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BADBCF7DC44AE0B60274B31BBA40C1"/>
        </w:placeholder>
        <w:text/>
      </w:sdtPr>
      <w:sdtEndPr/>
      <w:sdtContent>
        <w:p w:rsidRPr="009B062B" w:rsidR="00AF30DD" w:rsidP="00061E27" w:rsidRDefault="00AF30DD" w14:paraId="2DD85146" w14:textId="77777777">
          <w:pPr>
            <w:pStyle w:val="Rubrik1"/>
            <w:spacing w:after="300"/>
          </w:pPr>
          <w:r w:rsidRPr="009B062B">
            <w:t>Förslag till riksdagsbeslut</w:t>
          </w:r>
        </w:p>
      </w:sdtContent>
    </w:sdt>
    <w:sdt>
      <w:sdtPr>
        <w:alias w:val="Yrkande 1"/>
        <w:tag w:val="fa4b847e-151c-49af-8c85-6e6fe672ee8c"/>
        <w:id w:val="-1332980716"/>
        <w:lock w:val="sdtLocked"/>
      </w:sdtPr>
      <w:sdtEndPr/>
      <w:sdtContent>
        <w:p w:rsidR="00FB3002" w:rsidRDefault="000A3121" w14:paraId="5EB2BBA7" w14:textId="77777777">
          <w:pPr>
            <w:pStyle w:val="Frslagstext"/>
            <w:numPr>
              <w:ilvl w:val="0"/>
              <w:numId w:val="0"/>
            </w:numPr>
          </w:pPr>
          <w:r>
            <w:t>Riksdagen ställer sig bakom det som anförs i motionen om regelverk kring lättläst text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82886FEE7C432E82B42C2DE4A2BD46"/>
        </w:placeholder>
        <w:text/>
      </w:sdtPr>
      <w:sdtEndPr/>
      <w:sdtContent>
        <w:p w:rsidRPr="009B062B" w:rsidR="006D79C9" w:rsidP="00333E95" w:rsidRDefault="006D79C9" w14:paraId="09D5CB9D" w14:textId="77777777">
          <w:pPr>
            <w:pStyle w:val="Rubrik1"/>
          </w:pPr>
          <w:r>
            <w:t>Motivering</w:t>
          </w:r>
        </w:p>
      </w:sdtContent>
    </w:sdt>
    <w:p w:rsidR="00F90D99" w:rsidP="00F90D99" w:rsidRDefault="00F90D99" w14:paraId="69F1069F" w14:textId="411AA8D5">
      <w:pPr>
        <w:pStyle w:val="Normalutanindragellerluft"/>
      </w:pPr>
      <w:r>
        <w:t>Tillgänglighet är ett viktigt politiskt mål</w:t>
      </w:r>
      <w:r w:rsidR="006D754C">
        <w:t>,</w:t>
      </w:r>
      <w:r>
        <w:t xml:space="preserve"> och rätten att delta i det demokratiska samtalet ska omfatta alla. Demokrati förutsätter att alla ges möjlighet att delta på sina villkor. Det är rimligt att all relevant offentlig information som riktar sig till medborgarna också ska publiceras på lättläst svenska. Det är viktigt för många grupper som exempelvis personer med intellektuell funktionsn</w:t>
      </w:r>
      <w:bookmarkStart w:name="_GoBack" w:id="1"/>
      <w:bookmarkEnd w:id="1"/>
      <w:r>
        <w:t xml:space="preserve">edsättning och nya svenskar med ett annat modersmål. </w:t>
      </w:r>
    </w:p>
    <w:p w:rsidRPr="003A37C6" w:rsidR="00F90D99" w:rsidP="003A37C6" w:rsidRDefault="00F90D99" w14:paraId="061D8E99" w14:textId="77777777">
      <w:r w:rsidRPr="003A37C6">
        <w:t xml:space="preserve">Inte minst under 2020 har det </w:t>
      </w:r>
      <w:r w:rsidRPr="003A37C6" w:rsidR="00061E27">
        <w:t xml:space="preserve">varit </w:t>
      </w:r>
      <w:r w:rsidRPr="003A37C6">
        <w:t xml:space="preserve">viktigt med tillgänglig och förståelig information. Information om covid-19 har varit och </w:t>
      </w:r>
      <w:r w:rsidRPr="003A37C6" w:rsidR="00061E27">
        <w:t xml:space="preserve">är </w:t>
      </w:r>
      <w:r w:rsidRPr="003A37C6">
        <w:t xml:space="preserve">fortfarande viktig att kunna nå och ta till sig för alla. Här kan man till exempel på Folkhälsomyndighetens hemsida få information på lättläst svenska. Dock måste man först förstå att man ska gå via länken till information på teckenspråk för att finna länk vidare till den lättlästa texten. </w:t>
      </w:r>
    </w:p>
    <w:p w:rsidRPr="003A37C6" w:rsidR="00422B9E" w:rsidP="003A37C6" w:rsidRDefault="00F90D99" w14:paraId="5446F138" w14:textId="77777777">
      <w:r w:rsidRPr="003A37C6">
        <w:t>Regelverket kring krav på lättläst text behöver förtydligas och stärkas. Offentliga handlingar liksom annan information från stat, region och kommun bör alltid kunna fås på lättläst svenska när så önskas. Den lättlästa texten måste då också vara lätt tillgänglig och lätt att hitta till. Det är en fråga om demokrati och allas lika rätt till delaktighet i vårt samhälle.</w:t>
      </w:r>
    </w:p>
    <w:sdt>
      <w:sdtPr>
        <w:alias w:val="CC_Underskrifter"/>
        <w:tag w:val="CC_Underskrifter"/>
        <w:id w:val="583496634"/>
        <w:lock w:val="sdtContentLocked"/>
        <w:placeholder>
          <w:docPart w:val="2881F775E69C4A1E8DDF6D66393EF0E2"/>
        </w:placeholder>
      </w:sdtPr>
      <w:sdtEndPr/>
      <w:sdtContent>
        <w:p w:rsidR="00061E27" w:rsidP="0034605C" w:rsidRDefault="00061E27" w14:paraId="77543111" w14:textId="77777777"/>
        <w:p w:rsidRPr="008E0FE2" w:rsidR="004801AC" w:rsidP="0034605C" w:rsidRDefault="003A37C6" w14:paraId="73EB47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Ulrika Heie (C)</w:t>
            </w:r>
          </w:p>
        </w:tc>
      </w:tr>
    </w:tbl>
    <w:p w:rsidR="00104CC0" w:rsidRDefault="00104CC0" w14:paraId="3E5A7CE6" w14:textId="77777777"/>
    <w:sectPr w:rsidR="00104C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234B0" w14:textId="77777777" w:rsidR="00F90D99" w:rsidRDefault="00F90D99" w:rsidP="000C1CAD">
      <w:pPr>
        <w:spacing w:line="240" w:lineRule="auto"/>
      </w:pPr>
      <w:r>
        <w:separator/>
      </w:r>
    </w:p>
  </w:endnote>
  <w:endnote w:type="continuationSeparator" w:id="0">
    <w:p w14:paraId="3D9CA884" w14:textId="77777777" w:rsidR="00F90D99" w:rsidRDefault="00F90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8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99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CC93B" w14:textId="77777777" w:rsidR="00262EA3" w:rsidRPr="0034605C" w:rsidRDefault="00262EA3" w:rsidP="00346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21AA3" w14:textId="77777777" w:rsidR="00F90D99" w:rsidRDefault="00F90D99" w:rsidP="000C1CAD">
      <w:pPr>
        <w:spacing w:line="240" w:lineRule="auto"/>
      </w:pPr>
      <w:r>
        <w:separator/>
      </w:r>
    </w:p>
  </w:footnote>
  <w:footnote w:type="continuationSeparator" w:id="0">
    <w:p w14:paraId="322C199C" w14:textId="77777777" w:rsidR="00F90D99" w:rsidRDefault="00F90D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AEA5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DC133A" wp14:anchorId="58464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37C6" w14:paraId="1B7896CF" w14:textId="77777777">
                          <w:pPr>
                            <w:jc w:val="right"/>
                          </w:pPr>
                          <w:sdt>
                            <w:sdtPr>
                              <w:alias w:val="CC_Noformat_Partikod"/>
                              <w:tag w:val="CC_Noformat_Partikod"/>
                              <w:id w:val="-53464382"/>
                              <w:placeholder>
                                <w:docPart w:val="B351761D6E2144319258F529607DFA9B"/>
                              </w:placeholder>
                              <w:text/>
                            </w:sdtPr>
                            <w:sdtEndPr/>
                            <w:sdtContent>
                              <w:r w:rsidR="00F90D99">
                                <w:t>C</w:t>
                              </w:r>
                            </w:sdtContent>
                          </w:sdt>
                          <w:sdt>
                            <w:sdtPr>
                              <w:alias w:val="CC_Noformat_Partinummer"/>
                              <w:tag w:val="CC_Noformat_Partinummer"/>
                              <w:id w:val="-1709555926"/>
                              <w:placeholder>
                                <w:docPart w:val="17572D7249DE4F239B0A91D2D8ED04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4645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37C6" w14:paraId="1B7896CF" w14:textId="77777777">
                    <w:pPr>
                      <w:jc w:val="right"/>
                    </w:pPr>
                    <w:sdt>
                      <w:sdtPr>
                        <w:alias w:val="CC_Noformat_Partikod"/>
                        <w:tag w:val="CC_Noformat_Partikod"/>
                        <w:id w:val="-53464382"/>
                        <w:placeholder>
                          <w:docPart w:val="B351761D6E2144319258F529607DFA9B"/>
                        </w:placeholder>
                        <w:text/>
                      </w:sdtPr>
                      <w:sdtEndPr/>
                      <w:sdtContent>
                        <w:r w:rsidR="00F90D99">
                          <w:t>C</w:t>
                        </w:r>
                      </w:sdtContent>
                    </w:sdt>
                    <w:sdt>
                      <w:sdtPr>
                        <w:alias w:val="CC_Noformat_Partinummer"/>
                        <w:tag w:val="CC_Noformat_Partinummer"/>
                        <w:id w:val="-1709555926"/>
                        <w:placeholder>
                          <w:docPart w:val="17572D7249DE4F239B0A91D2D8ED04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10CE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446993" w14:textId="77777777">
    <w:pPr>
      <w:jc w:val="right"/>
    </w:pPr>
  </w:p>
  <w:p w:rsidR="00262EA3" w:rsidP="00776B74" w:rsidRDefault="00262EA3" w14:paraId="3F92F4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37C6" w14:paraId="1DEE1F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28E225" wp14:anchorId="07DA63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37C6" w14:paraId="532B08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0D9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37C6" w14:paraId="34DFAC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37C6" w14:paraId="03DBB2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:463</w:t>
        </w:r>
      </w:sdtContent>
    </w:sdt>
  </w:p>
  <w:p w:rsidR="00262EA3" w:rsidP="00E03A3D" w:rsidRDefault="003A37C6" w14:paraId="1E56E9CA" w14:textId="77777777">
    <w:pPr>
      <w:pStyle w:val="Motionr"/>
    </w:pPr>
    <w:sdt>
      <w:sdtPr>
        <w:alias w:val="CC_Noformat_Avtext"/>
        <w:tag w:val="CC_Noformat_Avtext"/>
        <w:id w:val="-2020768203"/>
        <w:lock w:val="sdtContentLocked"/>
        <w15:appearance w15:val="hidden"/>
        <w:text/>
      </w:sdtPr>
      <w:sdtEndPr/>
      <w:sdtContent>
        <w:r>
          <w:t>av Per Lodenius och Ulrika Heie (båda C)</w:t>
        </w:r>
      </w:sdtContent>
    </w:sdt>
  </w:p>
  <w:sdt>
    <w:sdtPr>
      <w:alias w:val="CC_Noformat_Rubtext"/>
      <w:tag w:val="CC_Noformat_Rubtext"/>
      <w:id w:val="-218060500"/>
      <w:lock w:val="sdtLocked"/>
      <w:text/>
    </w:sdtPr>
    <w:sdtEndPr/>
    <w:sdtContent>
      <w:p w:rsidR="00262EA3" w:rsidP="00283E0F" w:rsidRDefault="00F90D99" w14:paraId="0753A6DB" w14:textId="77777777">
        <w:pPr>
          <w:pStyle w:val="FSHRub2"/>
        </w:pPr>
        <w:r>
          <w:t>Offentlig information på lättläst svenska</w:t>
        </w:r>
      </w:p>
    </w:sdtContent>
  </w:sdt>
  <w:sdt>
    <w:sdtPr>
      <w:alias w:val="CC_Boilerplate_3"/>
      <w:tag w:val="CC_Boilerplate_3"/>
      <w:id w:val="1606463544"/>
      <w:lock w:val="sdtContentLocked"/>
      <w15:appearance w15:val="hidden"/>
      <w:text w:multiLine="1"/>
    </w:sdtPr>
    <w:sdtEndPr/>
    <w:sdtContent>
      <w:p w:rsidR="00262EA3" w:rsidP="00283E0F" w:rsidRDefault="00262EA3" w14:paraId="2F34C3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0D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2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2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CC0"/>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43"/>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05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7C6"/>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3D"/>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09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4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FE"/>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64"/>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99"/>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002"/>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53A49"/>
  <w15:chartTrackingRefBased/>
  <w15:docId w15:val="{C3C663F1-C1ED-4AE0-A749-B0FBFF32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BADBCF7DC44AE0B60274B31BBA40C1"/>
        <w:category>
          <w:name w:val="Allmänt"/>
          <w:gallery w:val="placeholder"/>
        </w:category>
        <w:types>
          <w:type w:val="bbPlcHdr"/>
        </w:types>
        <w:behaviors>
          <w:behavior w:val="content"/>
        </w:behaviors>
        <w:guid w:val="{1978C46D-3C7D-4F00-9DEB-F0D8092B9E05}"/>
      </w:docPartPr>
      <w:docPartBody>
        <w:p w:rsidR="0015195C" w:rsidRDefault="0015195C">
          <w:pPr>
            <w:pStyle w:val="5CBADBCF7DC44AE0B60274B31BBA40C1"/>
          </w:pPr>
          <w:r w:rsidRPr="005A0A93">
            <w:rPr>
              <w:rStyle w:val="Platshllartext"/>
            </w:rPr>
            <w:t>Förslag till riksdagsbeslut</w:t>
          </w:r>
        </w:p>
      </w:docPartBody>
    </w:docPart>
    <w:docPart>
      <w:docPartPr>
        <w:name w:val="AF82886FEE7C432E82B42C2DE4A2BD46"/>
        <w:category>
          <w:name w:val="Allmänt"/>
          <w:gallery w:val="placeholder"/>
        </w:category>
        <w:types>
          <w:type w:val="bbPlcHdr"/>
        </w:types>
        <w:behaviors>
          <w:behavior w:val="content"/>
        </w:behaviors>
        <w:guid w:val="{5EA4B2D2-5E4F-489F-A0D0-AF7C87BD23E0}"/>
      </w:docPartPr>
      <w:docPartBody>
        <w:p w:rsidR="0015195C" w:rsidRDefault="0015195C">
          <w:pPr>
            <w:pStyle w:val="AF82886FEE7C432E82B42C2DE4A2BD46"/>
          </w:pPr>
          <w:r w:rsidRPr="005A0A93">
            <w:rPr>
              <w:rStyle w:val="Platshllartext"/>
            </w:rPr>
            <w:t>Motivering</w:t>
          </w:r>
        </w:p>
      </w:docPartBody>
    </w:docPart>
    <w:docPart>
      <w:docPartPr>
        <w:name w:val="B351761D6E2144319258F529607DFA9B"/>
        <w:category>
          <w:name w:val="Allmänt"/>
          <w:gallery w:val="placeholder"/>
        </w:category>
        <w:types>
          <w:type w:val="bbPlcHdr"/>
        </w:types>
        <w:behaviors>
          <w:behavior w:val="content"/>
        </w:behaviors>
        <w:guid w:val="{046F2884-0641-478B-925A-8B6532446B62}"/>
      </w:docPartPr>
      <w:docPartBody>
        <w:p w:rsidR="0015195C" w:rsidRDefault="0015195C">
          <w:pPr>
            <w:pStyle w:val="B351761D6E2144319258F529607DFA9B"/>
          </w:pPr>
          <w:r>
            <w:rPr>
              <w:rStyle w:val="Platshllartext"/>
            </w:rPr>
            <w:t xml:space="preserve"> </w:t>
          </w:r>
        </w:p>
      </w:docPartBody>
    </w:docPart>
    <w:docPart>
      <w:docPartPr>
        <w:name w:val="17572D7249DE4F239B0A91D2D8ED04F4"/>
        <w:category>
          <w:name w:val="Allmänt"/>
          <w:gallery w:val="placeholder"/>
        </w:category>
        <w:types>
          <w:type w:val="bbPlcHdr"/>
        </w:types>
        <w:behaviors>
          <w:behavior w:val="content"/>
        </w:behaviors>
        <w:guid w:val="{9BB1627A-1540-476F-938C-4DE69334EEC9}"/>
      </w:docPartPr>
      <w:docPartBody>
        <w:p w:rsidR="0015195C" w:rsidRDefault="0015195C">
          <w:pPr>
            <w:pStyle w:val="17572D7249DE4F239B0A91D2D8ED04F4"/>
          </w:pPr>
          <w:r>
            <w:t xml:space="preserve"> </w:t>
          </w:r>
        </w:p>
      </w:docPartBody>
    </w:docPart>
    <w:docPart>
      <w:docPartPr>
        <w:name w:val="2881F775E69C4A1E8DDF6D66393EF0E2"/>
        <w:category>
          <w:name w:val="Allmänt"/>
          <w:gallery w:val="placeholder"/>
        </w:category>
        <w:types>
          <w:type w:val="bbPlcHdr"/>
        </w:types>
        <w:behaviors>
          <w:behavior w:val="content"/>
        </w:behaviors>
        <w:guid w:val="{57544625-E0C9-4A77-AE0D-323B73FB5E7B}"/>
      </w:docPartPr>
      <w:docPartBody>
        <w:p w:rsidR="00170DEC" w:rsidRDefault="00170D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5C"/>
    <w:rsid w:val="0015195C"/>
    <w:rsid w:val="00170D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BADBCF7DC44AE0B60274B31BBA40C1">
    <w:name w:val="5CBADBCF7DC44AE0B60274B31BBA40C1"/>
  </w:style>
  <w:style w:type="paragraph" w:customStyle="1" w:styleId="80B9FA6649494C03954B5DDE6232DB79">
    <w:name w:val="80B9FA6649494C03954B5DDE6232DB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81328977C3424889C63A66C12C23B6">
    <w:name w:val="7881328977C3424889C63A66C12C23B6"/>
  </w:style>
  <w:style w:type="paragraph" w:customStyle="1" w:styleId="AF82886FEE7C432E82B42C2DE4A2BD46">
    <w:name w:val="AF82886FEE7C432E82B42C2DE4A2BD46"/>
  </w:style>
  <w:style w:type="paragraph" w:customStyle="1" w:styleId="A992F2282DD049F0A5AF8E521D9BC3FC">
    <w:name w:val="A992F2282DD049F0A5AF8E521D9BC3FC"/>
  </w:style>
  <w:style w:type="paragraph" w:customStyle="1" w:styleId="24E1A331262247A69B41FB8B23F47580">
    <w:name w:val="24E1A331262247A69B41FB8B23F47580"/>
  </w:style>
  <w:style w:type="paragraph" w:customStyle="1" w:styleId="B351761D6E2144319258F529607DFA9B">
    <w:name w:val="B351761D6E2144319258F529607DFA9B"/>
  </w:style>
  <w:style w:type="paragraph" w:customStyle="1" w:styleId="17572D7249DE4F239B0A91D2D8ED04F4">
    <w:name w:val="17572D7249DE4F239B0A91D2D8ED0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89BA3-E0CA-492D-8BEE-DAF2CDD0F6ED}"/>
</file>

<file path=customXml/itemProps2.xml><?xml version="1.0" encoding="utf-8"?>
<ds:datastoreItem xmlns:ds="http://schemas.openxmlformats.org/officeDocument/2006/customXml" ds:itemID="{631E6637-7039-4595-B123-382E2B8990BB}"/>
</file>

<file path=customXml/itemProps3.xml><?xml version="1.0" encoding="utf-8"?>
<ds:datastoreItem xmlns:ds="http://schemas.openxmlformats.org/officeDocument/2006/customXml" ds:itemID="{D19A60A2-3647-481B-93AF-967E166A9BD9}"/>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1229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Offentlig information på lättläst svenska</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