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C0ACD" w:rsidRDefault="00430891" w14:paraId="3560A9A9" w14:textId="77777777">
      <w:pPr>
        <w:pStyle w:val="RubrikFrslagTIllRiksdagsbeslut"/>
      </w:pPr>
      <w:sdt>
        <w:sdtPr>
          <w:alias w:val="CC_Boilerplate_4"/>
          <w:tag w:val="CC_Boilerplate_4"/>
          <w:id w:val="-1644581176"/>
          <w:lock w:val="sdtContentLocked"/>
          <w:placeholder>
            <w:docPart w:val="627D4A117A5F47F4890542FDD8EC57C4"/>
          </w:placeholder>
          <w:text/>
        </w:sdtPr>
        <w:sdtEndPr/>
        <w:sdtContent>
          <w:r w:rsidRPr="009B062B" w:rsidR="00AF30DD">
            <w:t>Förslag till riksdagsbeslut</w:t>
          </w:r>
        </w:sdtContent>
      </w:sdt>
      <w:bookmarkEnd w:id="0"/>
      <w:bookmarkEnd w:id="1"/>
    </w:p>
    <w:sdt>
      <w:sdtPr>
        <w:alias w:val="Yrkande 1"/>
        <w:tag w:val="e2b9a02f-aec5-4dc1-8188-30ff6e3f4f2a"/>
        <w:id w:val="1195969234"/>
        <w:lock w:val="sdtLocked"/>
      </w:sdtPr>
      <w:sdtEndPr/>
      <w:sdtContent>
        <w:p w:rsidR="008F340D" w:rsidRDefault="00140950" w14:paraId="15899B85" w14:textId="77777777">
          <w:pPr>
            <w:pStyle w:val="Frslagstext"/>
            <w:numPr>
              <w:ilvl w:val="0"/>
              <w:numId w:val="0"/>
            </w:numPr>
          </w:pPr>
          <w:r>
            <w:t>Riksdagen ställer sig bakom det som anförs i motionen om att regeringen bör utreda hur tandvården på sikt kan integreras i hälso- och sjukvårdssystemet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B426E83D964D12B5D2FAF607C12950"/>
        </w:placeholder>
        <w:text/>
      </w:sdtPr>
      <w:sdtEndPr/>
      <w:sdtContent>
        <w:p w:rsidRPr="009B062B" w:rsidR="006D79C9" w:rsidP="00333E95" w:rsidRDefault="006D79C9" w14:paraId="7FBED44B" w14:textId="77777777">
          <w:pPr>
            <w:pStyle w:val="Rubrik1"/>
          </w:pPr>
          <w:r>
            <w:t>Motivering</w:t>
          </w:r>
        </w:p>
      </w:sdtContent>
    </w:sdt>
    <w:bookmarkEnd w:displacedByCustomXml="prev" w:id="3"/>
    <w:bookmarkEnd w:displacedByCustomXml="prev" w:id="4"/>
    <w:p w:rsidR="00BF4226" w:rsidP="00BF4226" w:rsidRDefault="00BF4226" w14:paraId="13D32ED7" w14:textId="7BD97F80">
      <w:pPr>
        <w:pStyle w:val="Normalutanindragellerluft"/>
      </w:pPr>
      <w:r>
        <w:t xml:space="preserve">Tandvården i Sverige finansieras idag genom en kombination av statliga bidrag via Försäkringskassan och regionfinansierad tandvård. Försäkringskassan hanterar högkostnadsskyddet, det allmänna tandvårdsbidraget (ATB) och det särskilda tandvårdsbidraget (STB), medan regionerna ansvarar för viss nödvändig tandvård, tandvård som led i sjukdomsbehandling, samt tandvård för vissa patientgrupper. Trots detta är tillgången till tandvård fortfarande ojämlik, och många patienter väljer att avstå från behandling av ekonomiska skäl. </w:t>
      </w:r>
    </w:p>
    <w:p w:rsidR="00BF4226" w:rsidP="00430891" w:rsidRDefault="00BF4226" w14:paraId="27B8A6E7" w14:textId="3C7330E6">
      <w:r>
        <w:t>Tandvården behandlas idag som en separat del av vården, trots att tandhälsan har en direkt koppling till allmänhälsan. Studier har visat att bristande tandhälsa kan leda till allvarliga sjukdomar som hjärt-kärlsjukdomar och diabeteskomplikationer. Att inte inkludera tandvården i hälso- och sjukvårdssystemet skapar oacceptabla skillnader i vårdmöjligheter mellan olika samhällsgrupper.</w:t>
      </w:r>
    </w:p>
    <w:p w:rsidR="00BF4226" w:rsidP="00430891" w:rsidRDefault="00BF4226" w14:paraId="71E7B99E" w14:textId="47220311">
      <w:r>
        <w:t xml:space="preserve">Enligt utredningen </w:t>
      </w:r>
      <w:r w:rsidR="00B54619">
        <w:t>”</w:t>
      </w:r>
      <w:r>
        <w:t>Tiotandvård</w:t>
      </w:r>
      <w:r w:rsidR="00B54619">
        <w:t>”</w:t>
      </w:r>
      <w:r>
        <w:t xml:space="preserve"> (SOU 2024:70) uppskattas kostnaden för en reform där tandvården inkluderas i hälso- och sjukvården uppgå till mellan 7,7 och 9,9 miljarder kronor per år. Samtidigt uppgick de totala utbetalningarna för tandvårds</w:t>
      </w:r>
      <w:r w:rsidR="00430891">
        <w:softHyphen/>
      </w:r>
      <w:r>
        <w:t xml:space="preserve">ersättning via Försäkringskassan under 2023 till 7,3 miljarder kronor, och enbart Region Stockholm betalade ut drygt 313 miljoner kronor. Då detta endast avser en av Sveriges 21 regioner är den totala nationella utgiften för tandvård betydligt högre. Att införa en reform där tandvården blir en del av hälso- och sjukvården skulle innebära en förväntad ökning av statens utgifter, men samtidigt förbättra folkhälsan och minska de långsiktiga samhällskostnaderna för sjukdomsbehandling. </w:t>
      </w:r>
    </w:p>
    <w:p w:rsidR="00BF4226" w:rsidP="00430891" w:rsidRDefault="00BF4226" w14:paraId="61C8CA19" w14:textId="6AFF0557">
      <w:r>
        <w:lastRenderedPageBreak/>
        <w:t>Den nya tandvårdsreformen, vars första etapp planeras träda i kraft den 1</w:t>
      </w:r>
      <w:r w:rsidR="00B54619">
        <w:t> </w:t>
      </w:r>
      <w:r>
        <w:t>januari 2026 syftar till att göra tandvård mer jämlik och ekonomiskt tillgänglig, särskilt för äldre.</w:t>
      </w:r>
    </w:p>
    <w:p w:rsidR="00BB6339" w:rsidP="00430891" w:rsidRDefault="00BF4226" w14:paraId="658C7EF5" w14:textId="5014C04C">
      <w:r>
        <w:t>Detta är ett steg i rätt riktning, innebär ett stöd som baseras på patientens ålder att personer nära åldersgränsen, men som ännu inte uppnått den, kan välja att avstå från tandvård. Detta kan leda till att deras tandhälsa försämras, vilket gör att deras behov av tandvård ökar när de väl når rätt ålder. Det är därför viktigt att vi inte bara ser till att stärka stödet för de äldre, utan också överväger hur systemet kan anpassas för att minska de negativa effekterna för de som inte nått åldersgränsen ännu. Detta kan i sin tur bidra till att förebygga kostsamma och mer omfattande behandlingar längre fram. Det är därför viktigt att regeringen jobbar för ett system där tandvården är en integrerad del av sjukvården och omfattas av samma högkostnadsskydd.</w:t>
      </w:r>
    </w:p>
    <w:sdt>
      <w:sdtPr>
        <w:rPr>
          <w:i/>
          <w:noProof/>
        </w:rPr>
        <w:alias w:val="CC_Underskrifter"/>
        <w:tag w:val="CC_Underskrifter"/>
        <w:id w:val="583496634"/>
        <w:lock w:val="sdtContentLocked"/>
        <w:placeholder>
          <w:docPart w:val="8C16C3E3BDB642FD8E3CCF6BA3CC56CE"/>
        </w:placeholder>
      </w:sdtPr>
      <w:sdtEndPr/>
      <w:sdtContent>
        <w:p w:rsidR="001C0ACD" w:rsidP="001C0ACD" w:rsidRDefault="001C0ACD" w14:paraId="07613B77" w14:textId="77777777"/>
        <w:p w:rsidR="001C0ACD" w:rsidP="001C0ACD" w:rsidRDefault="00430891" w14:paraId="4571234F" w14:textId="3888DEA2"/>
      </w:sdtContent>
    </w:sdt>
    <w:tbl>
      <w:tblPr>
        <w:tblW w:w="5000" w:type="pct"/>
        <w:tblLook w:val="04A0" w:firstRow="1" w:lastRow="0" w:firstColumn="1" w:lastColumn="0" w:noHBand="0" w:noVBand="1"/>
        <w:tblCaption w:val="underskrifter"/>
      </w:tblPr>
      <w:tblGrid>
        <w:gridCol w:w="4252"/>
        <w:gridCol w:w="4252"/>
      </w:tblGrid>
      <w:tr w:rsidR="008F340D" w14:paraId="362B8F79" w14:textId="77777777">
        <w:trPr>
          <w:cantSplit/>
        </w:trPr>
        <w:tc>
          <w:tcPr>
            <w:tcW w:w="50" w:type="pct"/>
            <w:vAlign w:val="bottom"/>
          </w:tcPr>
          <w:p w:rsidR="008F340D" w:rsidRDefault="00140950" w14:paraId="2D48CFA2" w14:textId="77777777">
            <w:pPr>
              <w:pStyle w:val="Underskrifter"/>
              <w:spacing w:after="0"/>
            </w:pPr>
            <w:r>
              <w:t>Anders Ekegren (L)</w:t>
            </w:r>
          </w:p>
        </w:tc>
        <w:tc>
          <w:tcPr>
            <w:tcW w:w="50" w:type="pct"/>
            <w:vAlign w:val="bottom"/>
          </w:tcPr>
          <w:p w:rsidR="008F340D" w:rsidRDefault="008F340D" w14:paraId="5D523797" w14:textId="77777777">
            <w:pPr>
              <w:pStyle w:val="Underskrifter"/>
              <w:spacing w:after="0"/>
            </w:pPr>
          </w:p>
        </w:tc>
      </w:tr>
    </w:tbl>
    <w:p w:rsidRPr="008E0FE2" w:rsidR="004801AC" w:rsidP="00DF3554" w:rsidRDefault="004801AC" w14:paraId="4EB544B3" w14:textId="206460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4484" w14:textId="77777777" w:rsidR="00BF4226" w:rsidRDefault="00BF4226" w:rsidP="000C1CAD">
      <w:pPr>
        <w:spacing w:line="240" w:lineRule="auto"/>
      </w:pPr>
      <w:r>
        <w:separator/>
      </w:r>
    </w:p>
  </w:endnote>
  <w:endnote w:type="continuationSeparator" w:id="0">
    <w:p w14:paraId="62814ADA" w14:textId="77777777" w:rsidR="00BF4226" w:rsidRDefault="00BF4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91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09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3FE6" w14:textId="6E078588" w:rsidR="00262EA3" w:rsidRPr="001C0ACD" w:rsidRDefault="00262EA3" w:rsidP="001C0A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8C9F" w14:textId="77777777" w:rsidR="00BF4226" w:rsidRDefault="00BF4226" w:rsidP="000C1CAD">
      <w:pPr>
        <w:spacing w:line="240" w:lineRule="auto"/>
      </w:pPr>
      <w:r>
        <w:separator/>
      </w:r>
    </w:p>
  </w:footnote>
  <w:footnote w:type="continuationSeparator" w:id="0">
    <w:p w14:paraId="67AF0F24" w14:textId="77777777" w:rsidR="00BF4226" w:rsidRDefault="00BF42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D1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AC13F9" wp14:editId="1D86E6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C10E4E" w14:textId="3FA94652" w:rsidR="00262EA3" w:rsidRDefault="00430891" w:rsidP="008103B5">
                          <w:pPr>
                            <w:jc w:val="right"/>
                          </w:pPr>
                          <w:sdt>
                            <w:sdtPr>
                              <w:alias w:val="CC_Noformat_Partikod"/>
                              <w:tag w:val="CC_Noformat_Partikod"/>
                              <w:id w:val="-53464382"/>
                              <w:placeholder>
                                <w:docPart w:val="17CBB3EAFAF840CEAF5B4ABC202B23DB"/>
                              </w:placeholder>
                              <w:text/>
                            </w:sdtPr>
                            <w:sdtEndPr/>
                            <w:sdtContent>
                              <w:r w:rsidR="00BF4226">
                                <w:t>L</w:t>
                              </w:r>
                            </w:sdtContent>
                          </w:sdt>
                          <w:sdt>
                            <w:sdtPr>
                              <w:alias w:val="CC_Noformat_Partinummer"/>
                              <w:tag w:val="CC_Noformat_Partinummer"/>
                              <w:id w:val="-1709555926"/>
                              <w:placeholder>
                                <w:docPart w:val="62166A768C05439FA146AD844B6965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C13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C10E4E" w14:textId="3FA94652" w:rsidR="00262EA3" w:rsidRDefault="00430891" w:rsidP="008103B5">
                    <w:pPr>
                      <w:jc w:val="right"/>
                    </w:pPr>
                    <w:sdt>
                      <w:sdtPr>
                        <w:alias w:val="CC_Noformat_Partikod"/>
                        <w:tag w:val="CC_Noformat_Partikod"/>
                        <w:id w:val="-53464382"/>
                        <w:placeholder>
                          <w:docPart w:val="17CBB3EAFAF840CEAF5B4ABC202B23DB"/>
                        </w:placeholder>
                        <w:text/>
                      </w:sdtPr>
                      <w:sdtEndPr/>
                      <w:sdtContent>
                        <w:r w:rsidR="00BF4226">
                          <w:t>L</w:t>
                        </w:r>
                      </w:sdtContent>
                    </w:sdt>
                    <w:sdt>
                      <w:sdtPr>
                        <w:alias w:val="CC_Noformat_Partinummer"/>
                        <w:tag w:val="CC_Noformat_Partinummer"/>
                        <w:id w:val="-1709555926"/>
                        <w:placeholder>
                          <w:docPart w:val="62166A768C05439FA146AD844B6965CB"/>
                        </w:placeholder>
                        <w:showingPlcHdr/>
                        <w:text/>
                      </w:sdtPr>
                      <w:sdtEndPr/>
                      <w:sdtContent>
                        <w:r w:rsidR="00262EA3">
                          <w:t xml:space="preserve"> </w:t>
                        </w:r>
                      </w:sdtContent>
                    </w:sdt>
                  </w:p>
                </w:txbxContent>
              </v:textbox>
              <w10:wrap anchorx="page"/>
            </v:shape>
          </w:pict>
        </mc:Fallback>
      </mc:AlternateContent>
    </w:r>
  </w:p>
  <w:p w14:paraId="014ACF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0412" w14:textId="77777777" w:rsidR="00262EA3" w:rsidRDefault="00262EA3" w:rsidP="008563AC">
    <w:pPr>
      <w:jc w:val="right"/>
    </w:pPr>
  </w:p>
  <w:p w14:paraId="053EEE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7450" w14:textId="77777777" w:rsidR="00262EA3" w:rsidRDefault="004308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60C20" wp14:editId="294C0D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1F17BF" w14:textId="5A683DAE" w:rsidR="00262EA3" w:rsidRDefault="00430891" w:rsidP="00A314CF">
    <w:pPr>
      <w:pStyle w:val="FSHNormal"/>
      <w:spacing w:before="40"/>
    </w:pPr>
    <w:sdt>
      <w:sdtPr>
        <w:alias w:val="CC_Noformat_Motionstyp"/>
        <w:tag w:val="CC_Noformat_Motionstyp"/>
        <w:id w:val="1162973129"/>
        <w:lock w:val="sdtContentLocked"/>
        <w15:appearance w15:val="hidden"/>
        <w:text/>
      </w:sdtPr>
      <w:sdtEndPr/>
      <w:sdtContent>
        <w:r w:rsidR="001C0ACD">
          <w:t>Enskild motion</w:t>
        </w:r>
      </w:sdtContent>
    </w:sdt>
    <w:r w:rsidR="00821B36">
      <w:t xml:space="preserve"> </w:t>
    </w:r>
    <w:sdt>
      <w:sdtPr>
        <w:alias w:val="CC_Noformat_Partikod"/>
        <w:tag w:val="CC_Noformat_Partikod"/>
        <w:id w:val="1471015553"/>
        <w:text/>
      </w:sdtPr>
      <w:sdtEndPr/>
      <w:sdtContent>
        <w:r w:rsidR="00BF4226">
          <w:t>L</w:t>
        </w:r>
      </w:sdtContent>
    </w:sdt>
    <w:sdt>
      <w:sdtPr>
        <w:alias w:val="CC_Noformat_Partinummer"/>
        <w:tag w:val="CC_Noformat_Partinummer"/>
        <w:id w:val="-2014525982"/>
        <w:showingPlcHdr/>
        <w:text/>
      </w:sdtPr>
      <w:sdtEndPr/>
      <w:sdtContent>
        <w:r w:rsidR="00821B36">
          <w:t xml:space="preserve"> </w:t>
        </w:r>
      </w:sdtContent>
    </w:sdt>
  </w:p>
  <w:p w14:paraId="23DEEFCD" w14:textId="77777777" w:rsidR="00262EA3" w:rsidRPr="008227B3" w:rsidRDefault="004308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A25727" w14:textId="1A14E588" w:rsidR="00262EA3" w:rsidRPr="008227B3" w:rsidRDefault="00430891" w:rsidP="00B37A37">
    <w:pPr>
      <w:pStyle w:val="MotionTIllRiksdagen"/>
    </w:pPr>
    <w:sdt>
      <w:sdtPr>
        <w:rPr>
          <w:rStyle w:val="BeteckningChar"/>
        </w:rPr>
        <w:alias w:val="CC_Noformat_Riksmote"/>
        <w:tag w:val="CC_Noformat_Riksmote"/>
        <w:id w:val="1201050710"/>
        <w:lock w:val="sdtContentLocked"/>
        <w:placeholder>
          <w:docPart w:val="3122293947A446CD8B1793C2CEB54F74"/>
        </w:placeholder>
        <w15:appearance w15:val="hidden"/>
        <w:text/>
      </w:sdtPr>
      <w:sdtEndPr>
        <w:rPr>
          <w:rStyle w:val="Rubrik1Char"/>
          <w:rFonts w:asciiTheme="majorHAnsi" w:hAnsiTheme="majorHAnsi"/>
          <w:sz w:val="38"/>
        </w:rPr>
      </w:sdtEndPr>
      <w:sdtContent>
        <w:r w:rsidR="001C0A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0ACD">
          <w:t>:1581</w:t>
        </w:r>
      </w:sdtContent>
    </w:sdt>
  </w:p>
  <w:p w14:paraId="00F6382E" w14:textId="0F535771" w:rsidR="00262EA3" w:rsidRDefault="00430891" w:rsidP="00E03A3D">
    <w:pPr>
      <w:pStyle w:val="Motionr"/>
    </w:pPr>
    <w:sdt>
      <w:sdtPr>
        <w:alias w:val="CC_Noformat_Avtext"/>
        <w:tag w:val="CC_Noformat_Avtext"/>
        <w:id w:val="-2020768203"/>
        <w:lock w:val="sdtContentLocked"/>
        <w:placeholder>
          <w:docPart w:val="17CBB3EAFAF840CEAF5B4ABC202B23DB"/>
        </w:placeholder>
        <w15:appearance w15:val="hidden"/>
        <w:text/>
      </w:sdtPr>
      <w:sdtEndPr/>
      <w:sdtContent>
        <w:r w:rsidR="001C0ACD">
          <w:t>av Anders Ekegren (L)</w:t>
        </w:r>
      </w:sdtContent>
    </w:sdt>
  </w:p>
  <w:sdt>
    <w:sdtPr>
      <w:alias w:val="CC_Noformat_Rubtext"/>
      <w:tag w:val="CC_Noformat_Rubtext"/>
      <w:id w:val="-218060500"/>
      <w:lock w:val="sdtLocked"/>
      <w:placeholder>
        <w:docPart w:val="62166A768C05439FA146AD844B6965CB"/>
      </w:placeholder>
      <w:text/>
    </w:sdtPr>
    <w:sdtEndPr/>
    <w:sdtContent>
      <w:p w14:paraId="00D5FB5B" w14:textId="1512D39F" w:rsidR="00262EA3" w:rsidRDefault="00BF4226" w:rsidP="00283E0F">
        <w:pPr>
          <w:pStyle w:val="FSHRub2"/>
        </w:pPr>
        <w:r>
          <w:t>Integrerad tandvård i sjukvården</w:t>
        </w:r>
      </w:p>
    </w:sdtContent>
  </w:sdt>
  <w:sdt>
    <w:sdtPr>
      <w:alias w:val="CC_Boilerplate_3"/>
      <w:tag w:val="CC_Boilerplate_3"/>
      <w:id w:val="1606463544"/>
      <w:lock w:val="sdtContentLocked"/>
      <w15:appearance w15:val="hidden"/>
      <w:text w:multiLine="1"/>
    </w:sdtPr>
    <w:sdtEndPr/>
    <w:sdtContent>
      <w:p w14:paraId="2C187F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8693283">
    <w:abstractNumId w:val="9"/>
  </w:num>
  <w:num w:numId="2" w16cid:durableId="1417021605">
    <w:abstractNumId w:val="8"/>
  </w:num>
  <w:num w:numId="3" w16cid:durableId="1480342165">
    <w:abstractNumId w:val="16"/>
  </w:num>
  <w:num w:numId="4" w16cid:durableId="1400329245">
    <w:abstractNumId w:val="14"/>
  </w:num>
  <w:num w:numId="5" w16cid:durableId="1814172658">
    <w:abstractNumId w:val="17"/>
  </w:num>
  <w:num w:numId="6" w16cid:durableId="1714308939">
    <w:abstractNumId w:val="18"/>
  </w:num>
  <w:num w:numId="7" w16cid:durableId="2058121982">
    <w:abstractNumId w:val="11"/>
  </w:num>
  <w:num w:numId="8" w16cid:durableId="658462391">
    <w:abstractNumId w:val="12"/>
  </w:num>
  <w:num w:numId="9" w16cid:durableId="1123501608">
    <w:abstractNumId w:val="15"/>
  </w:num>
  <w:num w:numId="10" w16cid:durableId="1409500595">
    <w:abstractNumId w:val="22"/>
  </w:num>
  <w:num w:numId="11" w16cid:durableId="1194727141">
    <w:abstractNumId w:val="21"/>
  </w:num>
  <w:num w:numId="12" w16cid:durableId="388307927">
    <w:abstractNumId w:val="21"/>
  </w:num>
  <w:num w:numId="13" w16cid:durableId="949699905">
    <w:abstractNumId w:val="3"/>
  </w:num>
  <w:num w:numId="14" w16cid:durableId="204635106">
    <w:abstractNumId w:val="2"/>
  </w:num>
  <w:num w:numId="15" w16cid:durableId="1526092260">
    <w:abstractNumId w:val="1"/>
  </w:num>
  <w:num w:numId="16" w16cid:durableId="792940411">
    <w:abstractNumId w:val="0"/>
  </w:num>
  <w:num w:numId="17" w16cid:durableId="428090105">
    <w:abstractNumId w:val="7"/>
  </w:num>
  <w:num w:numId="18" w16cid:durableId="492575520">
    <w:abstractNumId w:val="6"/>
  </w:num>
  <w:num w:numId="19" w16cid:durableId="2054694489">
    <w:abstractNumId w:val="5"/>
  </w:num>
  <w:num w:numId="20" w16cid:durableId="810708505">
    <w:abstractNumId w:val="4"/>
  </w:num>
  <w:num w:numId="21" w16cid:durableId="1420756396">
    <w:abstractNumId w:val="21"/>
  </w:num>
  <w:num w:numId="22" w16cid:durableId="473832012">
    <w:abstractNumId w:val="21"/>
  </w:num>
  <w:num w:numId="23" w16cid:durableId="1490294198">
    <w:abstractNumId w:val="21"/>
  </w:num>
  <w:num w:numId="24" w16cid:durableId="1392458499">
    <w:abstractNumId w:val="21"/>
  </w:num>
  <w:num w:numId="25" w16cid:durableId="269432260">
    <w:abstractNumId w:val="21"/>
  </w:num>
  <w:num w:numId="26" w16cid:durableId="983238140">
    <w:abstractNumId w:val="22"/>
  </w:num>
  <w:num w:numId="27" w16cid:durableId="1930649160">
    <w:abstractNumId w:val="22"/>
  </w:num>
  <w:num w:numId="28" w16cid:durableId="1344042333">
    <w:abstractNumId w:val="22"/>
  </w:num>
  <w:num w:numId="29" w16cid:durableId="1434059032">
    <w:abstractNumId w:val="22"/>
  </w:num>
  <w:num w:numId="30" w16cid:durableId="863521514">
    <w:abstractNumId w:val="21"/>
  </w:num>
  <w:num w:numId="31" w16cid:durableId="1146582752">
    <w:abstractNumId w:val="21"/>
  </w:num>
  <w:num w:numId="32" w16cid:durableId="1655646402">
    <w:abstractNumId w:val="22"/>
  </w:num>
  <w:num w:numId="33" w16cid:durableId="1543201756">
    <w:abstractNumId w:val="21"/>
  </w:num>
  <w:num w:numId="34" w16cid:durableId="718287868">
    <w:abstractNumId w:val="18"/>
  </w:num>
  <w:num w:numId="35" w16cid:durableId="956378154">
    <w:abstractNumId w:val="18"/>
    <w:lvlOverride w:ilvl="0">
      <w:startOverride w:val="1"/>
    </w:lvlOverride>
  </w:num>
  <w:num w:numId="36" w16cid:durableId="947935373">
    <w:abstractNumId w:val="19"/>
  </w:num>
  <w:num w:numId="37" w16cid:durableId="383480600">
    <w:abstractNumId w:val="18"/>
    <w:lvlOverride w:ilvl="0">
      <w:startOverride w:val="1"/>
    </w:lvlOverride>
  </w:num>
  <w:num w:numId="38" w16cid:durableId="1668820828">
    <w:abstractNumId w:val="13"/>
  </w:num>
  <w:num w:numId="39" w16cid:durableId="1120879471">
    <w:abstractNumId w:val="10"/>
  </w:num>
  <w:num w:numId="40" w16cid:durableId="3883786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2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50"/>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AC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91"/>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F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40D"/>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F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619"/>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293"/>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26"/>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53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A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6459B2"/>
  <w15:chartTrackingRefBased/>
  <w15:docId w15:val="{5BBB5926-39A8-45C7-A4C8-A5FFA048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50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7D4A117A5F47F4890542FDD8EC57C4"/>
        <w:category>
          <w:name w:val="Allmänt"/>
          <w:gallery w:val="placeholder"/>
        </w:category>
        <w:types>
          <w:type w:val="bbPlcHdr"/>
        </w:types>
        <w:behaviors>
          <w:behavior w:val="content"/>
        </w:behaviors>
        <w:guid w:val="{27AFE0DC-A457-4CFF-85CA-20A8135BE728}"/>
      </w:docPartPr>
      <w:docPartBody>
        <w:p w:rsidR="00860E22" w:rsidRDefault="00211D69">
          <w:pPr>
            <w:pStyle w:val="627D4A117A5F47F4890542FDD8EC57C4"/>
          </w:pPr>
          <w:r w:rsidRPr="005A0A93">
            <w:rPr>
              <w:rStyle w:val="Platshllartext"/>
            </w:rPr>
            <w:t>Förslag till riksdagsbeslut</w:t>
          </w:r>
        </w:p>
      </w:docPartBody>
    </w:docPart>
    <w:docPart>
      <w:docPartPr>
        <w:name w:val="99B426E83D964D12B5D2FAF607C12950"/>
        <w:category>
          <w:name w:val="Allmänt"/>
          <w:gallery w:val="placeholder"/>
        </w:category>
        <w:types>
          <w:type w:val="bbPlcHdr"/>
        </w:types>
        <w:behaviors>
          <w:behavior w:val="content"/>
        </w:behaviors>
        <w:guid w:val="{484B2A2B-D467-45C0-91F7-21CD05FAB51E}"/>
      </w:docPartPr>
      <w:docPartBody>
        <w:p w:rsidR="00860E22" w:rsidRDefault="00211D69">
          <w:pPr>
            <w:pStyle w:val="99B426E83D964D12B5D2FAF607C12950"/>
          </w:pPr>
          <w:r w:rsidRPr="005A0A93">
            <w:rPr>
              <w:rStyle w:val="Platshllartext"/>
            </w:rPr>
            <w:t>Motivering</w:t>
          </w:r>
        </w:p>
      </w:docPartBody>
    </w:docPart>
    <w:docPart>
      <w:docPartPr>
        <w:name w:val="17CBB3EAFAF840CEAF5B4ABC202B23DB"/>
        <w:category>
          <w:name w:val="Allmänt"/>
          <w:gallery w:val="placeholder"/>
        </w:category>
        <w:types>
          <w:type w:val="bbPlcHdr"/>
        </w:types>
        <w:behaviors>
          <w:behavior w:val="content"/>
        </w:behaviors>
        <w:guid w:val="{D06B72CA-BC4E-49CF-8C1E-F5C6A5E03834}"/>
      </w:docPartPr>
      <w:docPartBody>
        <w:p w:rsidR="00860E22" w:rsidRDefault="00211D69">
          <w:pPr>
            <w:pStyle w:val="17CBB3EAFAF840CEAF5B4ABC202B23DB"/>
          </w:pPr>
          <w:r>
            <w:rPr>
              <w:rStyle w:val="Platshllartext"/>
            </w:rPr>
            <w:t xml:space="preserve"> </w:t>
          </w:r>
        </w:p>
      </w:docPartBody>
    </w:docPart>
    <w:docPart>
      <w:docPartPr>
        <w:name w:val="62166A768C05439FA146AD844B6965CB"/>
        <w:category>
          <w:name w:val="Allmänt"/>
          <w:gallery w:val="placeholder"/>
        </w:category>
        <w:types>
          <w:type w:val="bbPlcHdr"/>
        </w:types>
        <w:behaviors>
          <w:behavior w:val="content"/>
        </w:behaviors>
        <w:guid w:val="{621C9977-1661-4EC4-AFAE-110BE4571591}"/>
      </w:docPartPr>
      <w:docPartBody>
        <w:p w:rsidR="00860E22" w:rsidRDefault="00211D69">
          <w:pPr>
            <w:pStyle w:val="62166A768C05439FA146AD844B6965CB"/>
          </w:pPr>
          <w:r>
            <w:t xml:space="preserve"> </w:t>
          </w:r>
        </w:p>
      </w:docPartBody>
    </w:docPart>
    <w:docPart>
      <w:docPartPr>
        <w:name w:val="3122293947A446CD8B1793C2CEB54F74"/>
        <w:category>
          <w:name w:val="Allmänt"/>
          <w:gallery w:val="placeholder"/>
        </w:category>
        <w:types>
          <w:type w:val="bbPlcHdr"/>
        </w:types>
        <w:behaviors>
          <w:behavior w:val="content"/>
        </w:behaviors>
        <w:guid w:val="{E173B5A1-B156-49B0-B6D0-2A85AE6A74DC}"/>
      </w:docPartPr>
      <w:docPartBody>
        <w:p w:rsidR="00860E22" w:rsidRDefault="00211D69">
          <w:r w:rsidRPr="008748C9">
            <w:rPr>
              <w:rStyle w:val="Platshllartext"/>
            </w:rPr>
            <w:t>[ange din text här]</w:t>
          </w:r>
        </w:p>
      </w:docPartBody>
    </w:docPart>
    <w:docPart>
      <w:docPartPr>
        <w:name w:val="8C16C3E3BDB642FD8E3CCF6BA3CC56CE"/>
        <w:category>
          <w:name w:val="Allmänt"/>
          <w:gallery w:val="placeholder"/>
        </w:category>
        <w:types>
          <w:type w:val="bbPlcHdr"/>
        </w:types>
        <w:behaviors>
          <w:behavior w:val="content"/>
        </w:behaviors>
        <w:guid w:val="{466A151A-9014-4FAF-A70C-89A01F0CCEB7}"/>
      </w:docPartPr>
      <w:docPartBody>
        <w:p w:rsidR="00C07EE1" w:rsidRDefault="00C07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69"/>
    <w:rsid w:val="00211D69"/>
    <w:rsid w:val="00860E22"/>
    <w:rsid w:val="00E576B4"/>
    <w:rsid w:val="00E950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D69"/>
    <w:rPr>
      <w:color w:val="F1A983" w:themeColor="accent2" w:themeTint="99"/>
    </w:rPr>
  </w:style>
  <w:style w:type="paragraph" w:customStyle="1" w:styleId="627D4A117A5F47F4890542FDD8EC57C4">
    <w:name w:val="627D4A117A5F47F4890542FDD8EC57C4"/>
  </w:style>
  <w:style w:type="paragraph" w:customStyle="1" w:styleId="99B426E83D964D12B5D2FAF607C12950">
    <w:name w:val="99B426E83D964D12B5D2FAF607C12950"/>
  </w:style>
  <w:style w:type="paragraph" w:customStyle="1" w:styleId="17CBB3EAFAF840CEAF5B4ABC202B23DB">
    <w:name w:val="17CBB3EAFAF840CEAF5B4ABC202B23DB"/>
  </w:style>
  <w:style w:type="paragraph" w:customStyle="1" w:styleId="62166A768C05439FA146AD844B6965CB">
    <w:name w:val="62166A768C05439FA146AD844B696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26580-A2B9-459F-9FA2-0499653F3B06}"/>
</file>

<file path=customXml/itemProps2.xml><?xml version="1.0" encoding="utf-8"?>
<ds:datastoreItem xmlns:ds="http://schemas.openxmlformats.org/officeDocument/2006/customXml" ds:itemID="{F1AB62DC-F567-47BA-8007-0C3059DD5F6F}"/>
</file>

<file path=customXml/itemProps3.xml><?xml version="1.0" encoding="utf-8"?>
<ds:datastoreItem xmlns:ds="http://schemas.openxmlformats.org/officeDocument/2006/customXml" ds:itemID="{1BF34CBD-93D5-46E4-8926-A02E3F423B6D}"/>
</file>

<file path=docProps/app.xml><?xml version="1.0" encoding="utf-8"?>
<Properties xmlns="http://schemas.openxmlformats.org/officeDocument/2006/extended-properties" xmlns:vt="http://schemas.openxmlformats.org/officeDocument/2006/docPropsVTypes">
  <Template>Normal</Template>
  <TotalTime>23</TotalTime>
  <Pages>2</Pages>
  <Words>408</Words>
  <Characters>2437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Låt tandvården bli en integrerad del av sjukvården</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