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60D0FC405864610BD7F1EB22D5BA9A0"/>
        </w:placeholder>
        <w15:appearance w15:val="hidden"/>
        <w:text/>
      </w:sdtPr>
      <w:sdtEndPr/>
      <w:sdtContent>
        <w:p w:rsidRPr="009B062B" w:rsidR="00AF30DD" w:rsidP="009B062B" w:rsidRDefault="00AF30DD" w14:paraId="7DE06241" w14:textId="77777777">
          <w:pPr>
            <w:pStyle w:val="RubrikFrslagTIllRiksdagsbeslut"/>
          </w:pPr>
          <w:r w:rsidRPr="009B062B">
            <w:t>Förslag till riksdagsbeslut</w:t>
          </w:r>
        </w:p>
      </w:sdtContent>
    </w:sdt>
    <w:sdt>
      <w:sdtPr>
        <w:alias w:val="Yrkande 1"/>
        <w:tag w:val="016b91d4-010c-4640-9314-fcffc081d1f3"/>
        <w:id w:val="-1056781844"/>
        <w:lock w:val="sdtLocked"/>
      </w:sdtPr>
      <w:sdtEndPr/>
      <w:sdtContent>
        <w:p w:rsidR="006363F8" w:rsidRDefault="00366D08" w14:paraId="7DE06242" w14:textId="21EC8B59">
          <w:pPr>
            <w:pStyle w:val="Frslagstext"/>
            <w:numPr>
              <w:ilvl w:val="0"/>
              <w:numId w:val="0"/>
            </w:numPr>
          </w:pPr>
          <w:r>
            <w:t>Riksdagen ställer sig bakom det som anförs i motionen om behovet av en översyn av regler och lagstiftning avseende asylmottagande och nyanländas etablering samt förbättrat samarbete mellan Migrationsverket och kommunerna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506757EEC4435F8AD26BD3F1B9594B"/>
        </w:placeholder>
        <w15:appearance w15:val="hidden"/>
        <w:text/>
      </w:sdtPr>
      <w:sdtEndPr/>
      <w:sdtContent>
        <w:p w:rsidRPr="009B062B" w:rsidR="006D79C9" w:rsidP="00333E95" w:rsidRDefault="006D79C9" w14:paraId="7DE06243" w14:textId="77777777">
          <w:pPr>
            <w:pStyle w:val="Rubrik1"/>
          </w:pPr>
          <w:r>
            <w:t>Motivering</w:t>
          </w:r>
        </w:p>
      </w:sdtContent>
    </w:sdt>
    <w:p w:rsidRPr="00564433" w:rsidR="00755E59" w:rsidP="00564433" w:rsidRDefault="00755E59" w14:paraId="7DE06244" w14:textId="34BAA116">
      <w:pPr>
        <w:pStyle w:val="Normalutanindragellerluft"/>
      </w:pPr>
      <w:r w:rsidRPr="00564433">
        <w:t>Det finns stort behov av att förbättra regler och lagstiftning avseende asylmottagande och etablering av nyanlända</w:t>
      </w:r>
      <w:r w:rsidRPr="00564433" w:rsidR="0014281A">
        <w:t xml:space="preserve">. </w:t>
      </w:r>
      <w:r w:rsidRPr="00564433">
        <w:t>Sverige</w:t>
      </w:r>
      <w:r w:rsidR="00564433">
        <w:t>s</w:t>
      </w:r>
      <w:r w:rsidRPr="00564433">
        <w:t xml:space="preserve"> Kommuner och Landsting</w:t>
      </w:r>
      <w:r w:rsidRPr="00564433" w:rsidR="0014281A">
        <w:t xml:space="preserve"> (SKL)</w:t>
      </w:r>
      <w:r w:rsidRPr="00564433">
        <w:t xml:space="preserve"> har vid ett flertal tillfällen påtalat många olika brister i samarbetet mellan kommunerna och Migrationsverket. Kommunerna utför en mycket stor och svår uppgift eftersom anvisningslagen tvingar dem att ordna bostäder som inte finns. Samtidigt säger Migrationsverket upp sina platser på olika boenden.    </w:t>
      </w:r>
    </w:p>
    <w:p w:rsidRPr="00755E59" w:rsidR="00755E59" w:rsidP="0014281A" w:rsidRDefault="00755E59" w14:paraId="7DE06245" w14:textId="0DFDED3B">
      <w:r w:rsidRPr="00755E59">
        <w:t>Vad gäller asylmottagning och etablering av nyanlända har det f</w:t>
      </w:r>
      <w:r w:rsidR="00564433">
        <w:t>ramkommit ett antal ”systemfel”</w:t>
      </w:r>
      <w:r w:rsidRPr="00755E59">
        <w:t xml:space="preserve"> som behöver rättas till. Det gäller</w:t>
      </w:r>
      <w:r>
        <w:t xml:space="preserve"> bland annat </w:t>
      </w:r>
      <w:r w:rsidRPr="00755E59">
        <w:t xml:space="preserve">nedanstående. </w:t>
      </w:r>
    </w:p>
    <w:p w:rsidRPr="00564433" w:rsidR="00755E59" w:rsidP="00564433" w:rsidRDefault="00755E59" w14:paraId="7DE06246" w14:textId="77777777">
      <w:pPr>
        <w:pStyle w:val="Rubrik2"/>
      </w:pPr>
      <w:r w:rsidRPr="00564433">
        <w:t>Bristfällig information från Migrationsverket</w:t>
      </w:r>
    </w:p>
    <w:p w:rsidRPr="00564433" w:rsidR="00755E59" w:rsidP="00564433" w:rsidRDefault="00755E59" w14:paraId="7DE06247" w14:textId="77777777">
      <w:pPr>
        <w:pStyle w:val="Normalutanindragellerluft"/>
      </w:pPr>
      <w:r w:rsidRPr="00564433">
        <w:t xml:space="preserve">Det kan gälla familjesituationen för anvisade personer där det kan finnas familjemedlemmar som inte är med i bosättningsunderlaget, vilket ytterligare försvårar arbetet med att anskaffa en </w:t>
      </w:r>
      <w:r w:rsidRPr="00564433" w:rsidR="0014281A">
        <w:t xml:space="preserve">korrekt </w:t>
      </w:r>
      <w:r w:rsidRPr="00564433">
        <w:t>anpassad bostad, samt att ersättning inte utgår till den anvisade kommunen i vissa fall.</w:t>
      </w:r>
    </w:p>
    <w:p w:rsidRPr="00564433" w:rsidR="00755E59" w:rsidP="00564433" w:rsidRDefault="00755E59" w14:paraId="7DE06248" w14:textId="77777777">
      <w:pPr>
        <w:pStyle w:val="Rubrik2"/>
      </w:pPr>
      <w:r w:rsidRPr="00564433">
        <w:t>Bostadsersättningar</w:t>
      </w:r>
    </w:p>
    <w:p w:rsidRPr="00564433" w:rsidR="00755E59" w:rsidP="00564433" w:rsidRDefault="00755E59" w14:paraId="7DE06249" w14:textId="0ADE6FFD">
      <w:pPr>
        <w:pStyle w:val="Normalutanindragellerluft"/>
      </w:pPr>
      <w:r w:rsidRPr="00564433">
        <w:t>Komm</w:t>
      </w:r>
      <w:r w:rsidRPr="00564433" w:rsidR="00564433">
        <w:t>un</w:t>
      </w:r>
      <w:r w:rsidRPr="00564433">
        <w:t>a</w:t>
      </w:r>
      <w:r w:rsidRPr="00564433" w:rsidR="00564433">
        <w:t>n</w:t>
      </w:r>
      <w:r w:rsidRPr="00564433">
        <w:t>visade får inte bostadser</w:t>
      </w:r>
      <w:r w:rsidRPr="00564433" w:rsidR="00564433">
        <w:t>sättning från Försäkringskassan</w:t>
      </w:r>
      <w:r w:rsidRPr="00564433">
        <w:t xml:space="preserve"> om de delar boende i en lägenhet. Reglerna för bostadsbidrag medger inte att man delar bostad och delar på ett hyreskontrakt. Detta</w:t>
      </w:r>
      <w:r w:rsidRPr="00564433" w:rsidR="0014281A">
        <w:t xml:space="preserve"> betyder </w:t>
      </w:r>
      <w:r w:rsidRPr="00564433">
        <w:t xml:space="preserve">att Försäkringskassan nekar att ge bostadsersättning, </w:t>
      </w:r>
      <w:r w:rsidRPr="00564433" w:rsidR="0014281A">
        <w:t>vilket innebär att nyanlända i vissa fall</w:t>
      </w:r>
      <w:r w:rsidRPr="00564433">
        <w:t xml:space="preserve"> blir</w:t>
      </w:r>
      <w:r w:rsidRPr="00564433" w:rsidR="0014281A">
        <w:t xml:space="preserve"> </w:t>
      </w:r>
      <w:r w:rsidRPr="00564433">
        <w:t>beroende av försörjningsstöd i stället. Kostnader överförs således från staten till kommunerna.</w:t>
      </w:r>
    </w:p>
    <w:p w:rsidRPr="00564433" w:rsidR="00755E59" w:rsidP="00564433" w:rsidRDefault="00755E59" w14:paraId="7DE0624A" w14:textId="77777777">
      <w:pPr>
        <w:pStyle w:val="Rubrik2"/>
      </w:pPr>
      <w:r w:rsidRPr="00564433">
        <w:t>Gymnasiestuderande ensamkommande</w:t>
      </w:r>
    </w:p>
    <w:p w:rsidRPr="00564433" w:rsidR="00796856" w:rsidP="00564433" w:rsidRDefault="00755E59" w14:paraId="7DE0624B" w14:textId="5EA004D8">
      <w:pPr>
        <w:pStyle w:val="Normalutanindragellerluft"/>
      </w:pPr>
      <w:bookmarkStart w:name="_GoBack" w:id="1"/>
      <w:bookmarkEnd w:id="1"/>
      <w:r w:rsidRPr="00564433">
        <w:t xml:space="preserve">Ensamkommande ungdomar har rätt att skriva in sig i etableringen men bara om de inte studerar på gymnasiet, vilket innebär att de då blir beroende av försörjningsstöd i stället. </w:t>
      </w:r>
      <w:r w:rsidRPr="00564433" w:rsidR="0014281A">
        <w:t>Ett bät</w:t>
      </w:r>
      <w:r w:rsidRPr="00564433" w:rsidR="00564433">
        <w:t>tre alternativ hade varit om de</w:t>
      </w:r>
      <w:r w:rsidRPr="00564433" w:rsidR="0014281A">
        <w:t xml:space="preserve"> </w:t>
      </w:r>
      <w:r w:rsidRPr="00564433">
        <w:lastRenderedPageBreak/>
        <w:t>fick ta del av etableringsstöd även när de studerar på gymnasi</w:t>
      </w:r>
      <w:r w:rsidRPr="00564433" w:rsidR="0014281A">
        <w:t>et</w:t>
      </w:r>
      <w:r w:rsidRPr="00564433">
        <w:t xml:space="preserve">. </w:t>
      </w:r>
      <w:r w:rsidRPr="00564433" w:rsidR="00796856">
        <w:t xml:space="preserve">Detta är problematiskt eftersom den nya </w:t>
      </w:r>
      <w:r w:rsidRPr="00564433" w:rsidR="00BD1FF2">
        <w:t>lagstiftning</w:t>
      </w:r>
      <w:r w:rsidRPr="00564433" w:rsidR="00796856">
        <w:t>en</w:t>
      </w:r>
      <w:r w:rsidRPr="00564433" w:rsidR="00BD1FF2">
        <w:t xml:space="preserve"> </w:t>
      </w:r>
      <w:r w:rsidRPr="00564433" w:rsidR="00796856">
        <w:t xml:space="preserve">för </w:t>
      </w:r>
      <w:r w:rsidRPr="00564433" w:rsidR="00BD1FF2">
        <w:t>t</w:t>
      </w:r>
      <w:r w:rsidRPr="00564433">
        <w:t>idsbegränsade uppehållstills</w:t>
      </w:r>
      <w:r w:rsidRPr="00564433" w:rsidR="00564433">
        <w:t>tånd för nyanlända under 25 år</w:t>
      </w:r>
      <w:r w:rsidRPr="00564433" w:rsidR="00796856">
        <w:t xml:space="preserve"> kräver</w:t>
      </w:r>
      <w:r w:rsidRPr="00564433" w:rsidR="0014281A">
        <w:t xml:space="preserve"> att man har </w:t>
      </w:r>
      <w:r w:rsidRPr="00564433">
        <w:t xml:space="preserve">fullföljt gymnasiet (eller en </w:t>
      </w:r>
      <w:r w:rsidRPr="00564433" w:rsidR="00796856">
        <w:t>motsvarande utländsk utbildning</w:t>
      </w:r>
      <w:r w:rsidRPr="00564433">
        <w:t>)</w:t>
      </w:r>
      <w:r w:rsidRPr="00564433" w:rsidR="00796856">
        <w:t xml:space="preserve"> för att kunna få permanent uppehållstillstånd</w:t>
      </w:r>
      <w:r w:rsidRPr="00564433" w:rsidR="00560923">
        <w:t xml:space="preserve"> (på grund av arbete eller eget företagande)</w:t>
      </w:r>
      <w:r w:rsidRPr="00564433" w:rsidR="00796856">
        <w:t xml:space="preserve">. </w:t>
      </w:r>
    </w:p>
    <w:p w:rsidRPr="00755E59" w:rsidR="00755E59" w:rsidP="00755E59" w:rsidRDefault="00755E59" w14:paraId="7DE0624D" w14:textId="27E768F5">
      <w:r w:rsidRPr="00755E59">
        <w:t>Det finns många andra exempel där det krävs förbättringar inom detta område. Kommunerna tar ett stort ansvar</w:t>
      </w:r>
      <w:r w:rsidR="00564433">
        <w:t>,</w:t>
      </w:r>
      <w:r w:rsidRPr="00755E59">
        <w:t xml:space="preserve"> och ersättningssystemet måste vara rättvist. Asylmottagande och etablering är i grunden ett statligt ansvar och därför måste ersättningarna till kommunerna täcka de kostnader som de har.</w:t>
      </w:r>
    </w:p>
    <w:p w:rsidR="00755E59" w:rsidP="00EF66BE" w:rsidRDefault="00755E59" w14:paraId="7DE0624E" w14:textId="4F087D78">
      <w:r w:rsidRPr="00755E59">
        <w:t>Det räcker inte med att skjuta till pengar i generella eller destinerade bidrag till kommunerna, det behöv</w:t>
      </w:r>
      <w:r w:rsidR="0014281A">
        <w:t>s även en översyn av</w:t>
      </w:r>
      <w:r w:rsidRPr="00755E59">
        <w:t xml:space="preserve"> ersättningsystem, regl</w:t>
      </w:r>
      <w:r w:rsidR="00564433">
        <w:t>er, lagstiftning samt samarbete</w:t>
      </w:r>
      <w:r w:rsidRPr="00755E59">
        <w:t xml:space="preserve"> </w:t>
      </w:r>
      <w:r w:rsidR="0014281A">
        <w:t>i syfte att förbättra dessa.</w:t>
      </w:r>
    </w:p>
    <w:p w:rsidR="00755E59" w:rsidP="00EC734F" w:rsidRDefault="00755E59" w14:paraId="7DE0624F" w14:textId="77777777">
      <w:pPr>
        <w:pStyle w:val="Underskrifter"/>
        <w:rPr>
          <w:i w:val="0"/>
          <w:noProof w:val="0"/>
        </w:rPr>
      </w:pPr>
    </w:p>
    <w:sdt>
      <w:sdtPr>
        <w:rPr>
          <w:i/>
          <w:noProof/>
        </w:rPr>
        <w:alias w:val="CC_Underskrifter"/>
        <w:tag w:val="CC_Underskrifter"/>
        <w:id w:val="583496634"/>
        <w:lock w:val="sdtContentLocked"/>
        <w:placeholder>
          <w:docPart w:val="BDCCBAF3B5294CFA9B5D0A161901045E"/>
        </w:placeholder>
        <w15:appearance w15:val="hidden"/>
      </w:sdtPr>
      <w:sdtEndPr>
        <w:rPr>
          <w:i w:val="0"/>
          <w:noProof w:val="0"/>
        </w:rPr>
      </w:sdtEndPr>
      <w:sdtContent>
        <w:p w:rsidR="004801AC" w:rsidP="009C1EAD" w:rsidRDefault="00564433" w14:paraId="7DE062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0A42D9" w:rsidRDefault="000A42D9" w14:paraId="7DE06254" w14:textId="77777777"/>
    <w:sectPr w:rsidR="000A42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06256" w14:textId="77777777" w:rsidR="00843A7E" w:rsidRDefault="00843A7E" w:rsidP="000C1CAD">
      <w:pPr>
        <w:spacing w:line="240" w:lineRule="auto"/>
      </w:pPr>
      <w:r>
        <w:separator/>
      </w:r>
    </w:p>
  </w:endnote>
  <w:endnote w:type="continuationSeparator" w:id="0">
    <w:p w14:paraId="7DE06257" w14:textId="77777777" w:rsidR="00843A7E" w:rsidRDefault="00843A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0625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0625D" w14:textId="6C7F82D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443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06254" w14:textId="77777777" w:rsidR="00843A7E" w:rsidRDefault="00843A7E" w:rsidP="000C1CAD">
      <w:pPr>
        <w:spacing w:line="240" w:lineRule="auto"/>
      </w:pPr>
      <w:r>
        <w:separator/>
      </w:r>
    </w:p>
  </w:footnote>
  <w:footnote w:type="continuationSeparator" w:id="0">
    <w:p w14:paraId="7DE06255" w14:textId="77777777" w:rsidR="00843A7E" w:rsidRDefault="00843A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DE062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E06267" wp14:anchorId="7DE062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64433" w14:paraId="7DE06268" w14:textId="77777777">
                          <w:pPr>
                            <w:jc w:val="right"/>
                          </w:pPr>
                          <w:sdt>
                            <w:sdtPr>
                              <w:alias w:val="CC_Noformat_Partikod"/>
                              <w:tag w:val="CC_Noformat_Partikod"/>
                              <w:id w:val="-53464382"/>
                              <w:placeholder>
                                <w:docPart w:val="2906403B82F04D8EA42EAE8FE213E1E1"/>
                              </w:placeholder>
                              <w:text/>
                            </w:sdtPr>
                            <w:sdtEndPr/>
                            <w:sdtContent>
                              <w:r w:rsidR="00755E59">
                                <w:t>M</w:t>
                              </w:r>
                            </w:sdtContent>
                          </w:sdt>
                          <w:sdt>
                            <w:sdtPr>
                              <w:alias w:val="CC_Noformat_Partinummer"/>
                              <w:tag w:val="CC_Noformat_Partinummer"/>
                              <w:id w:val="-1709555926"/>
                              <w:placeholder>
                                <w:docPart w:val="E524258B780941D89D3A3131EAD9F72C"/>
                              </w:placeholder>
                              <w:text/>
                            </w:sdtPr>
                            <w:sdtEndPr/>
                            <w:sdtContent>
                              <w:r w:rsidR="009130B8">
                                <w:t>2215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E062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64433" w14:paraId="7DE06268" w14:textId="77777777">
                    <w:pPr>
                      <w:jc w:val="right"/>
                    </w:pPr>
                    <w:sdt>
                      <w:sdtPr>
                        <w:alias w:val="CC_Noformat_Partikod"/>
                        <w:tag w:val="CC_Noformat_Partikod"/>
                        <w:id w:val="-53464382"/>
                        <w:placeholder>
                          <w:docPart w:val="2906403B82F04D8EA42EAE8FE213E1E1"/>
                        </w:placeholder>
                        <w:text/>
                      </w:sdtPr>
                      <w:sdtEndPr/>
                      <w:sdtContent>
                        <w:r w:rsidR="00755E59">
                          <w:t>M</w:t>
                        </w:r>
                      </w:sdtContent>
                    </w:sdt>
                    <w:sdt>
                      <w:sdtPr>
                        <w:alias w:val="CC_Noformat_Partinummer"/>
                        <w:tag w:val="CC_Noformat_Partinummer"/>
                        <w:id w:val="-1709555926"/>
                        <w:placeholder>
                          <w:docPart w:val="E524258B780941D89D3A3131EAD9F72C"/>
                        </w:placeholder>
                        <w:text/>
                      </w:sdtPr>
                      <w:sdtEndPr/>
                      <w:sdtContent>
                        <w:r w:rsidR="009130B8">
                          <w:t>2215</w:t>
                        </w:r>
                      </w:sdtContent>
                    </w:sdt>
                  </w:p>
                </w:txbxContent>
              </v:textbox>
              <w10:wrap anchorx="page"/>
            </v:shape>
          </w:pict>
        </mc:Fallback>
      </mc:AlternateContent>
    </w:r>
  </w:p>
  <w:p w:rsidRPr="00293C4F" w:rsidR="004F35FE" w:rsidP="00776B74" w:rsidRDefault="004F35FE" w14:paraId="7DE062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64433" w14:paraId="7DE0625A" w14:textId="77777777">
    <w:pPr>
      <w:jc w:val="right"/>
    </w:pPr>
    <w:sdt>
      <w:sdtPr>
        <w:alias w:val="CC_Noformat_Partikod"/>
        <w:tag w:val="CC_Noformat_Partikod"/>
        <w:id w:val="559911109"/>
        <w:placeholder>
          <w:docPart w:val="E524258B780941D89D3A3131EAD9F72C"/>
        </w:placeholder>
        <w:text/>
      </w:sdtPr>
      <w:sdtEndPr/>
      <w:sdtContent>
        <w:r w:rsidR="00755E59">
          <w:t>M</w:t>
        </w:r>
      </w:sdtContent>
    </w:sdt>
    <w:sdt>
      <w:sdtPr>
        <w:alias w:val="CC_Noformat_Partinummer"/>
        <w:tag w:val="CC_Noformat_Partinummer"/>
        <w:id w:val="1197820850"/>
        <w:text/>
      </w:sdtPr>
      <w:sdtEndPr/>
      <w:sdtContent>
        <w:r w:rsidR="009130B8">
          <w:t>2215</w:t>
        </w:r>
      </w:sdtContent>
    </w:sdt>
  </w:p>
  <w:p w:rsidR="004F35FE" w:rsidP="00776B74" w:rsidRDefault="004F35FE" w14:paraId="7DE0625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64433" w14:paraId="7DE0625E" w14:textId="77777777">
    <w:pPr>
      <w:jc w:val="right"/>
    </w:pPr>
    <w:sdt>
      <w:sdtPr>
        <w:alias w:val="CC_Noformat_Partikod"/>
        <w:tag w:val="CC_Noformat_Partikod"/>
        <w:id w:val="1471015553"/>
        <w:lock w:val="contentLocked"/>
        <w:text/>
      </w:sdtPr>
      <w:sdtEndPr/>
      <w:sdtContent>
        <w:r w:rsidR="00755E59">
          <w:t>M</w:t>
        </w:r>
      </w:sdtContent>
    </w:sdt>
    <w:sdt>
      <w:sdtPr>
        <w:alias w:val="CC_Noformat_Partinummer"/>
        <w:tag w:val="CC_Noformat_Partinummer"/>
        <w:id w:val="-2014525982"/>
        <w:lock w:val="contentLocked"/>
        <w:text/>
      </w:sdtPr>
      <w:sdtEndPr/>
      <w:sdtContent>
        <w:r w:rsidR="009130B8">
          <w:t>2215</w:t>
        </w:r>
      </w:sdtContent>
    </w:sdt>
  </w:p>
  <w:p w:rsidR="004F35FE" w:rsidP="00A314CF" w:rsidRDefault="00564433" w14:paraId="7DE062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64433" w14:paraId="7DE0626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64433" w14:paraId="7DE062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:2969</w:t>
        </w:r>
      </w:sdtContent>
    </w:sdt>
  </w:p>
  <w:p w:rsidR="004F35FE" w:rsidP="00E03A3D" w:rsidRDefault="00564433" w14:paraId="7DE06262"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4F35FE" w:rsidP="00283E0F" w:rsidRDefault="002665D0" w14:paraId="7DE06263" w14:textId="44530241">
        <w:pPr>
          <w:pStyle w:val="FSHRub2"/>
        </w:pPr>
        <w:r>
          <w:t>E</w:t>
        </w:r>
        <w:r w:rsidR="0014281A">
          <w:t>tt förbättrat samarbete mellan Migrationsverket och kommunerna</w:t>
        </w:r>
      </w:p>
    </w:sdtContent>
  </w:sdt>
  <w:sdt>
    <w:sdtPr>
      <w:alias w:val="CC_Boilerplate_3"/>
      <w:tag w:val="CC_Boilerplate_3"/>
      <w:id w:val="1606463544"/>
      <w:lock w:val="sdtContentLocked"/>
      <w15:appearance w15:val="hidden"/>
      <w:text w:multiLine="1"/>
    </w:sdtPr>
    <w:sdtEndPr/>
    <w:sdtContent>
      <w:p w:rsidR="004F35FE" w:rsidP="00283E0F" w:rsidRDefault="004F35FE" w14:paraId="7DE062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E5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2D9"/>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1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5D0"/>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5B11"/>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6D08"/>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59E5"/>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0250"/>
    <w:rsid w:val="00560923"/>
    <w:rsid w:val="0056117A"/>
    <w:rsid w:val="00562C61"/>
    <w:rsid w:val="00564433"/>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0E26"/>
    <w:rsid w:val="0060272E"/>
    <w:rsid w:val="00602D39"/>
    <w:rsid w:val="006039EC"/>
    <w:rsid w:val="006064BC"/>
    <w:rsid w:val="00606834"/>
    <w:rsid w:val="00607518"/>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63F8"/>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5E59"/>
    <w:rsid w:val="00757633"/>
    <w:rsid w:val="007604D8"/>
    <w:rsid w:val="0076159E"/>
    <w:rsid w:val="00761CC9"/>
    <w:rsid w:val="007656BA"/>
    <w:rsid w:val="00765849"/>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34"/>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6856"/>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20"/>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A7E"/>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0B8"/>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909"/>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1EA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28F"/>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924"/>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1FF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87F30"/>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1FCB"/>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07F1"/>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2BDF"/>
    <w:rsid w:val="00EF5575"/>
    <w:rsid w:val="00EF5A8D"/>
    <w:rsid w:val="00EF66BE"/>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6BA3"/>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5C5E"/>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E06240"/>
  <w15:chartTrackingRefBased/>
  <w15:docId w15:val="{784DD6F0-FF66-42DC-960B-270811C34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0D0FC405864610BD7F1EB22D5BA9A0"/>
        <w:category>
          <w:name w:val="Allmänt"/>
          <w:gallery w:val="placeholder"/>
        </w:category>
        <w:types>
          <w:type w:val="bbPlcHdr"/>
        </w:types>
        <w:behaviors>
          <w:behavior w:val="content"/>
        </w:behaviors>
        <w:guid w:val="{1E93F5AA-79E3-4864-A793-FFAD86C81061}"/>
      </w:docPartPr>
      <w:docPartBody>
        <w:p w:rsidR="00CB519A" w:rsidRDefault="00DB5283">
          <w:pPr>
            <w:pStyle w:val="D60D0FC405864610BD7F1EB22D5BA9A0"/>
          </w:pPr>
          <w:r w:rsidRPr="005A0A93">
            <w:rPr>
              <w:rStyle w:val="Platshllartext"/>
            </w:rPr>
            <w:t>Förslag till riksdagsbeslut</w:t>
          </w:r>
        </w:p>
      </w:docPartBody>
    </w:docPart>
    <w:docPart>
      <w:docPartPr>
        <w:name w:val="62506757EEC4435F8AD26BD3F1B9594B"/>
        <w:category>
          <w:name w:val="Allmänt"/>
          <w:gallery w:val="placeholder"/>
        </w:category>
        <w:types>
          <w:type w:val="bbPlcHdr"/>
        </w:types>
        <w:behaviors>
          <w:behavior w:val="content"/>
        </w:behaviors>
        <w:guid w:val="{048183D9-58F6-488D-8D10-B9C16CFC6FDE}"/>
      </w:docPartPr>
      <w:docPartBody>
        <w:p w:rsidR="00CB519A" w:rsidRDefault="00DB5283">
          <w:pPr>
            <w:pStyle w:val="62506757EEC4435F8AD26BD3F1B9594B"/>
          </w:pPr>
          <w:r w:rsidRPr="005A0A93">
            <w:rPr>
              <w:rStyle w:val="Platshllartext"/>
            </w:rPr>
            <w:t>Motivering</w:t>
          </w:r>
        </w:p>
      </w:docPartBody>
    </w:docPart>
    <w:docPart>
      <w:docPartPr>
        <w:name w:val="2906403B82F04D8EA42EAE8FE213E1E1"/>
        <w:category>
          <w:name w:val="Allmänt"/>
          <w:gallery w:val="placeholder"/>
        </w:category>
        <w:types>
          <w:type w:val="bbPlcHdr"/>
        </w:types>
        <w:behaviors>
          <w:behavior w:val="content"/>
        </w:behaviors>
        <w:guid w:val="{4B1A7CE1-A37E-4D14-B2DD-B92D1CCC1CBE}"/>
      </w:docPartPr>
      <w:docPartBody>
        <w:p w:rsidR="00CB519A" w:rsidRDefault="00DB5283">
          <w:pPr>
            <w:pStyle w:val="2906403B82F04D8EA42EAE8FE213E1E1"/>
          </w:pPr>
          <w:r>
            <w:rPr>
              <w:rStyle w:val="Platshllartext"/>
            </w:rPr>
            <w:t xml:space="preserve"> </w:t>
          </w:r>
        </w:p>
      </w:docPartBody>
    </w:docPart>
    <w:docPart>
      <w:docPartPr>
        <w:name w:val="E524258B780941D89D3A3131EAD9F72C"/>
        <w:category>
          <w:name w:val="Allmänt"/>
          <w:gallery w:val="placeholder"/>
        </w:category>
        <w:types>
          <w:type w:val="bbPlcHdr"/>
        </w:types>
        <w:behaviors>
          <w:behavior w:val="content"/>
        </w:behaviors>
        <w:guid w:val="{9D4B4C24-1C4C-4420-A855-CB17C59FD8BA}"/>
      </w:docPartPr>
      <w:docPartBody>
        <w:p w:rsidR="00CB519A" w:rsidRDefault="00DB5283">
          <w:pPr>
            <w:pStyle w:val="E524258B780941D89D3A3131EAD9F72C"/>
          </w:pPr>
          <w:r>
            <w:t xml:space="preserve"> </w:t>
          </w:r>
        </w:p>
      </w:docPartBody>
    </w:docPart>
    <w:docPart>
      <w:docPartPr>
        <w:name w:val="BDCCBAF3B5294CFA9B5D0A161901045E"/>
        <w:category>
          <w:name w:val="Allmänt"/>
          <w:gallery w:val="placeholder"/>
        </w:category>
        <w:types>
          <w:type w:val="bbPlcHdr"/>
        </w:types>
        <w:behaviors>
          <w:behavior w:val="content"/>
        </w:behaviors>
        <w:guid w:val="{575F11D3-3916-4EBC-8D56-D960DC118460}"/>
      </w:docPartPr>
      <w:docPartBody>
        <w:p w:rsidR="00000000" w:rsidRDefault="00C46E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83"/>
    <w:rsid w:val="0014686B"/>
    <w:rsid w:val="00167051"/>
    <w:rsid w:val="00360611"/>
    <w:rsid w:val="00425737"/>
    <w:rsid w:val="00575633"/>
    <w:rsid w:val="00A8395A"/>
    <w:rsid w:val="00CB519A"/>
    <w:rsid w:val="00DB52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0D0FC405864610BD7F1EB22D5BA9A0">
    <w:name w:val="D60D0FC405864610BD7F1EB22D5BA9A0"/>
  </w:style>
  <w:style w:type="paragraph" w:customStyle="1" w:styleId="9CFB9606B02D4D16BDE04ACAAB45D57B">
    <w:name w:val="9CFB9606B02D4D16BDE04ACAAB45D57B"/>
  </w:style>
  <w:style w:type="paragraph" w:customStyle="1" w:styleId="B83DBB462A7B4B4FA0045CD3D09FF42A">
    <w:name w:val="B83DBB462A7B4B4FA0045CD3D09FF42A"/>
  </w:style>
  <w:style w:type="paragraph" w:customStyle="1" w:styleId="62506757EEC4435F8AD26BD3F1B9594B">
    <w:name w:val="62506757EEC4435F8AD26BD3F1B9594B"/>
  </w:style>
  <w:style w:type="paragraph" w:customStyle="1" w:styleId="CE8F53D7993C4984A52C5A95A2B18A19">
    <w:name w:val="CE8F53D7993C4984A52C5A95A2B18A19"/>
  </w:style>
  <w:style w:type="paragraph" w:customStyle="1" w:styleId="2906403B82F04D8EA42EAE8FE213E1E1">
    <w:name w:val="2906403B82F04D8EA42EAE8FE213E1E1"/>
  </w:style>
  <w:style w:type="paragraph" w:customStyle="1" w:styleId="E524258B780941D89D3A3131EAD9F72C">
    <w:name w:val="E524258B780941D89D3A3131EAD9F7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846E59-43AF-464B-AC03-EF172811EFC6}"/>
</file>

<file path=customXml/itemProps2.xml><?xml version="1.0" encoding="utf-8"?>
<ds:datastoreItem xmlns:ds="http://schemas.openxmlformats.org/officeDocument/2006/customXml" ds:itemID="{4169B754-ED2D-4269-97B0-EB51594B3AD4}"/>
</file>

<file path=customXml/itemProps3.xml><?xml version="1.0" encoding="utf-8"?>
<ds:datastoreItem xmlns:ds="http://schemas.openxmlformats.org/officeDocument/2006/customXml" ds:itemID="{B1ABE307-06A8-4450-AFDE-A4253518AA2E}"/>
</file>

<file path=docProps/app.xml><?xml version="1.0" encoding="utf-8"?>
<Properties xmlns="http://schemas.openxmlformats.org/officeDocument/2006/extended-properties" xmlns:vt="http://schemas.openxmlformats.org/officeDocument/2006/docPropsVTypes">
  <Template>Normal</Template>
  <TotalTime>6</TotalTime>
  <Pages>2</Pages>
  <Words>393</Words>
  <Characters>2439</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M2215 Behovet av ett förbättrat samarbete mellan Migrationsverket och kommunerna</vt:lpstr>
      <vt:lpstr>
      </vt:lpstr>
    </vt:vector>
  </TitlesOfParts>
  <Company>Sveriges riksdag</Company>
  <LinksUpToDate>false</LinksUpToDate>
  <CharactersWithSpaces>2816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