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C2C" w:rsidRPr="00E23C2C" w:rsidRDefault="00E23C2C">
      <w:pPr>
        <w:pStyle w:val="Frslagsrubrik"/>
      </w:pPr>
      <w:r w:rsidRPr="00E23C2C">
        <w:t>Förslag till riksdagsbeslut</w:t>
      </w:r>
    </w:p>
    <w:p w:rsidR="00E23C2C" w:rsidRPr="00E23C2C" w:rsidRDefault="00E23C2C">
      <w:pPr>
        <w:pStyle w:val="Hemstlatt"/>
        <w:ind w:left="0"/>
      </w:pPr>
      <w:r w:rsidRPr="00E23C2C">
        <w:t>Riksdagen tillkännager för regeringen som sin mening vad som anförs i motionen om att införa en rak skatt för att finansiera SVT, SR och UR i stället för avgifter.</w:t>
      </w:r>
    </w:p>
    <w:p w:rsidR="00E23C2C" w:rsidRPr="00E23C2C" w:rsidRDefault="00E23C2C">
      <w:pPr>
        <w:pStyle w:val="Rubrik1"/>
      </w:pPr>
      <w:r w:rsidRPr="00E23C2C">
        <w:t>Motivering</w:t>
      </w:r>
    </w:p>
    <w:p w:rsidR="00E23C2C" w:rsidRPr="00E23C2C" w:rsidRDefault="00E23C2C">
      <w:r w:rsidRPr="00E23C2C">
        <w:t>Sedan slutet av 1950 talet har vi i Sverige betalat licensavgifter för att fina</w:t>
      </w:r>
      <w:r w:rsidRPr="00E23C2C">
        <w:t>n</w:t>
      </w:r>
      <w:r w:rsidRPr="00E23C2C">
        <w:t>siera tv- och radiosändningar. Under 60-talet formulerades public service-tänkandet där idén var att det dåvarande Sveriges Radio skulle kunna geno</w:t>
      </w:r>
      <w:r w:rsidRPr="00E23C2C">
        <w:t>m</w:t>
      </w:r>
      <w:r w:rsidRPr="00E23C2C">
        <w:t>föra sina sändningar ”i allmän tjänst” och utan reklam.</w:t>
      </w:r>
    </w:p>
    <w:p w:rsidR="00E23C2C" w:rsidRPr="00E23C2C" w:rsidRDefault="00E23C2C">
      <w:pPr>
        <w:pStyle w:val="Normaltindrag"/>
      </w:pPr>
      <w:r w:rsidRPr="00E23C2C">
        <w:t>Mycket har hänt inom medievärlden sedan dess. I dag har vi ett oräkneligt antal tv- och radiokanaler. Vi kan titta på tv-program som produceras runt om i världen på hundratals olika språk. Vi kan se program via nätet direkt i våra datorer och mobiltelefoner och på samma sätt kan vi lyssna på radioprogram v</w:t>
      </w:r>
      <w:r w:rsidRPr="00E23C2C">
        <w:t>ia webbsändningar, oavsett om de kommer från USA eller Japan.</w:t>
      </w:r>
    </w:p>
    <w:p w:rsidR="00E23C2C" w:rsidRPr="00E23C2C" w:rsidRDefault="00E23C2C">
      <w:pPr>
        <w:pStyle w:val="Normaltindrag"/>
      </w:pPr>
      <w:r w:rsidRPr="00E23C2C">
        <w:t>3,5 miljoner svenskar (uppskattningsvis är det nio av tio tv-innehavare), betalar idag sin tv-licens, eller radio- och tv-avgift som det numera heter. För 2010 uppgår avgiften till 2 076 kronor per år, den debiteras för innehav av tv-mottagare och det är det statliga bolaget Radiotjänst som står för hanteringen. Vi har med andra ord en laglydig befolkning i Sverige som betalar sina lice</w:t>
      </w:r>
      <w:r w:rsidRPr="00E23C2C">
        <w:t>n</w:t>
      </w:r>
      <w:r w:rsidRPr="00E23C2C">
        <w:t>ser. Det är i grund och botten bra, men det betyder inte att systemet i sig är det bästa.</w:t>
      </w:r>
    </w:p>
    <w:p w:rsidR="00E23C2C" w:rsidRPr="00E23C2C" w:rsidRDefault="00E23C2C">
      <w:pPr>
        <w:pStyle w:val="Normaltindrag"/>
      </w:pPr>
      <w:r w:rsidRPr="00E23C2C">
        <w:t>Ett flertal europeiska länder har idag en skattefinansierad public service-tv och -radio snarare än avgiftsfinansierad. Det finns flera fördelar med att välja den lösningen.</w:t>
      </w:r>
    </w:p>
    <w:p w:rsidR="00E23C2C" w:rsidRPr="00E23C2C" w:rsidRDefault="00E23C2C">
      <w:pPr>
        <w:pStyle w:val="Normaltindrag"/>
        <w:rPr>
          <w:rStyle w:val="Stark"/>
        </w:rPr>
      </w:pPr>
      <w:r w:rsidRPr="00E23C2C">
        <w:t>Den tekniska utvecklingen gör det allt svårare att avgöra vilka som ska b</w:t>
      </w:r>
      <w:r w:rsidRPr="00E23C2C">
        <w:t>e</w:t>
      </w:r>
      <w:r w:rsidRPr="00E23C2C">
        <w:t>tala tv-licensen och vilka som inte ska det. På Radiotjänsts hemsida kan man läsa:</w:t>
      </w:r>
      <w:r w:rsidRPr="00E23C2C">
        <w:rPr>
          <w:rStyle w:val="CitatChar"/>
        </w:rPr>
        <w:t xml:space="preserve"> ”Alla hushåll som har tv-mottagare ska enligt lag betala radio- och tv-</w:t>
      </w:r>
      <w:r w:rsidRPr="00E23C2C">
        <w:rPr>
          <w:rStyle w:val="CitatChar"/>
        </w:rPr>
        <w:lastRenderedPageBreak/>
        <w:t>avgift. På så sätt är alla med och bidrar till radio och tv som är fri från ko</w:t>
      </w:r>
      <w:r w:rsidRPr="00E23C2C">
        <w:rPr>
          <w:rStyle w:val="CitatChar"/>
        </w:rPr>
        <w:t>m</w:t>
      </w:r>
      <w:r w:rsidRPr="00E23C2C">
        <w:rPr>
          <w:rStyle w:val="CitatChar"/>
        </w:rPr>
        <w:t>mersiell och politisk påverkan.”</w:t>
      </w:r>
    </w:p>
    <w:p w:rsidR="00E23C2C" w:rsidRPr="00E23C2C" w:rsidRDefault="00E23C2C">
      <w:pPr>
        <w:pStyle w:val="Normaltindrag"/>
        <w:rPr>
          <w:rStyle w:val="Stark"/>
          <w:b w:val="0"/>
        </w:rPr>
      </w:pPr>
      <w:r w:rsidRPr="00E23C2C">
        <w:rPr>
          <w:rStyle w:val="Stark"/>
          <w:b w:val="0"/>
        </w:rPr>
        <w:t>Definitionen gör att all teknisk utrustning som kan ta emot tv-sändningar i princip innebär plikt att betala radio- och tv-avgift. Exempel på sådan utrus</w:t>
      </w:r>
      <w:r w:rsidRPr="00E23C2C">
        <w:rPr>
          <w:rStyle w:val="Stark"/>
          <w:b w:val="0"/>
        </w:rPr>
        <w:t>t</w:t>
      </w:r>
      <w:r w:rsidRPr="00E23C2C">
        <w:rPr>
          <w:rStyle w:val="Stark"/>
          <w:b w:val="0"/>
        </w:rPr>
        <w:t>ning är datorer och de flesta mobiltelefoner.</w:t>
      </w:r>
    </w:p>
    <w:p w:rsidR="00E23C2C" w:rsidRPr="00E23C2C" w:rsidRDefault="00E23C2C">
      <w:pPr>
        <w:pStyle w:val="Normaltindrag"/>
        <w:rPr>
          <w:rStyle w:val="Stark"/>
          <w:b w:val="0"/>
        </w:rPr>
      </w:pPr>
      <w:r w:rsidRPr="00E23C2C">
        <w:rPr>
          <w:rStyle w:val="Stark"/>
          <w:b w:val="0"/>
        </w:rPr>
        <w:t xml:space="preserve">Antalet hushåll i Sverige som varken innehar tv-mottagare, mobiltelefon eller dator torde vara försvinnande litet. Därför är radio- och tv-avgiftens </w:t>
      </w:r>
      <w:r w:rsidRPr="00E23C2C">
        <w:rPr>
          <w:rStyle w:val="CitatChar"/>
        </w:rPr>
        <w:t>”frivillighet”</w:t>
      </w:r>
      <w:r w:rsidRPr="00E23C2C">
        <w:rPr>
          <w:rStyle w:val="Stark"/>
          <w:b w:val="0"/>
        </w:rPr>
        <w:t>, något som public service-företagen SR, SVT och UR ägnar betydande resurser åt att sprida genom allehanda kampanjer, faktiskt en ren chimär. Det finns inget frivilligt i en avgift som ska betalas av i stort sett alla svenska hushåll, oavsett om de någonsin tittar på tv eller inte.</w:t>
      </w:r>
    </w:p>
    <w:p w:rsidR="00E23C2C" w:rsidRPr="00E23C2C" w:rsidRDefault="00E23C2C">
      <w:pPr>
        <w:pStyle w:val="Normaltindrag"/>
        <w:rPr>
          <w:rStyle w:val="Stark"/>
          <w:b w:val="0"/>
        </w:rPr>
      </w:pPr>
      <w:r w:rsidRPr="00E23C2C">
        <w:rPr>
          <w:rStyle w:val="Stark"/>
          <w:b w:val="0"/>
        </w:rPr>
        <w:t>Avgiftsverktyget är trubbigt och föga effektivt.</w:t>
      </w:r>
    </w:p>
    <w:p w:rsidR="00E23C2C" w:rsidRPr="00E23C2C" w:rsidRDefault="00E23C2C">
      <w:pPr>
        <w:pStyle w:val="Normaltindrag"/>
        <w:rPr>
          <w:rStyle w:val="Stark"/>
          <w:b w:val="0"/>
        </w:rPr>
      </w:pPr>
      <w:r w:rsidRPr="00E23C2C">
        <w:rPr>
          <w:rStyle w:val="Stark"/>
          <w:b w:val="0"/>
        </w:rPr>
        <w:t>Vi vill bevara och utveckla public service-tv och -radio i Sverige men vi måste hitta ett modernare och mer effektivt sätt att finansiera den.</w:t>
      </w:r>
    </w:p>
    <w:p w:rsidR="00E23C2C" w:rsidRPr="00E23C2C" w:rsidRDefault="00E23C2C">
      <w:pPr>
        <w:pStyle w:val="Normaltindrag"/>
        <w:rPr>
          <w:rStyle w:val="Stark"/>
          <w:b w:val="0"/>
        </w:rPr>
      </w:pPr>
      <w:r w:rsidRPr="00E23C2C">
        <w:rPr>
          <w:rStyle w:val="Stark"/>
          <w:b w:val="0"/>
        </w:rPr>
        <w:t>Det rimliga är att ersätta dagens radio- och tv-avgift med renodlad skatt</w:t>
      </w:r>
      <w:r w:rsidRPr="00E23C2C">
        <w:rPr>
          <w:rStyle w:val="Stark"/>
          <w:b w:val="0"/>
        </w:rPr>
        <w:t>e</w:t>
      </w:r>
      <w:r w:rsidRPr="00E23C2C">
        <w:rPr>
          <w:rStyle w:val="Stark"/>
          <w:b w:val="0"/>
        </w:rPr>
        <w:t>finansiering, exempelvis över kulturbudgeten. Då blir det tydligare för alla vem som betalar och det blir svårare att smita undan sitt ansvar om man inte betalar.</w:t>
      </w:r>
    </w:p>
    <w:p w:rsidR="00E23C2C" w:rsidRPr="00E23C2C" w:rsidRDefault="00E23C2C">
      <w:pPr>
        <w:pStyle w:val="Normaltindrag"/>
        <w:rPr>
          <w:rStyle w:val="Stark"/>
          <w:b w:val="0"/>
        </w:rPr>
      </w:pPr>
      <w:r w:rsidRPr="00E23C2C">
        <w:rPr>
          <w:rStyle w:val="Stark"/>
          <w:b w:val="0"/>
        </w:rPr>
        <w:t>Skattefinansiering behöver inte innebära en hårdare statlig styrning av pu</w:t>
      </w:r>
      <w:r w:rsidRPr="00E23C2C">
        <w:rPr>
          <w:rStyle w:val="Stark"/>
          <w:b w:val="0"/>
        </w:rPr>
        <w:t>b</w:t>
      </w:r>
      <w:r w:rsidRPr="00E23C2C">
        <w:rPr>
          <w:rStyle w:val="Stark"/>
          <w:b w:val="0"/>
        </w:rPr>
        <w:t>lic service-företagens verksamhet. Staten som finansiär har ett ansvar för att formulera ett tydligt uppdrag, men sedan är det public service-företagens ansvar att bedriva verksamheten på det mest ändamålsenliga sättet – precis som i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3C2C">
        <w:trPr>
          <w:cantSplit/>
        </w:trPr>
        <w:tc>
          <w:tcPr>
            <w:tcW w:w="3046" w:type="dxa"/>
          </w:tcPr>
          <w:p w:rsidR="00E23C2C" w:rsidRPr="00E23C2C" w:rsidRDefault="00E23C2C">
            <w:pPr>
              <w:pStyle w:val="UnderskriftDatum"/>
              <w:spacing w:before="240"/>
            </w:pPr>
            <w:r w:rsidRPr="00E23C2C">
              <w:t>Stockholm den 25 oktober 2010</w:t>
            </w:r>
          </w:p>
        </w:tc>
        <w:tc>
          <w:tcPr>
            <w:tcW w:w="3047" w:type="dxa"/>
          </w:tcPr>
          <w:p w:rsidR="00E23C2C" w:rsidRPr="00E23C2C" w:rsidRDefault="00E23C2C">
            <w:pPr>
              <w:pStyle w:val="Underskrifter"/>
              <w:spacing w:before="240"/>
            </w:pPr>
          </w:p>
        </w:tc>
      </w:tr>
      <w:tr w:rsidR="00000000" w:rsidRPr="00E23C2C">
        <w:trPr>
          <w:cantSplit/>
        </w:trPr>
        <w:tc>
          <w:tcPr>
            <w:tcW w:w="3046" w:type="dxa"/>
          </w:tcPr>
          <w:p w:rsidR="00E23C2C" w:rsidRPr="00E23C2C" w:rsidRDefault="00E23C2C">
            <w:pPr>
              <w:pStyle w:val="Underskrifter"/>
            </w:pPr>
            <w:r w:rsidRPr="00E23C2C">
              <w:t>Cecilia Brinck (M)</w:t>
            </w:r>
          </w:p>
        </w:tc>
        <w:tc>
          <w:tcPr>
            <w:tcW w:w="3046" w:type="dxa"/>
          </w:tcPr>
          <w:p w:rsidR="00E23C2C" w:rsidRPr="00E23C2C" w:rsidRDefault="00E23C2C">
            <w:pPr>
              <w:pStyle w:val="Underskrifter"/>
            </w:pPr>
          </w:p>
        </w:tc>
      </w:tr>
    </w:tbl>
    <w:p w:rsidR="00E23C2C" w:rsidRPr="00E23C2C" w:rsidRDefault="00E23C2C">
      <w:pPr>
        <w:pStyle w:val="Normaltindrag"/>
      </w:pPr>
    </w:p>
    <w:sectPr w:rsidR="00000000" w:rsidRPr="00E23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C2C" w:rsidRPr="00E23C2C" w:rsidRDefault="00E23C2C">
      <w:r w:rsidRPr="00E23C2C">
        <w:separator/>
      </w:r>
    </w:p>
  </w:endnote>
  <w:endnote w:type="continuationSeparator" w:id="0">
    <w:p w:rsidR="00E23C2C" w:rsidRPr="00E23C2C" w:rsidRDefault="00E23C2C">
      <w:r w:rsidRPr="00E23C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Sidfot"/>
    </w:pPr>
    <w:r w:rsidRPr="00E23C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17513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2C" w:rsidRDefault="00E23C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3C2C" w:rsidRDefault="00E23C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Sidfot"/>
    </w:pPr>
    <w:r w:rsidRPr="00E23C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26577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2C" w:rsidRDefault="00E23C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3C2C" w:rsidRDefault="00E23C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Sidfot"/>
    </w:pPr>
    <w:r w:rsidRPr="00E23C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8457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2C" w:rsidRDefault="00E23C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3C2C" w:rsidRDefault="00E23C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C2C" w:rsidRPr="00E23C2C" w:rsidRDefault="00E23C2C">
      <w:r w:rsidRPr="00E23C2C">
        <w:separator/>
      </w:r>
    </w:p>
  </w:footnote>
  <w:footnote w:type="continuationSeparator" w:id="0">
    <w:p w:rsidR="00E23C2C" w:rsidRPr="00E23C2C" w:rsidRDefault="00E23C2C">
      <w:r w:rsidRPr="00E23C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Sidhuvud"/>
    </w:pPr>
    <w:r w:rsidRPr="00E23C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895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2C" w:rsidRDefault="00E23C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3C2C" w:rsidRDefault="00E23C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Sidhuvud"/>
    </w:pPr>
    <w:r w:rsidRPr="00E23C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43735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C2C" w:rsidRDefault="00E23C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3C2C" w:rsidRDefault="00E23C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C2C" w:rsidRPr="00E23C2C" w:rsidRDefault="00E23C2C">
    <w:pPr>
      <w:pStyle w:val="FSHNormal"/>
      <w:tabs>
        <w:tab w:val="right" w:pos="5840"/>
      </w:tabs>
    </w:pPr>
    <w:r w:rsidRPr="00E23C2C">
      <w:br/>
    </w:r>
    <w:r w:rsidRPr="00E23C2C">
      <w:fldChar w:fldCharType="begin" w:fldLock="1"/>
    </w:r>
    <w:r w:rsidRPr="00E23C2C">
      <w:instrText xml:space="preserve"> DOCPROPERTY</w:instrText>
    </w:r>
    <w:r w:rsidRPr="00E23C2C">
      <w:rPr>
        <w:sz w:val="18"/>
      </w:rPr>
      <w:instrText xml:space="preserve"> "YearUser" *\charformat </w:instrText>
    </w:r>
    <w:r w:rsidRPr="00E23C2C">
      <w:fldChar w:fldCharType="separate"/>
    </w:r>
    <w:r w:rsidRPr="00E23C2C">
      <w:t>2010/11</w:t>
    </w:r>
    <w:r w:rsidRPr="00E23C2C">
      <w:fldChar w:fldCharType="end"/>
    </w:r>
    <w:r w:rsidRPr="00E23C2C">
      <w:t xml:space="preserve"> </w:t>
    </w:r>
    <w:r w:rsidRPr="00E23C2C">
      <w:tab/>
      <w:t xml:space="preserve">mnr: </w:t>
    </w:r>
    <w:r w:rsidRPr="00E23C2C">
      <w:fldChar w:fldCharType="begin" w:fldLock="1"/>
    </w:r>
    <w:r w:rsidRPr="00E23C2C">
      <w:instrText xml:space="preserve"> DOCPROPERTY</w:instrText>
    </w:r>
    <w:r w:rsidRPr="00E23C2C">
      <w:rPr>
        <w:sz w:val="18"/>
      </w:rPr>
      <w:instrText xml:space="preserve"> "Motionsnummer" *\charformat </w:instrText>
    </w:r>
    <w:r w:rsidRPr="00E23C2C">
      <w:fldChar w:fldCharType="separate"/>
    </w:r>
    <w:r w:rsidRPr="00E23C2C">
      <w:t>Kr254</w:t>
    </w:r>
    <w:r w:rsidRPr="00E23C2C">
      <w:fldChar w:fldCharType="end"/>
    </w:r>
    <w:r w:rsidRPr="00E23C2C">
      <w:br/>
    </w:r>
    <w:r w:rsidRPr="00E23C2C">
      <w:fldChar w:fldCharType="begin" w:fldLock="1"/>
    </w:r>
    <w:r w:rsidRPr="00E23C2C">
      <w:instrText xml:space="preserve"> DOCPROPERTY</w:instrText>
    </w:r>
    <w:r w:rsidRPr="00E23C2C">
      <w:rPr>
        <w:sz w:val="18"/>
      </w:rPr>
      <w:instrText xml:space="preserve"> "Samling" *\charformat </w:instrText>
    </w:r>
    <w:r w:rsidRPr="00E23C2C">
      <w:fldChar w:fldCharType="end"/>
    </w:r>
    <w:r w:rsidRPr="00E23C2C">
      <w:tab/>
      <w:t xml:space="preserve">pnr: </w:t>
    </w:r>
    <w:r w:rsidRPr="00E23C2C">
      <w:fldChar w:fldCharType="begin" w:fldLock="1"/>
    </w:r>
    <w:r w:rsidRPr="00E23C2C">
      <w:instrText xml:space="preserve"> DOCPROPERTY</w:instrText>
    </w:r>
    <w:r w:rsidRPr="00E23C2C">
      <w:rPr>
        <w:sz w:val="18"/>
      </w:rPr>
      <w:instrText xml:space="preserve"> "Partinummer" *\charformat </w:instrText>
    </w:r>
    <w:r w:rsidRPr="00E23C2C">
      <w:fldChar w:fldCharType="separate"/>
    </w:r>
    <w:r w:rsidRPr="00E23C2C">
      <w:t>M1518</w:t>
    </w:r>
    <w:r w:rsidRPr="00E23C2C">
      <w:fldChar w:fldCharType="end"/>
    </w:r>
  </w:p>
  <w:p w:rsidR="00E23C2C" w:rsidRPr="00E23C2C" w:rsidRDefault="00E23C2C">
    <w:pPr>
      <w:pStyle w:val="FSHRub1"/>
    </w:pPr>
    <w:r w:rsidRPr="00E23C2C">
      <w:t>Motion till riksdagen</w:t>
    </w:r>
    <w:r w:rsidRPr="00E23C2C">
      <w:br/>
    </w:r>
    <w:r w:rsidRPr="00E23C2C">
      <w:fldChar w:fldCharType="begin" w:fldLock="1"/>
    </w:r>
    <w:r w:rsidRPr="00E23C2C">
      <w:instrText xml:space="preserve"> DOCPROPERTY "YearUser" *\charformat </w:instrText>
    </w:r>
    <w:r w:rsidRPr="00E23C2C">
      <w:fldChar w:fldCharType="separate"/>
    </w:r>
    <w:r w:rsidRPr="00E23C2C">
      <w:t>2010/11</w:t>
    </w:r>
    <w:r w:rsidRPr="00E23C2C">
      <w:fldChar w:fldCharType="end"/>
    </w:r>
    <w:r w:rsidRPr="00E23C2C">
      <w:t>:</w:t>
    </w:r>
    <w:r w:rsidRPr="00E23C2C">
      <w:fldChar w:fldCharType="begin" w:fldLock="1"/>
    </w:r>
    <w:r w:rsidRPr="00E23C2C">
      <w:instrText xml:space="preserve"> DOCPROPERTY "Motionsnummer" *\charformat </w:instrText>
    </w:r>
    <w:r w:rsidRPr="00E23C2C">
      <w:fldChar w:fldCharType="separate"/>
    </w:r>
    <w:r w:rsidRPr="00E23C2C">
      <w:t>Kr254</w:t>
    </w:r>
    <w:r w:rsidRPr="00E23C2C">
      <w:fldChar w:fldCharType="end"/>
    </w:r>
  </w:p>
  <w:p w:rsidR="00E23C2C" w:rsidRPr="00E23C2C" w:rsidRDefault="00E23C2C">
    <w:pPr>
      <w:pStyle w:val="FSHNormalS5"/>
    </w:pPr>
    <w:r w:rsidRPr="00E23C2C">
      <w:fldChar w:fldCharType="begin" w:fldLock="1"/>
    </w:r>
    <w:r w:rsidRPr="00E23C2C">
      <w:instrText xml:space="preserve"> DOCPROPERTY "MotionarText" *\charformat </w:instrText>
    </w:r>
    <w:r w:rsidRPr="00E23C2C">
      <w:fldChar w:fldCharType="separate"/>
    </w:r>
    <w:r w:rsidRPr="00E23C2C">
      <w:t>av Cecilia Brinck (M)</w:t>
    </w:r>
    <w:r w:rsidRPr="00E23C2C">
      <w:fldChar w:fldCharType="end"/>
    </w:r>
    <w:r w:rsidRPr="00E23C2C">
      <w:br/>
    </w:r>
    <w:r w:rsidRPr="00E23C2C">
      <w:fldChar w:fldCharType="begin" w:fldLock="1"/>
    </w:r>
    <w:r w:rsidRPr="00E23C2C">
      <w:instrText xml:space="preserve"> DOCPROPERTY "SvarFrasKort" *\charformat </w:instrText>
    </w:r>
    <w:r w:rsidRPr="00E23C2C">
      <w:fldChar w:fldCharType="end"/>
    </w:r>
  </w:p>
  <w:p w:rsidR="00E23C2C" w:rsidRPr="00E23C2C" w:rsidRDefault="00E23C2C">
    <w:pPr>
      <w:pStyle w:val="FSHTitel"/>
    </w:pPr>
    <w:r w:rsidRPr="00E23C2C">
      <w:fldChar w:fldCharType="begin" w:fldLock="1"/>
    </w:r>
    <w:r w:rsidRPr="00E23C2C">
      <w:instrText xml:space="preserve"> DOCPROPERTY</w:instrText>
    </w:r>
    <w:r w:rsidRPr="00E23C2C">
      <w:rPr>
        <w:sz w:val="18"/>
      </w:rPr>
      <w:instrText xml:space="preserve"> "RubrikSvar" *\charformat </w:instrText>
    </w:r>
    <w:r w:rsidRPr="00E23C2C">
      <w:fldChar w:fldCharType="separate"/>
    </w:r>
    <w:r w:rsidRPr="00E23C2C">
      <w:t>Skattefinansierad public service</w:t>
    </w:r>
    <w:r w:rsidRPr="00E23C2C">
      <w:fldChar w:fldCharType="end"/>
    </w:r>
  </w:p>
  <w:p w:rsidR="00E23C2C" w:rsidRPr="00E23C2C" w:rsidRDefault="00E23C2C">
    <w:pPr>
      <w:pStyle w:val="Normal00"/>
    </w:pPr>
  </w:p>
  <w:p w:rsidR="00E23C2C" w:rsidRPr="00E23C2C" w:rsidRDefault="00E23C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0699419">
    <w:abstractNumId w:val="3"/>
  </w:num>
  <w:num w:numId="2" w16cid:durableId="846403038">
    <w:abstractNumId w:val="2"/>
  </w:num>
  <w:num w:numId="3" w16cid:durableId="199363647">
    <w:abstractNumId w:val="1"/>
  </w:num>
  <w:num w:numId="4" w16cid:durableId="197476465">
    <w:abstractNumId w:val="0"/>
  </w:num>
  <w:num w:numId="5" w16cid:durableId="1938827654">
    <w:abstractNumId w:val="7"/>
  </w:num>
  <w:num w:numId="6" w16cid:durableId="892734773">
    <w:abstractNumId w:val="6"/>
  </w:num>
  <w:num w:numId="7" w16cid:durableId="1685743715">
    <w:abstractNumId w:val="5"/>
  </w:num>
  <w:num w:numId="8" w16cid:durableId="2060126292">
    <w:abstractNumId w:val="4"/>
  </w:num>
  <w:num w:numId="9" w16cid:durableId="1033311025">
    <w:abstractNumId w:val="8"/>
  </w:num>
  <w:num w:numId="10" w16cid:durableId="1765878964">
    <w:abstractNumId w:val="9"/>
  </w:num>
  <w:num w:numId="11" w16cid:durableId="692221117">
    <w:abstractNumId w:val="10"/>
  </w:num>
  <w:num w:numId="12" w16cid:durableId="1013189147">
    <w:abstractNumId w:val="13"/>
  </w:num>
  <w:num w:numId="13" w16cid:durableId="1798911639">
    <w:abstractNumId w:val="15"/>
  </w:num>
  <w:num w:numId="14" w16cid:durableId="110634631">
    <w:abstractNumId w:val="16"/>
  </w:num>
  <w:num w:numId="15" w16cid:durableId="1393850141">
    <w:abstractNumId w:val="11"/>
  </w:num>
  <w:num w:numId="16" w16cid:durableId="1856729669">
    <w:abstractNumId w:val="18"/>
  </w:num>
  <w:num w:numId="17" w16cid:durableId="190267761">
    <w:abstractNumId w:val="17"/>
  </w:num>
  <w:num w:numId="18" w16cid:durableId="1438326962">
    <w:abstractNumId w:val="14"/>
  </w:num>
  <w:num w:numId="19" w16cid:durableId="10882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73F99B85-F821-42C7-B896-206904E9DCD7}"/>
  </w:docVars>
  <w:rsids>
    <w:rsidRoot w:val="001842B5"/>
    <w:rsid w:val="001842B5"/>
    <w:rsid w:val="00E2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50769B2-328D-4418-9A2B-E8FDC871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2777</Characters>
  <Application>Microsoft Office Word</Application>
  <DocSecurity>4</DocSecurity>
  <Lines>54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m1518</vt:lpstr>
    </vt:vector>
  </TitlesOfParts>
  <Company>Riksdagen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m1518</dc:title>
  <dc:subject>m1518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2010-11-26T14:21:00Z</cp:lastPrinted>
  <dcterms:created xsi:type="dcterms:W3CDTF">2025-12-18T01:18:00Z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Skattefinansierad public service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Skattefinansierad public service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Brinck (M)</vt:lpwstr>
  </property>
  <property fmtid="{D5CDD505-2E9C-101B-9397-08002B2CF9AE}" pid="26" name="MotionarLista">
    <vt:lpwstr>Brinck,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Brinck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anna.klaesson@riksdagen.se</vt:lpwstr>
  </property>
  <property fmtid="{D5CDD505-2E9C-101B-9397-08002B2CF9AE}" pid="45" name="ReservUID">
    <vt:lpwstr>aa0213ab</vt:lpwstr>
  </property>
  <property fmtid="{D5CDD505-2E9C-101B-9397-08002B2CF9AE}" pid="46" name="MotionID">
    <vt:lpwstr>20102011000000000109000015180069</vt:lpwstr>
  </property>
  <property fmtid="{D5CDD505-2E9C-101B-9397-08002B2CF9AE}" pid="47" name="datum">
    <vt:lpwstr>101025</vt:lpwstr>
  </property>
  <property fmtid="{D5CDD505-2E9C-101B-9397-08002B2CF9AE}" pid="48" name="avsändar-e-post">
    <vt:lpwstr>anna.klaesson@riksdagen.se</vt:lpwstr>
  </property>
  <property fmtid="{D5CDD505-2E9C-101B-9397-08002B2CF9AE}" pid="49" name="id">
    <vt:lpwstr>20102011000000000109000015180069</vt:lpwstr>
  </property>
  <property fmtid="{D5CDD505-2E9C-101B-9397-08002B2CF9AE}" pid="50" name="nummer">
    <vt:lpwstr>254</vt:lpwstr>
  </property>
  <property fmtid="{D5CDD505-2E9C-101B-9397-08002B2CF9AE}" pid="51" name="utskottsbeteckning">
    <vt:lpwstr>Kr</vt:lpwstr>
  </property>
  <property fmtid="{D5CDD505-2E9C-101B-9397-08002B2CF9AE}" pid="52" name="GlobalUID">
    <vt:lpwstr>{D5397E0C-A775-4FA2-88BC-4D4F67B84D76}</vt:lpwstr>
  </property>
  <property fmtid="{D5CDD505-2E9C-101B-9397-08002B2CF9AE}" pid="53" name="Överföringar">
    <vt:i4>0</vt:i4>
  </property>
  <property fmtid="{D5CDD505-2E9C-101B-9397-08002B2CF9AE}" pid="54" name="Checksum">
    <vt:lpwstr>*1008149135088*</vt:lpwstr>
  </property>
  <property fmtid="{D5CDD505-2E9C-101B-9397-08002B2CF9AE}" pid="55" name="skuggnummer">
    <vt:lpwstr>1276</vt:lpwstr>
  </property>
  <property fmtid="{D5CDD505-2E9C-101B-9397-08002B2CF9AE}" pid="56" name="urixVersion">
    <vt:lpwstr>4.3.2.0</vt:lpwstr>
  </property>
  <property fmtid="{D5CDD505-2E9C-101B-9397-08002B2CF9AE}" pid="57" name="urixOrigin">
    <vt:lpwstr>101216 12:30:56.037</vt:lpwstr>
  </property>
  <property fmtid="{D5CDD505-2E9C-101B-9397-08002B2CF9AE}" pid="58" name="urixGuid">
    <vt:lpwstr>{415C423F-BEF6-4900-8BE8-7BF5DC9D8088}</vt:lpwstr>
  </property>
</Properties>
</file>