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805" w:rsidRPr="008F28F9" w:rsidRDefault="00C54805" w:rsidP="00C87E43">
      <w:pPr>
        <w:pStyle w:val="Hemstlrubrik"/>
      </w:pPr>
      <w:r w:rsidRPr="008F28F9">
        <w:t>Förslag till riksdagsbeslut</w:t>
      </w:r>
    </w:p>
    <w:p w:rsidR="00D152C9" w:rsidRPr="008F28F9" w:rsidRDefault="009E629D" w:rsidP="00D152C9">
      <w:pPr>
        <w:pStyle w:val="Hemstlatt"/>
      </w:pPr>
      <w:r w:rsidRPr="008F28F9">
        <w:t>Riksdagen tillkännager för regeringen som sin mening vad i motionen anförs om behovet av större polisinsatser för att komma till rätta med i</w:t>
      </w:r>
      <w:r w:rsidRPr="008F28F9">
        <w:t>l</w:t>
      </w:r>
      <w:r w:rsidRPr="008F28F9">
        <w:t>legala spelautomater.</w:t>
      </w:r>
      <w:r w:rsidR="00DF2195" w:rsidRPr="008F28F9">
        <w:rPr>
          <w:szCs w:val="19"/>
          <w:vertAlign w:val="superscript"/>
        </w:rPr>
        <w:t>1</w:t>
      </w:r>
    </w:p>
    <w:p w:rsidR="00134A06" w:rsidRPr="008F28F9" w:rsidRDefault="009E629D" w:rsidP="00134A06">
      <w:pPr>
        <w:pStyle w:val="Hemstlatt"/>
      </w:pPr>
      <w:r w:rsidRPr="008F28F9">
        <w:t>Riksdagen tillkännager för regeringen som sin mening vad i motionen anförs om att utreda ungas ökande spelberoende och komma med förslag till preventiva åtgärder.</w:t>
      </w:r>
      <w:r w:rsidRPr="008F28F9">
        <w:rPr>
          <w:vertAlign w:val="superscript"/>
        </w:rPr>
        <w:t>2</w:t>
      </w:r>
    </w:p>
    <w:p w:rsidR="009E629D" w:rsidRPr="008F28F9" w:rsidRDefault="009E629D" w:rsidP="00C54805">
      <w:pPr>
        <w:pStyle w:val="Hemstlatt"/>
      </w:pPr>
      <w:r w:rsidRPr="008F28F9">
        <w:t>Riksdagen tillkännager för regeringen som sin mening vad i motionen anförs om att låta regeringen utreda möjligheten att skriva in spelmis</w:t>
      </w:r>
      <w:r w:rsidRPr="008F28F9">
        <w:t>s</w:t>
      </w:r>
      <w:r w:rsidRPr="008F28F9">
        <w:t>bruk i socialtjänstlagen.</w:t>
      </w:r>
      <w:r w:rsidRPr="008F28F9">
        <w:rPr>
          <w:vertAlign w:val="superscript"/>
        </w:rPr>
        <w:t>2</w:t>
      </w:r>
    </w:p>
    <w:p w:rsidR="0038227C" w:rsidRPr="008F28F9" w:rsidRDefault="00C54805" w:rsidP="00C54805">
      <w:pPr>
        <w:pStyle w:val="Hemstlatt"/>
      </w:pPr>
      <w:r w:rsidRPr="008F28F9">
        <w:t xml:space="preserve">Riksdagen begär att regeringen </w:t>
      </w:r>
      <w:r w:rsidR="0038227C" w:rsidRPr="008F28F9">
        <w:t xml:space="preserve">lägger fram förslag till ändring i lagen så att minst </w:t>
      </w:r>
      <w:r w:rsidR="009E629D" w:rsidRPr="008F28F9">
        <w:t>5 %</w:t>
      </w:r>
      <w:r w:rsidR="0038227C" w:rsidRPr="008F28F9">
        <w:t xml:space="preserve"> av intäkterna av spel öronmärks </w:t>
      </w:r>
      <w:r w:rsidR="004D09A7" w:rsidRPr="008F28F9">
        <w:t xml:space="preserve">för </w:t>
      </w:r>
      <w:r w:rsidR="0038227C" w:rsidRPr="008F28F9">
        <w:t>att betala vård av spe</w:t>
      </w:r>
      <w:r w:rsidR="0038227C" w:rsidRPr="008F28F9">
        <w:t>l</w:t>
      </w:r>
      <w:r w:rsidR="0038227C" w:rsidRPr="008F28F9">
        <w:t>mis</w:t>
      </w:r>
      <w:r w:rsidR="0038227C" w:rsidRPr="008F28F9">
        <w:t>s</w:t>
      </w:r>
      <w:r w:rsidR="0038227C" w:rsidRPr="008F28F9">
        <w:t>brukare samt till forskning på området.</w:t>
      </w:r>
    </w:p>
    <w:p w:rsidR="0038227C" w:rsidRPr="008F28F9" w:rsidRDefault="0038227C" w:rsidP="00C54805">
      <w:pPr>
        <w:pStyle w:val="Hemstlatt"/>
      </w:pPr>
      <w:r w:rsidRPr="008F28F9">
        <w:t>Riksdagen tillkännager för regeringen som sin mening vad i motionen anförs om behovet av förändrade regler för marknadsföring av spel.</w:t>
      </w: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Cs w:val="19"/>
          <w:vertAlign w:val="superscript"/>
        </w:rPr>
      </w:pPr>
    </w:p>
    <w:p w:rsidR="00C87E43" w:rsidRPr="008F28F9" w:rsidRDefault="00C87E43" w:rsidP="00C87E43">
      <w:pPr>
        <w:spacing w:before="0"/>
        <w:rPr>
          <w:sz w:val="16"/>
          <w:szCs w:val="16"/>
          <w:vertAlign w:val="superscript"/>
        </w:rPr>
      </w:pPr>
      <w:r w:rsidRPr="008F28F9">
        <w:rPr>
          <w:szCs w:val="19"/>
          <w:vertAlign w:val="superscript"/>
        </w:rPr>
        <w:t xml:space="preserve">1 </w:t>
      </w:r>
      <w:r w:rsidRPr="008F28F9">
        <w:rPr>
          <w:sz w:val="16"/>
          <w:szCs w:val="16"/>
        </w:rPr>
        <w:t>Yrkande 1 hänvisat till JuU.</w:t>
      </w:r>
    </w:p>
    <w:p w:rsidR="00C87E43" w:rsidRPr="008F28F9" w:rsidRDefault="00C87E43" w:rsidP="00C87E43">
      <w:pPr>
        <w:spacing w:before="0"/>
        <w:rPr>
          <w:sz w:val="16"/>
          <w:szCs w:val="16"/>
        </w:rPr>
      </w:pPr>
      <w:r w:rsidRPr="008F28F9">
        <w:rPr>
          <w:szCs w:val="19"/>
          <w:vertAlign w:val="superscript"/>
        </w:rPr>
        <w:t xml:space="preserve">2 </w:t>
      </w:r>
      <w:r w:rsidRPr="008F28F9">
        <w:rPr>
          <w:sz w:val="16"/>
          <w:szCs w:val="16"/>
        </w:rPr>
        <w:t>Yrkandena 2 och 3 hänvisade till SoU.</w:t>
      </w:r>
    </w:p>
    <w:p w:rsidR="00C54805" w:rsidRPr="008F28F9" w:rsidRDefault="006522A0" w:rsidP="00C87E43">
      <w:pPr>
        <w:pStyle w:val="Rubrik1"/>
        <w:pageBreakBefore/>
        <w:spacing w:before="0"/>
      </w:pPr>
      <w:r w:rsidRPr="008F28F9">
        <w:lastRenderedPageBreak/>
        <w:t>Spelsituationen i Sverige</w:t>
      </w:r>
    </w:p>
    <w:p w:rsidR="0053364C" w:rsidRPr="008F28F9" w:rsidRDefault="0038227C" w:rsidP="0053364C">
      <w:r w:rsidRPr="008F28F9">
        <w:t>Efter åratal av diskussioner beslutade den svenska riksdagen 1999 att etablera internationella kasinon i Sverige. Av vinsten ska pengar tillfalla idrotts- och folkrörelserna. Den 1 juli 2001 öppnade det första kasinot i gamla järnväg</w:t>
      </w:r>
      <w:r w:rsidRPr="008F28F9">
        <w:t>s</w:t>
      </w:r>
      <w:r w:rsidRPr="008F28F9">
        <w:t xml:space="preserve">stationen i Sundsvall och under de första veckorna kom 31 000 besökare. Kasinon har även öppnats i Malmö, Göteborg och Stockholm. I Sverige finns </w:t>
      </w:r>
      <w:r w:rsidR="00550AD1" w:rsidRPr="008F28F9">
        <w:t xml:space="preserve">också </w:t>
      </w:r>
      <w:r w:rsidRPr="008F28F9">
        <w:t>ett antal sätt att spela där inte samma kontroll- och regelsystem finns som på kasinon. Som exempel kan nämnas de icke</w:t>
      </w:r>
      <w:r w:rsidR="00C87E43" w:rsidRPr="008F28F9">
        <w:t xml:space="preserve"> </w:t>
      </w:r>
      <w:r w:rsidRPr="008F28F9">
        <w:t>kontrollerade lyckohjulen, pokerm</w:t>
      </w:r>
      <w:r w:rsidR="0053364C" w:rsidRPr="008F28F9">
        <w:t>askiner och andra spelmaskiner.</w:t>
      </w:r>
    </w:p>
    <w:p w:rsidR="000559DE" w:rsidRPr="008F28F9" w:rsidRDefault="00550AD1" w:rsidP="00C87E43">
      <w:pPr>
        <w:pStyle w:val="Normaltindrag"/>
      </w:pPr>
      <w:r w:rsidRPr="008F28F9">
        <w:t>Omsättningen för spel var år 2004 20,2 miljarder</w:t>
      </w:r>
      <w:r w:rsidR="00F3598D" w:rsidRPr="008F28F9">
        <w:t xml:space="preserve"> kronor</w:t>
      </w:r>
      <w:r w:rsidRPr="008F28F9">
        <w:t xml:space="preserve">. </w:t>
      </w:r>
      <w:r w:rsidR="0053364C" w:rsidRPr="008F28F9">
        <w:t>De legala stat</w:t>
      </w:r>
      <w:r w:rsidR="0053364C" w:rsidRPr="008F28F9">
        <w:t>s</w:t>
      </w:r>
      <w:r w:rsidR="0053364C" w:rsidRPr="008F28F9">
        <w:t>kontrollerade spelen omsatte omkring 40 miljarder kronor år 2001. I Sverige lägger folk mer pengar på spel än i de övriga nordiska länderna. 1998/99 lade svenskarna 1,4 procent av de totala konsumtionsutgifterna på spel. I Norge var siffran 1,0, i Finland 0,8 och i Danmark 0,7 procent.</w:t>
      </w:r>
      <w:r w:rsidR="008F771E" w:rsidRPr="008F28F9">
        <w:t xml:space="preserve"> </w:t>
      </w:r>
      <w:r w:rsidRPr="008F28F9">
        <w:t xml:space="preserve">Landets spelare drar in 4,8 miljarder kronor till statskassan. </w:t>
      </w:r>
    </w:p>
    <w:p w:rsidR="00550AD1" w:rsidRPr="008F28F9" w:rsidRDefault="000559DE" w:rsidP="00C87E43">
      <w:pPr>
        <w:pStyle w:val="Normaltindrag"/>
      </w:pPr>
      <w:r w:rsidRPr="008F28F9">
        <w:t xml:space="preserve">Varje år satsas </w:t>
      </w:r>
      <w:r w:rsidR="00550AD1" w:rsidRPr="008F28F9">
        <w:t>850 miljoner kronor på marknadsför</w:t>
      </w:r>
      <w:r w:rsidRPr="008F28F9">
        <w:t>ing</w:t>
      </w:r>
      <w:r w:rsidR="00550AD1" w:rsidRPr="008F28F9">
        <w:t>. De</w:t>
      </w:r>
      <w:r w:rsidRPr="008F28F9">
        <w:t xml:space="preserve">tta </w:t>
      </w:r>
      <w:r w:rsidR="00550AD1" w:rsidRPr="008F28F9">
        <w:t>ska jämföras med Folkhälsoinstitutet</w:t>
      </w:r>
      <w:r w:rsidR="00C87E43" w:rsidRPr="008F28F9">
        <w:t>s</w:t>
      </w:r>
      <w:r w:rsidR="00550AD1" w:rsidRPr="008F28F9">
        <w:t xml:space="preserve"> satsning på 14 miljoner kronor </w:t>
      </w:r>
      <w:r w:rsidR="00EB0038" w:rsidRPr="008F28F9">
        <w:t>för</w:t>
      </w:r>
      <w:r w:rsidR="00550AD1" w:rsidRPr="008F28F9">
        <w:t xml:space="preserve"> åtgärder mot spelberoende, (uppgifter från </w:t>
      </w:r>
      <w:r w:rsidR="00AE0D71" w:rsidRPr="008F28F9">
        <w:t xml:space="preserve">första </w:t>
      </w:r>
      <w:r w:rsidR="00550AD1" w:rsidRPr="008F28F9">
        <w:t>halvåret 2004).</w:t>
      </w:r>
    </w:p>
    <w:p w:rsidR="00322C0E" w:rsidRPr="008F28F9" w:rsidRDefault="00EB0038" w:rsidP="00C87E43">
      <w:pPr>
        <w:pStyle w:val="Normaltindrag"/>
      </w:pPr>
      <w:r w:rsidRPr="008F28F9">
        <w:t>Illegalt spel fortsätter också att öka</w:t>
      </w:r>
      <w:r w:rsidR="0038227C" w:rsidRPr="008F28F9">
        <w:t>. Enligt Svenska Spel har 270 000 svenskar någon gång varit på</w:t>
      </w:r>
      <w:r w:rsidRPr="008F28F9">
        <w:t xml:space="preserve"> en</w:t>
      </w:r>
      <w:r w:rsidR="0038227C" w:rsidRPr="008F28F9">
        <w:t xml:space="preserve"> illegal spelklubb. Sammantaget beräknas</w:t>
      </w:r>
      <w:r w:rsidR="00C87E43" w:rsidRPr="008F28F9">
        <w:t xml:space="preserve"> det illegala spelet omsätta 3</w:t>
      </w:r>
      <w:r w:rsidR="0038227C" w:rsidRPr="008F28F9">
        <w:t xml:space="preserve"> miljarder kronor per år i Sverige. Även brotten mot lotterilagen ökar. Det handlar </w:t>
      </w:r>
      <w:r w:rsidR="00806B69" w:rsidRPr="008F28F9">
        <w:t xml:space="preserve">exempelvis </w:t>
      </w:r>
      <w:r w:rsidR="0038227C" w:rsidRPr="008F28F9">
        <w:t>om olaglig</w:t>
      </w:r>
      <w:r w:rsidR="00806B69" w:rsidRPr="008F28F9">
        <w:t>a</w:t>
      </w:r>
      <w:r w:rsidR="0038227C" w:rsidRPr="008F28F9">
        <w:t xml:space="preserve"> automatspel</w:t>
      </w:r>
      <w:r w:rsidR="00806B69" w:rsidRPr="008F28F9">
        <w:t xml:space="preserve">, något </w:t>
      </w:r>
      <w:r w:rsidR="0038227C" w:rsidRPr="008F28F9">
        <w:t>som förekommer i stor utsträckning. Idag finns det runt 3 000 illegala spelautom</w:t>
      </w:r>
      <w:r w:rsidR="0038227C" w:rsidRPr="008F28F9">
        <w:t>a</w:t>
      </w:r>
      <w:r w:rsidR="0038227C" w:rsidRPr="008F28F9">
        <w:t>ter utplacerade runt om i landet. Enligt Lotteriinspektionens jurist, Peter A</w:t>
      </w:r>
      <w:r w:rsidR="0038227C" w:rsidRPr="008F28F9">
        <w:t>l</w:t>
      </w:r>
      <w:r w:rsidR="0038227C" w:rsidRPr="008F28F9">
        <w:t>ling</w:t>
      </w:r>
      <w:r w:rsidR="008323C2" w:rsidRPr="008F28F9">
        <w:t>,</w:t>
      </w:r>
      <w:r w:rsidR="00806B69" w:rsidRPr="008F28F9">
        <w:t xml:space="preserve"> </w:t>
      </w:r>
      <w:r w:rsidR="0038227C" w:rsidRPr="008F28F9">
        <w:t>anmäl</w:t>
      </w:r>
      <w:r w:rsidR="00806B69" w:rsidRPr="008F28F9">
        <w:t>s hundratals av d</w:t>
      </w:r>
      <w:r w:rsidR="0038227C" w:rsidRPr="008F28F9">
        <w:t xml:space="preserve">essa spelautomater utan att något händer. Polisen väljer att prioritera annat. </w:t>
      </w:r>
    </w:p>
    <w:p w:rsidR="00322C0E" w:rsidRPr="008F28F9" w:rsidRDefault="00C87E43" w:rsidP="00322C0E">
      <w:pPr>
        <w:pStyle w:val="Normaltindrag"/>
      </w:pPr>
      <w:r w:rsidRPr="008F28F9">
        <w:t>Jack Vegas</w:t>
      </w:r>
      <w:r w:rsidR="0038227C" w:rsidRPr="008F28F9">
        <w:t xml:space="preserve">maskinerna infördes av </w:t>
      </w:r>
      <w:r w:rsidRPr="008F28F9">
        <w:t xml:space="preserve">Svenska Spel </w:t>
      </w:r>
      <w:r w:rsidR="0038227C" w:rsidRPr="008F28F9">
        <w:t>på uppdrag av regeringen för att dra in pengar till meningsfull fritid för barn och ungdom. I själva ve</w:t>
      </w:r>
      <w:r w:rsidR="0038227C" w:rsidRPr="008F28F9">
        <w:t>r</w:t>
      </w:r>
      <w:r w:rsidR="0038227C" w:rsidRPr="008F28F9">
        <w:t xml:space="preserve">ket betalar ungdomar som redan tidigare ofta har problem, genom sitt spel en skatt till </w:t>
      </w:r>
      <w:r w:rsidR="007364E7" w:rsidRPr="008F28F9">
        <w:t>andra</w:t>
      </w:r>
      <w:r w:rsidR="0038227C" w:rsidRPr="008F28F9">
        <w:t xml:space="preserve"> ungdomar. Vegasautomaterna drar in mycket pengar till för</w:t>
      </w:r>
      <w:r w:rsidR="0038227C" w:rsidRPr="008F28F9">
        <w:t>e</w:t>
      </w:r>
      <w:r w:rsidR="0038227C" w:rsidRPr="008F28F9">
        <w:t xml:space="preserve">ningslivets ungdomsverksamhet. Överskottet är öronmärkt för detta. Under år 2001 </w:t>
      </w:r>
      <w:r w:rsidR="002961ED" w:rsidRPr="008F28F9">
        <w:t>blev överskottet</w:t>
      </w:r>
      <w:r w:rsidR="0038227C" w:rsidRPr="008F28F9">
        <w:t xml:space="preserve"> 580 miljoner kronor. Det som inte framkommer särskilt ofta är att det just är ungdomar under 18 år som spelar på dessa apparater och som står i riskzonen att bli spelberoende. De som är hårdast utsatta är mycket unga människor. Enligt professor Sten Rönnbergs undersökning är de mest utsatta pojkar i en ålder</w:t>
      </w:r>
      <w:r w:rsidRPr="008F28F9">
        <w:t xml:space="preserve"> av</w:t>
      </w:r>
      <w:r w:rsidR="0038227C" w:rsidRPr="008F28F9">
        <w:t xml:space="preserve"> 15</w:t>
      </w:r>
      <w:r w:rsidRPr="008F28F9">
        <w:t>–</w:t>
      </w:r>
      <w:r w:rsidR="0038227C" w:rsidRPr="008F28F9">
        <w:t>17 år och ofta har dessa utländsk bakgrund. Dessa ungdomar söker inte hjälp för sitt spelberoende, vilket innebär att de drabbas mycket hårt. De säljer saker från sina föräldrar för att finansiera sitt spelberoende och ham</w:t>
      </w:r>
      <w:r w:rsidR="00CD28F7" w:rsidRPr="008F28F9">
        <w:t>nar så småningom i kriminalitet</w:t>
      </w:r>
      <w:r w:rsidR="0038227C" w:rsidRPr="008F28F9">
        <w:t>.</w:t>
      </w:r>
    </w:p>
    <w:p w:rsidR="000478B2" w:rsidRPr="008F28F9" w:rsidRDefault="0038227C" w:rsidP="00322C0E">
      <w:pPr>
        <w:pStyle w:val="Normaltindrag"/>
      </w:pPr>
      <w:r w:rsidRPr="008F28F9">
        <w:t>Spelberoendet är en besatthet som är starkare är alkoholism, säger Ove Y</w:t>
      </w:r>
      <w:r w:rsidRPr="008F28F9">
        <w:t>t</w:t>
      </w:r>
      <w:r w:rsidRPr="008F28F9">
        <w:t>terberg som arbetar med rehabilitering av spelmissbrukare i Gävle. Han säger vidare att spelautomaterna är de farligaste</w:t>
      </w:r>
      <w:r w:rsidR="00C87E43" w:rsidRPr="008F28F9">
        <w:t>,</w:t>
      </w:r>
      <w:r w:rsidR="00BB677C" w:rsidRPr="008F28F9">
        <w:t xml:space="preserve"> vilket</w:t>
      </w:r>
      <w:r w:rsidRPr="008F28F9">
        <w:t xml:space="preserve"> bland annat </w:t>
      </w:r>
      <w:r w:rsidR="00BB677C" w:rsidRPr="008F28F9">
        <w:t xml:space="preserve">har </w:t>
      </w:r>
      <w:r w:rsidRPr="008F28F9">
        <w:t>med til</w:t>
      </w:r>
      <w:r w:rsidRPr="008F28F9">
        <w:t>l</w:t>
      </w:r>
      <w:r w:rsidRPr="008F28F9">
        <w:t xml:space="preserve">gänglighet att göra. Spelautomaterna kan man spela på 12 timmar om dagen. Detta visar sig också i </w:t>
      </w:r>
      <w:r w:rsidR="006F7080" w:rsidRPr="008F28F9">
        <w:t>att</w:t>
      </w:r>
      <w:r w:rsidRPr="008F28F9">
        <w:t xml:space="preserve"> 7</w:t>
      </w:r>
      <w:r w:rsidR="009E3DB4" w:rsidRPr="008F28F9">
        <w:t> </w:t>
      </w:r>
      <w:r w:rsidRPr="008F28F9">
        <w:t xml:space="preserve">000 spelautomater omsätter 3,7 miljarder kronor årligen, mer än både Triss, Lotto och V 75. </w:t>
      </w:r>
      <w:r w:rsidR="00C87E43" w:rsidRPr="008F28F9">
        <w:t>Alltför många ungdomar under 18 </w:t>
      </w:r>
      <w:r w:rsidR="000478B2" w:rsidRPr="008F28F9">
        <w:t>spelar på automaterna/lyckohjulen. Detta kan ske därför att automaterna inte alltid står under uppsikt. Krögare som inte följer reglerna ska bli av med l</w:t>
      </w:r>
      <w:r w:rsidR="000478B2" w:rsidRPr="008F28F9">
        <w:t>i</w:t>
      </w:r>
      <w:r w:rsidR="000478B2" w:rsidRPr="008F28F9">
        <w:t xml:space="preserve">censen men detta fungerar knappast i verkligheten, vilket är oacceptabelt. </w:t>
      </w:r>
    </w:p>
    <w:p w:rsidR="00AB5D74" w:rsidRPr="008F28F9" w:rsidRDefault="00AB5D74" w:rsidP="00C87E43">
      <w:pPr>
        <w:pStyle w:val="Normaltindrag"/>
      </w:pPr>
      <w:r w:rsidRPr="008F28F9">
        <w:t>Gävleborgs län toppar listorna i jämförelse med övriga delar av landet då det gäller vilka medborgare som spelar mest på olika vinstgivande spel. I genomsnitt spelar en gävleborgare för cirka 4 173 kronor per person och år. Detta behöver inte väcka någon oro om det inte var så att spelberoende bland de unga ökar dramatiskt</w:t>
      </w:r>
      <w:r w:rsidR="00C87E43" w:rsidRPr="008F28F9">
        <w:t>,</w:t>
      </w:r>
      <w:r w:rsidRPr="008F28F9">
        <w:t xml:space="preserve"> samtidigt som spelandet börjar i allt lägre ålder. Under första halvåret 2002 ökade Vegasspelen i Gävleborg med 60 procent. Lättillgängliga automater och så kallat kreditspel möjliggör för unga männ</w:t>
      </w:r>
      <w:r w:rsidRPr="008F28F9">
        <w:t>i</w:t>
      </w:r>
      <w:r w:rsidRPr="008F28F9">
        <w:t>skor att spela långt över sin ekonomiska förmåga.</w:t>
      </w:r>
    </w:p>
    <w:p w:rsidR="003D539C" w:rsidRPr="008F28F9" w:rsidRDefault="003D539C" w:rsidP="003D539C">
      <w:pPr>
        <w:pStyle w:val="Rubrik1"/>
      </w:pPr>
      <w:r w:rsidRPr="008F28F9">
        <w:t>Behandling av spelmissbrukare</w:t>
      </w:r>
    </w:p>
    <w:p w:rsidR="00614B44" w:rsidRPr="008F28F9" w:rsidRDefault="00614B44" w:rsidP="00614B44">
      <w:r w:rsidRPr="008F28F9">
        <w:t xml:space="preserve">Minst 150 000 svenskar anses vara spelberoende och antalet ökar för varje dag. Uppskattningar gjorda av olika forskare antyder att cirka 40 000 är svårt spelberoende. </w:t>
      </w:r>
    </w:p>
    <w:p w:rsidR="00797A85" w:rsidRPr="008F28F9" w:rsidRDefault="000D6378" w:rsidP="00C87E43">
      <w:pPr>
        <w:pStyle w:val="Normaltindrag"/>
      </w:pPr>
      <w:r w:rsidRPr="008F28F9">
        <w:t>Vissa spelberoende är så unga som tolv år. Den stora tillgången till spel kombinerat med känslor av nedstämdhet och depression är inkörsporten visar ny forskning. Mer än 75 000 svenska ungdomar är spelberoende eller löper risk att bli det. En större andel bland de spelberoende ungdomarna konsum</w:t>
      </w:r>
      <w:r w:rsidRPr="008F28F9">
        <w:t>e</w:t>
      </w:r>
      <w:r w:rsidRPr="008F28F9">
        <w:t>rar alkohol och droger än andra ungdomar. Kännetecknet för dem som fastnar i spelberoende är att de är nedstämda, deprimerade och i behov av professi</w:t>
      </w:r>
      <w:r w:rsidRPr="008F28F9">
        <w:t>o</w:t>
      </w:r>
      <w:r w:rsidRPr="008F28F9">
        <w:t>nell hjälp. Dessa ungdomar behöver stöd och hjälp att komma ur sina spelb</w:t>
      </w:r>
      <w:r w:rsidRPr="008F28F9">
        <w:t>e</w:t>
      </w:r>
      <w:r w:rsidRPr="008F28F9">
        <w:t>roenden.</w:t>
      </w:r>
      <w:r w:rsidR="000E23B6" w:rsidRPr="008F28F9">
        <w:t xml:space="preserve"> </w:t>
      </w:r>
      <w:r w:rsidR="00614B44" w:rsidRPr="008F28F9">
        <w:t>För spelberoende i Sverige finns få behandlingsverksamheter</w:t>
      </w:r>
      <w:r w:rsidR="00C87E43" w:rsidRPr="008F28F9">
        <w:t>,</w:t>
      </w:r>
      <w:r w:rsidR="00614B44" w:rsidRPr="008F28F9">
        <w:t xml:space="preserve"> sa</w:t>
      </w:r>
      <w:r w:rsidR="00614B44" w:rsidRPr="008F28F9">
        <w:t>m</w:t>
      </w:r>
      <w:r w:rsidR="00614B44" w:rsidRPr="008F28F9">
        <w:t>tidigt som det är svårt att få socialtjänsten att bistå med pengar till behan</w:t>
      </w:r>
      <w:r w:rsidR="00614B44" w:rsidRPr="008F28F9">
        <w:t>d</w:t>
      </w:r>
      <w:r w:rsidR="00614B44" w:rsidRPr="008F28F9">
        <w:t>lingen. För att komma till</w:t>
      </w:r>
      <w:r w:rsidR="00C87E43" w:rsidRPr="008F28F9">
        <w:t xml:space="preserve"> </w:t>
      </w:r>
      <w:r w:rsidR="00614B44" w:rsidRPr="008F28F9">
        <w:t>rätta med spelberoende måste dessa människor få hjälp med att förstå sitt spelberoende och komma till insikt om det svåra b</w:t>
      </w:r>
      <w:r w:rsidR="00614B44" w:rsidRPr="008F28F9">
        <w:t>e</w:t>
      </w:r>
      <w:r w:rsidR="00614B44" w:rsidRPr="008F28F9">
        <w:t xml:space="preserve">roendet. </w:t>
      </w:r>
    </w:p>
    <w:p w:rsidR="001005B9" w:rsidRPr="008F28F9" w:rsidRDefault="0038227C" w:rsidP="00C87E43">
      <w:pPr>
        <w:pStyle w:val="Normaltindrag"/>
      </w:pPr>
      <w:r w:rsidRPr="008F28F9">
        <w:t>Folkhälsoinstitutets</w:t>
      </w:r>
      <w:r w:rsidR="003A4667" w:rsidRPr="008F28F9">
        <w:t>, FHI,</w:t>
      </w:r>
      <w:r w:rsidRPr="008F28F9">
        <w:t xml:space="preserve"> satsningar är inte tillräckliga och kommunernas ansvar för </w:t>
      </w:r>
      <w:r w:rsidR="00A45644" w:rsidRPr="008F28F9">
        <w:t xml:space="preserve">spelmissbrukare är otydligt. I dagsläget finns inget krav på att socialtjänsten ska hjälpa den som blivit spelmissbrukare. En lösning för att komma till rätta med detta problem vore att </w:t>
      </w:r>
      <w:r w:rsidRPr="008F28F9">
        <w:t>skriva in spelmissbruk i socia</w:t>
      </w:r>
      <w:r w:rsidRPr="008F28F9">
        <w:t>l</w:t>
      </w:r>
      <w:r w:rsidRPr="008F28F9">
        <w:t xml:space="preserve">tjänstlagen och på det sättet tvinga kommunerna att erbjuda spelmissbrukare behandling. Under hösten 2005 kommer FHI att använda 5,5 miljoner </w:t>
      </w:r>
      <w:r w:rsidR="005F27CF" w:rsidRPr="008F28F9">
        <w:t xml:space="preserve">kronor </w:t>
      </w:r>
      <w:r w:rsidRPr="008F28F9">
        <w:t>av de 14 avsatta miljonerna för spelmissbruk, till att utbilda socionomer att lära sig känna igen spelmissbruk. Målsättningen är att 600 socia</w:t>
      </w:r>
      <w:r w:rsidR="004D6750" w:rsidRPr="008F28F9">
        <w:t>lsekreterare, kommuntjänstemän och</w:t>
      </w:r>
      <w:r w:rsidRPr="008F28F9">
        <w:t xml:space="preserve"> kriminalvårdare ska lära sig att möta det ökade spe</w:t>
      </w:r>
      <w:r w:rsidRPr="008F28F9">
        <w:t>l</w:t>
      </w:r>
      <w:r w:rsidRPr="008F28F9">
        <w:t xml:space="preserve">missbruket. Detta </w:t>
      </w:r>
      <w:r w:rsidR="0098222E" w:rsidRPr="008F28F9">
        <w:t xml:space="preserve">är </w:t>
      </w:r>
      <w:r w:rsidRPr="008F28F9">
        <w:t xml:space="preserve">ett led </w:t>
      </w:r>
      <w:r w:rsidR="00C87E43" w:rsidRPr="008F28F9">
        <w:t>i</w:t>
      </w:r>
      <w:r w:rsidRPr="008F28F9">
        <w:t xml:space="preserve"> regeringens beslut om Mål för folkhälsan, men det är inte tillräckligt </w:t>
      </w:r>
      <w:r w:rsidR="000F7357" w:rsidRPr="008F28F9">
        <w:t>då</w:t>
      </w:r>
      <w:r w:rsidRPr="008F28F9">
        <w:t xml:space="preserve"> de största bristerna </w:t>
      </w:r>
      <w:r w:rsidR="0098222E" w:rsidRPr="008F28F9">
        <w:t xml:space="preserve">ligger i svårigheterna </w:t>
      </w:r>
      <w:r w:rsidRPr="008F28F9">
        <w:t>för den enskilde att få stöd. Det måste till en lätt och tillgänglig öppenvård för spe</w:t>
      </w:r>
      <w:r w:rsidRPr="008F28F9">
        <w:t>l</w:t>
      </w:r>
      <w:r w:rsidRPr="008F28F9">
        <w:t>missbrukare.</w:t>
      </w:r>
    </w:p>
    <w:p w:rsidR="00C22E0D" w:rsidRPr="008F28F9" w:rsidRDefault="00C22E0D" w:rsidP="001005B9">
      <w:pPr>
        <w:pStyle w:val="Normaltindrag"/>
      </w:pPr>
      <w:r w:rsidRPr="008F28F9">
        <w:t>Det mest effektiva sättet för att få pengar till vården av spelmissbrukare vore att delar av spelvinsten finansierade vården av spelmissbruk. I dag finns bara några få vårdplatser för att ta hand om dem som drabbas av spelberoe</w:t>
      </w:r>
      <w:r w:rsidRPr="008F28F9">
        <w:t>n</w:t>
      </w:r>
      <w:r w:rsidRPr="008F28F9">
        <w:t>de. Landsting och kommuner vill inte dra på sig nya kostnader. I Danmark har man från och med 2003 avsatt 5 procent av omsättningen till forskning och behandling. Deras metod skulle enkelt kunna överföras till svenska fö</w:t>
      </w:r>
      <w:r w:rsidRPr="008F28F9">
        <w:t>r</w:t>
      </w:r>
      <w:r w:rsidRPr="008F28F9">
        <w:t xml:space="preserve">hållanden.  </w:t>
      </w:r>
    </w:p>
    <w:p w:rsidR="00C22E0D" w:rsidRPr="008F28F9" w:rsidRDefault="00E24B05" w:rsidP="001005B9">
      <w:pPr>
        <w:pStyle w:val="Normaltindrag"/>
      </w:pPr>
      <w:r w:rsidRPr="008F28F9">
        <w:t xml:space="preserve">Det är </w:t>
      </w:r>
      <w:r w:rsidR="00C22E0D" w:rsidRPr="008F28F9">
        <w:t xml:space="preserve">också </w:t>
      </w:r>
      <w:r w:rsidRPr="008F28F9">
        <w:t>nödvändigt att Sverige får ett regelverk för hur våra spel ska marknadsföras och på vilket sätt det kan ske utan att unga människor lockas in i spelberoende. Allt fler riskerar att bli spelmissbrukare, inte minst ungd</w:t>
      </w:r>
      <w:r w:rsidRPr="008F28F9">
        <w:t>o</w:t>
      </w:r>
      <w:r w:rsidRPr="008F28F9">
        <w:t>mar. Omkring 2</w:t>
      </w:r>
      <w:r w:rsidR="00C22E0D" w:rsidRPr="008F28F9">
        <w:t> </w:t>
      </w:r>
      <w:r w:rsidRPr="008F28F9">
        <w:t xml:space="preserve">000 personer behöver snabb vård visar aktuell forskning inom området som presenterades under spelbranschens årliga möte i Visby. </w:t>
      </w:r>
      <w:r w:rsidR="00C22E0D" w:rsidRPr="008F28F9">
        <w:t xml:space="preserve">I Grekland har man gått så långt att man godkänt en lag som gör det förbjudet att spela dataspel på offentliga platser. Sverige borde införa en lagstiftning som förbjuder spelreklam för spel där man ser ökade risker för ungdomar att bli beroende, till exempel de populära värdeautomatspelen Jack och Miss Vegas. </w:t>
      </w:r>
    </w:p>
    <w:p w:rsidR="0038227C" w:rsidRPr="008F28F9" w:rsidRDefault="0038227C" w:rsidP="001005B9">
      <w:pPr>
        <w:pStyle w:val="Normaltindrag"/>
      </w:pPr>
      <w:r w:rsidRPr="008F28F9">
        <w:t>Staten måste ta ett större ansvar för satsning på forskning kring spelber</w:t>
      </w:r>
      <w:r w:rsidRPr="008F28F9">
        <w:t>o</w:t>
      </w:r>
      <w:r w:rsidRPr="008F28F9">
        <w:t>ende och kopplingen mellan ungas spelberoende och ungas utsatthet samt komma med förslag till preventiva åtgärder.</w:t>
      </w:r>
    </w:p>
    <w:p w:rsidR="0038227C" w:rsidRPr="008F28F9" w:rsidRDefault="00AB5D74" w:rsidP="00AB5D74">
      <w:pPr>
        <w:pStyle w:val="Rubrik1"/>
      </w:pPr>
      <w:r w:rsidRPr="008F28F9">
        <w:t>Tidigare</w:t>
      </w:r>
      <w:r w:rsidR="00ED1550" w:rsidRPr="008F28F9">
        <w:t xml:space="preserve"> behandling i riksdagen</w:t>
      </w:r>
    </w:p>
    <w:p w:rsidR="00864F65" w:rsidRPr="008F28F9" w:rsidRDefault="0038227C" w:rsidP="0038227C">
      <w:r w:rsidRPr="008F28F9">
        <w:t>När min motion behandlas vid 2003 års budgetproposition, betänkande 2003/04:SoU1, hänvisade utskottet dels till att Statens folkhälsoinstitut hade regeringens uppdrag att utarbeta ett förslag till handlingsprogram för att mo</w:t>
      </w:r>
      <w:r w:rsidRPr="008F28F9">
        <w:t>t</w:t>
      </w:r>
      <w:r w:rsidRPr="008F28F9">
        <w:t>verka spelberoende, dels att kulturutskottet våren 2002 i samband med b</w:t>
      </w:r>
      <w:r w:rsidRPr="008F28F9">
        <w:t>e</w:t>
      </w:r>
      <w:r w:rsidRPr="008F28F9">
        <w:t>handlingen av regeringens proposition 2001/02:153 Lotterier över Internet m.m. behandlat ett antal motioner varav ett tiotal innefattat frågeställningar rörande spelberoende. I betänkandet föreslog kulturutskottet ett tillkännag</w:t>
      </w:r>
      <w:r w:rsidRPr="008F28F9">
        <w:t>i</w:t>
      </w:r>
      <w:r w:rsidRPr="008F28F9">
        <w:t>vande med anledning av krav på preventiv information och effektiv behan</w:t>
      </w:r>
      <w:r w:rsidRPr="008F28F9">
        <w:t>d</w:t>
      </w:r>
      <w:r w:rsidRPr="008F28F9">
        <w:t>ling av den som kan anses vara spelmissbrukare. Bland annat framhölls vikten av att staten måste öka stödet såväl till förebyggande åtgärder som till b</w:t>
      </w:r>
      <w:r w:rsidRPr="008F28F9">
        <w:t>e</w:t>
      </w:r>
      <w:r w:rsidRPr="008F28F9">
        <w:t xml:space="preserve">handling av dem som inte längre kan hantera sitt spelande. </w:t>
      </w:r>
    </w:p>
    <w:p w:rsidR="0038227C" w:rsidRPr="008F28F9" w:rsidRDefault="0038227C" w:rsidP="00864F65">
      <w:pPr>
        <w:pStyle w:val="Normaltindrag"/>
      </w:pPr>
      <w:r w:rsidRPr="008F28F9">
        <w:t>Socialutskottet uttalade att Statens folkhälsoinstituts arbete med förslag till handlingsprogram sammantaget med kulturutskottets tillkännagivande gjorde att min motion fick anses tillgodosedd. Socialutskottet föreslog dock ett til</w:t>
      </w:r>
      <w:r w:rsidRPr="008F28F9">
        <w:t>l</w:t>
      </w:r>
      <w:r w:rsidRPr="008F28F9">
        <w:t xml:space="preserve">kännagivande om att regeringen vid det kommande arbetet med att genomföra handlingsprogrammet bör beakta det som tas upp </w:t>
      </w:r>
      <w:r w:rsidR="00C87E43" w:rsidRPr="008F28F9">
        <w:t xml:space="preserve">i </w:t>
      </w:r>
      <w:r w:rsidRPr="008F28F9">
        <w:t xml:space="preserve">motionerna om spelets samhällsekonomiska konsekvenser och forskning på området. Riksdagen följde utskottet. </w:t>
      </w:r>
    </w:p>
    <w:p w:rsidR="0038227C" w:rsidRPr="008F28F9" w:rsidRDefault="0038227C" w:rsidP="00C87E43">
      <w:pPr>
        <w:pStyle w:val="Normaltindrag"/>
      </w:pPr>
      <w:r w:rsidRPr="008F28F9">
        <w:t>I Statens folkhälsoinstituts förslag till handlingsprogram för att motverka spelberoende ingår, som ett av flera mål, att utbudet av spel och marknadsf</w:t>
      </w:r>
      <w:r w:rsidRPr="008F28F9">
        <w:t>ö</w:t>
      </w:r>
      <w:r w:rsidRPr="008F28F9">
        <w:t xml:space="preserve">ringen av dem skall utformas så att överdrivet spelande inte uppmuntras. För </w:t>
      </w:r>
      <w:r w:rsidR="008209A7" w:rsidRPr="008F28F9">
        <w:t>att uppnå detta mål föreslås bl</w:t>
      </w:r>
      <w:r w:rsidRPr="008F28F9">
        <w:t>a</w:t>
      </w:r>
      <w:r w:rsidR="008209A7" w:rsidRPr="008F28F9">
        <w:t>nd annat</w:t>
      </w:r>
      <w:r w:rsidRPr="008F28F9">
        <w:t xml:space="preserve"> förbättrad tillsyn över värdeautomater i samverkan med kommunerna samt tekniska åtgärder för att minska risken för att värdeautomater bidrar till att utveckla spelberoende. Vidare planerar Finansdepartementet att ge Lotteriinspektionen i uppdrag att, i samråd med Statens folkhälsoinstitut och Rikspolisstyrelsen, analysera effekterna av St</w:t>
      </w:r>
      <w:r w:rsidRPr="008F28F9">
        <w:t>a</w:t>
      </w:r>
      <w:r w:rsidRPr="008F28F9">
        <w:t>tens folkhälsoinstituts förslag till begränsningar för spel på värdeautomater. Lotteriinspektionen skall redogöra för hur de föreslagna åtgärderna påverkar utvecklingen av spel på värdeautomater, andra automatspel och alternativa spelformer. Man föreslår redovisning av uppdraget i samband med årsred</w:t>
      </w:r>
      <w:r w:rsidRPr="008F28F9">
        <w:t>o</w:t>
      </w:r>
      <w:r w:rsidRPr="008F28F9">
        <w:t>visningen för 2004. Syftet med uppdraget är att granska om minskade öppe</w:t>
      </w:r>
      <w:r w:rsidRPr="008F28F9">
        <w:t>t</w:t>
      </w:r>
      <w:r w:rsidRPr="008F28F9">
        <w:t xml:space="preserve">tider för spel på värdeautomater innebär att annat oönskat spel ökar. </w:t>
      </w:r>
    </w:p>
    <w:p w:rsidR="0038227C" w:rsidRPr="008F28F9" w:rsidRDefault="0038227C" w:rsidP="00F8365A">
      <w:pPr>
        <w:pStyle w:val="Normaltindrag"/>
      </w:pPr>
      <w:r w:rsidRPr="008F28F9">
        <w:t>I skrivandets stund har inte mycket hänt. Under spelbranschens möte i Visby sommaren 2004 sa Lotteriinspektionens Peter Alling att de lämnat in 100-tals anmälningar om exempelvis olagliga spelautomater men att inge</w:t>
      </w:r>
      <w:r w:rsidRPr="008F28F9">
        <w:t>n</w:t>
      </w:r>
      <w:r w:rsidRPr="008F28F9">
        <w:t>ting händer. Det oroande är att dessa olagliga spel finansierar den organise</w:t>
      </w:r>
      <w:r w:rsidR="00C87E43" w:rsidRPr="008F28F9">
        <w:t>r</w:t>
      </w:r>
      <w:r w:rsidR="00C87E43" w:rsidRPr="008F28F9">
        <w:t>a</w:t>
      </w:r>
      <w:r w:rsidR="00C87E43" w:rsidRPr="008F28F9">
        <w:t>de brottslighetens verksamhet,</w:t>
      </w:r>
      <w:r w:rsidRPr="008F28F9">
        <w:t xml:space="preserve"> exempelvis trafficking och bordellverksamhet.</w:t>
      </w:r>
    </w:p>
    <w:p w:rsidR="0038227C" w:rsidRPr="008F28F9" w:rsidRDefault="0038227C" w:rsidP="00F8365A">
      <w:pPr>
        <w:pStyle w:val="Normaltindrag"/>
      </w:pPr>
      <w:r w:rsidRPr="008F28F9">
        <w:t xml:space="preserve">Därutöver planerar regeringen att behandla Svenska Spels ansökan om att få arrangera poker på Internet positivt. Enligt Bosse Ringholm är det bättre att svenska folket spelar nätpoker hos Svenska </w:t>
      </w:r>
      <w:r w:rsidR="00297B32" w:rsidRPr="008F28F9">
        <w:t>S</w:t>
      </w:r>
      <w:r w:rsidRPr="008F28F9">
        <w:t>pel än hos något utländskt bolag. Spel är</w:t>
      </w:r>
      <w:r w:rsidR="00297B32" w:rsidRPr="008F28F9">
        <w:t>,</w:t>
      </w:r>
      <w:r w:rsidRPr="008F28F9">
        <w:t xml:space="preserve"> oavsett om det sker under Svenska </w:t>
      </w:r>
      <w:r w:rsidR="00297B32" w:rsidRPr="008F28F9">
        <w:t>S</w:t>
      </w:r>
      <w:r w:rsidRPr="008F28F9">
        <w:t>pels flagg eller något utländskt bolag</w:t>
      </w:r>
      <w:r w:rsidR="00297B32" w:rsidRPr="008F28F9">
        <w:t>,</w:t>
      </w:r>
      <w:r w:rsidRPr="008F28F9">
        <w:t xml:space="preserve"> ett stort problem för de</w:t>
      </w:r>
      <w:r w:rsidR="00C87E43" w:rsidRPr="008F28F9">
        <w:t>m</w:t>
      </w:r>
      <w:r w:rsidRPr="008F28F9">
        <w:t xml:space="preserve"> som blir beroende. Om Sverige trots allt ska fortsätta med att utöka svenskarnas spelmöjligheter måste en konsekvensb</w:t>
      </w:r>
      <w:r w:rsidRPr="008F28F9">
        <w:t>e</w:t>
      </w:r>
      <w:r w:rsidRPr="008F28F9">
        <w:t>skrivning göras samt ekonomiska resurser avsättas för att hjälpa de som fas</w:t>
      </w:r>
      <w:r w:rsidRPr="008F28F9">
        <w:t>t</w:t>
      </w:r>
      <w:r w:rsidRPr="008F28F9">
        <w:t>nar i spelberoende genom att viss del av vinsten går till detta ändamål.</w:t>
      </w:r>
    </w:p>
    <w:p w:rsidR="0038227C" w:rsidRPr="008F28F9" w:rsidRDefault="0038227C" w:rsidP="00C87E43">
      <w:pPr>
        <w:pStyle w:val="Normaltindrag"/>
      </w:pPr>
      <w:r w:rsidRPr="008F28F9">
        <w:t xml:space="preserve">Min uppfattning är att det fortfarande finns en glamoriserande bild av spel där spelandet anses vara ett respektabelt nöje som omgärdas av ett skimmer av lyx och flärd. Som politisk beslutsfattare anser jag att denna fråga på nytt bör belysas och att riksdagen måste fatta beslut om att införa en lag om att minst </w:t>
      </w:r>
      <w:r w:rsidR="00C87E43" w:rsidRPr="008F28F9">
        <w:t>5</w:t>
      </w:r>
      <w:r w:rsidRPr="008F28F9">
        <w:t xml:space="preserve"> procent av vinsterna ska gå till rehabiliterande verksamhet. Riksdagen bör även förändra lagstiftningen kring marknadsföring av spel. En fortsatt översyn av utvecklingen av ungas spelberoende är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7E43" w:rsidRPr="008F28F9">
        <w:tblPrEx>
          <w:tblCellMar>
            <w:top w:w="0" w:type="dxa"/>
            <w:bottom w:w="0" w:type="dxa"/>
          </w:tblCellMar>
        </w:tblPrEx>
        <w:trPr>
          <w:cantSplit/>
        </w:trPr>
        <w:tc>
          <w:tcPr>
            <w:tcW w:w="3046" w:type="dxa"/>
          </w:tcPr>
          <w:p w:rsidR="00C87E43" w:rsidRPr="008F28F9" w:rsidRDefault="00C87E43" w:rsidP="00C87E43">
            <w:pPr>
              <w:pStyle w:val="UnderskriftDatum"/>
              <w:spacing w:before="240"/>
            </w:pPr>
            <w:r w:rsidRPr="008F28F9">
              <w:t>Stockholm den 29 september 2005</w:t>
            </w:r>
          </w:p>
        </w:tc>
        <w:tc>
          <w:tcPr>
            <w:tcW w:w="3047" w:type="dxa"/>
          </w:tcPr>
          <w:p w:rsidR="00C87E43" w:rsidRPr="008F28F9" w:rsidRDefault="00C87E43" w:rsidP="00C87E43">
            <w:pPr>
              <w:pStyle w:val="Underskrifter"/>
              <w:spacing w:before="240"/>
            </w:pPr>
          </w:p>
        </w:tc>
      </w:tr>
      <w:tr w:rsidR="00C87E43" w:rsidRPr="008F28F9">
        <w:tblPrEx>
          <w:tblCellMar>
            <w:top w:w="0" w:type="dxa"/>
            <w:bottom w:w="0" w:type="dxa"/>
          </w:tblCellMar>
        </w:tblPrEx>
        <w:trPr>
          <w:cantSplit/>
        </w:trPr>
        <w:tc>
          <w:tcPr>
            <w:tcW w:w="3046" w:type="dxa"/>
          </w:tcPr>
          <w:p w:rsidR="00C87E43" w:rsidRPr="008F28F9" w:rsidRDefault="00C87E43" w:rsidP="00C87E43">
            <w:pPr>
              <w:pStyle w:val="Underskrifter"/>
            </w:pPr>
            <w:r w:rsidRPr="008F28F9">
              <w:t>Ragnwi Marcelind (kd)</w:t>
            </w:r>
          </w:p>
        </w:tc>
        <w:tc>
          <w:tcPr>
            <w:tcW w:w="3047" w:type="dxa"/>
          </w:tcPr>
          <w:p w:rsidR="00C87E43" w:rsidRPr="008F28F9" w:rsidRDefault="00C87E43" w:rsidP="00C87E43">
            <w:pPr>
              <w:pStyle w:val="Underskrifter"/>
            </w:pPr>
          </w:p>
        </w:tc>
      </w:tr>
    </w:tbl>
    <w:p w:rsidR="0038227C" w:rsidRPr="008F28F9" w:rsidRDefault="0038227C" w:rsidP="00C87E43">
      <w:pPr>
        <w:pStyle w:val="Normaltindrag"/>
      </w:pPr>
    </w:p>
    <w:sectPr w:rsidR="0038227C" w:rsidRPr="008F28F9" w:rsidSect="00C87E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722" w:rsidRPr="008F28F9" w:rsidRDefault="00D70722">
      <w:r w:rsidRPr="008F28F9">
        <w:separator/>
      </w:r>
    </w:p>
  </w:endnote>
  <w:endnote w:type="continuationSeparator" w:id="0">
    <w:p w:rsidR="00D70722" w:rsidRPr="008F28F9" w:rsidRDefault="00D70722">
      <w:r w:rsidRPr="008F28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A5D" w:rsidRPr="008F28F9" w:rsidRDefault="008F28F9" w:rsidP="00C87E43">
    <w:pPr>
      <w:pStyle w:val="Sidfot"/>
    </w:pPr>
    <w:r w:rsidRPr="008F28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80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E43" w:rsidRDefault="00C87E43">
                          <w:pPr>
                            <w:pStyle w:val="NormalS5sidnrV"/>
                          </w:pPr>
                          <w:r>
                            <w:fldChar w:fldCharType="begin"/>
                          </w:r>
                          <w:r>
                            <w:instrText xml:space="preserve"> PAGE *\charformat</w:instrText>
                          </w:r>
                          <w:r>
                            <w:fldChar w:fldCharType="separate"/>
                          </w:r>
                          <w:r w:rsidR="00EC43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E43" w:rsidRDefault="00C87E43">
                    <w:pPr>
                      <w:pStyle w:val="NormalS5sidnrV"/>
                    </w:pPr>
                    <w:r>
                      <w:fldChar w:fldCharType="begin"/>
                    </w:r>
                    <w:r>
                      <w:instrText xml:space="preserve"> PAGE *\charformat</w:instrText>
                    </w:r>
                    <w:r>
                      <w:fldChar w:fldCharType="separate"/>
                    </w:r>
                    <w:r w:rsidR="00EC43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A5D" w:rsidRPr="008F28F9" w:rsidRDefault="008F28F9" w:rsidP="00C87E43">
    <w:pPr>
      <w:pStyle w:val="Sidfot"/>
    </w:pPr>
    <w:r w:rsidRPr="008F28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961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E43" w:rsidRDefault="00C87E43">
                          <w:pPr>
                            <w:pStyle w:val="NormalS5sidnrH"/>
                            <w:ind w:right="0"/>
                          </w:pPr>
                          <w:r>
                            <w:fldChar w:fldCharType="begin"/>
                          </w:r>
                          <w:r>
                            <w:instrText xml:space="preserve"> PAGE *\charformat</w:instrText>
                          </w:r>
                          <w:r>
                            <w:fldChar w:fldCharType="separate"/>
                          </w:r>
                          <w:r w:rsidR="00EC437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E43" w:rsidRDefault="00C87E43">
                    <w:pPr>
                      <w:pStyle w:val="NormalS5sidnrH"/>
                      <w:ind w:right="0"/>
                    </w:pPr>
                    <w:r>
                      <w:fldChar w:fldCharType="begin"/>
                    </w:r>
                    <w:r>
                      <w:instrText xml:space="preserve"> PAGE *\charformat</w:instrText>
                    </w:r>
                    <w:r>
                      <w:fldChar w:fldCharType="separate"/>
                    </w:r>
                    <w:r w:rsidR="00EC437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A5D" w:rsidRPr="008F28F9" w:rsidRDefault="008F28F9" w:rsidP="00C87E43">
    <w:pPr>
      <w:pStyle w:val="Sidfot"/>
    </w:pPr>
    <w:r w:rsidRPr="008F28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754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E43" w:rsidRDefault="00C87E43">
                          <w:pPr>
                            <w:pStyle w:val="NormalS5sidnrH"/>
                            <w:ind w:right="0"/>
                          </w:pPr>
                          <w:r>
                            <w:fldChar w:fldCharType="begin"/>
                          </w:r>
                          <w:r>
                            <w:instrText xml:space="preserve"> PAGE *\charformat</w:instrText>
                          </w:r>
                          <w:r>
                            <w:fldChar w:fldCharType="separate"/>
                          </w:r>
                          <w:r w:rsidR="00EC43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E43" w:rsidRDefault="00C87E43">
                    <w:pPr>
                      <w:pStyle w:val="NormalS5sidnrH"/>
                      <w:ind w:right="0"/>
                    </w:pPr>
                    <w:r>
                      <w:fldChar w:fldCharType="begin"/>
                    </w:r>
                    <w:r>
                      <w:instrText xml:space="preserve"> PAGE *\charformat</w:instrText>
                    </w:r>
                    <w:r>
                      <w:fldChar w:fldCharType="separate"/>
                    </w:r>
                    <w:r w:rsidR="00EC43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722" w:rsidRPr="008F28F9" w:rsidRDefault="00D70722">
      <w:r w:rsidRPr="008F28F9">
        <w:separator/>
      </w:r>
    </w:p>
  </w:footnote>
  <w:footnote w:type="continuationSeparator" w:id="0">
    <w:p w:rsidR="00D70722" w:rsidRPr="008F28F9" w:rsidRDefault="00D70722">
      <w:r w:rsidRPr="008F28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A5D" w:rsidRPr="008F28F9" w:rsidRDefault="008F28F9" w:rsidP="00C87E43">
    <w:pPr>
      <w:pStyle w:val="Sidhuvud"/>
    </w:pPr>
    <w:r w:rsidRPr="008F28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653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E43" w:rsidRDefault="00C87E43">
                          <w:pPr>
                            <w:pStyle w:val="KantRubrikS5V"/>
                          </w:pPr>
                          <w:r>
                            <w:fldChar w:fldCharType="begin"/>
                          </w:r>
                          <w:r>
                            <w:instrText xml:space="preserve"> DOCPROPERTY "YearUser" *\charformat </w:instrText>
                          </w:r>
                          <w:r>
                            <w:fldChar w:fldCharType="separate"/>
                          </w:r>
                          <w:r w:rsidR="00EC437C">
                            <w:t>2005/06</w:t>
                          </w:r>
                          <w:r>
                            <w:fldChar w:fldCharType="end"/>
                          </w:r>
                          <w:r>
                            <w:t>:</w:t>
                          </w:r>
                          <w:r>
                            <w:fldChar w:fldCharType="begin"/>
                          </w:r>
                          <w:r>
                            <w:instrText xml:space="preserve"> DOCPROPERTY "Motionsnummer" *\charformat </w:instrText>
                          </w:r>
                          <w:r>
                            <w:fldChar w:fldCharType="separate"/>
                          </w:r>
                          <w:r w:rsidR="00EC437C">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E43" w:rsidRDefault="00C87E43">
                    <w:pPr>
                      <w:pStyle w:val="KantRubrikS5V"/>
                    </w:pPr>
                    <w:r>
                      <w:fldChar w:fldCharType="begin"/>
                    </w:r>
                    <w:r>
                      <w:instrText xml:space="preserve"> DOCPROPERTY "YearUser" *\charformat </w:instrText>
                    </w:r>
                    <w:r>
                      <w:fldChar w:fldCharType="separate"/>
                    </w:r>
                    <w:r w:rsidR="00EC437C">
                      <w:t>2005/06</w:t>
                    </w:r>
                    <w:r>
                      <w:fldChar w:fldCharType="end"/>
                    </w:r>
                    <w:r>
                      <w:t>:</w:t>
                    </w:r>
                    <w:r>
                      <w:fldChar w:fldCharType="begin"/>
                    </w:r>
                    <w:r>
                      <w:instrText xml:space="preserve"> DOCPROPERTY "Motionsnummer" *\charformat </w:instrText>
                    </w:r>
                    <w:r>
                      <w:fldChar w:fldCharType="separate"/>
                    </w:r>
                    <w:r w:rsidR="00EC437C">
                      <w:t>Kr254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A5D" w:rsidRPr="008F28F9" w:rsidRDefault="008F28F9" w:rsidP="00C87E43">
    <w:pPr>
      <w:pStyle w:val="Sidhuvud"/>
    </w:pPr>
    <w:r w:rsidRPr="008F28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4641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E43" w:rsidRDefault="00C87E43">
                          <w:pPr>
                            <w:pStyle w:val="KantRubrikS5H"/>
                            <w:ind w:right="0"/>
                          </w:pPr>
                          <w:r>
                            <w:fldChar w:fldCharType="begin"/>
                          </w:r>
                          <w:r>
                            <w:instrText xml:space="preserve"> DOCPROPERTY "YearUser" *\charformat </w:instrText>
                          </w:r>
                          <w:r>
                            <w:fldChar w:fldCharType="separate"/>
                          </w:r>
                          <w:r w:rsidR="00EC437C">
                            <w:t>2005/06</w:t>
                          </w:r>
                          <w:r>
                            <w:fldChar w:fldCharType="end"/>
                          </w:r>
                          <w:r>
                            <w:t>:</w:t>
                          </w:r>
                          <w:r>
                            <w:fldChar w:fldCharType="begin"/>
                          </w:r>
                          <w:r>
                            <w:instrText xml:space="preserve"> DOCPROPERTY "Motionsnummer" *\charformat </w:instrText>
                          </w:r>
                          <w:r>
                            <w:fldChar w:fldCharType="separate"/>
                          </w:r>
                          <w:r w:rsidR="00EC437C">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E43" w:rsidRDefault="00C87E43">
                    <w:pPr>
                      <w:pStyle w:val="KantRubrikS5H"/>
                      <w:ind w:right="0"/>
                    </w:pPr>
                    <w:r>
                      <w:fldChar w:fldCharType="begin"/>
                    </w:r>
                    <w:r>
                      <w:instrText xml:space="preserve"> DOCPROPERTY "YearUser" *\charformat </w:instrText>
                    </w:r>
                    <w:r>
                      <w:fldChar w:fldCharType="separate"/>
                    </w:r>
                    <w:r w:rsidR="00EC437C">
                      <w:t>2005/06</w:t>
                    </w:r>
                    <w:r>
                      <w:fldChar w:fldCharType="end"/>
                    </w:r>
                    <w:r>
                      <w:t>:</w:t>
                    </w:r>
                    <w:r>
                      <w:fldChar w:fldCharType="begin"/>
                    </w:r>
                    <w:r>
                      <w:instrText xml:space="preserve"> DOCPROPERTY "Motionsnummer" *\charformat </w:instrText>
                    </w:r>
                    <w:r>
                      <w:fldChar w:fldCharType="separate"/>
                    </w:r>
                    <w:r w:rsidR="00EC437C">
                      <w:t>Kr254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E43" w:rsidRPr="008F28F9" w:rsidRDefault="00C87E43">
    <w:pPr>
      <w:pStyle w:val="FSHNormal"/>
      <w:tabs>
        <w:tab w:val="right" w:pos="5840"/>
      </w:tabs>
    </w:pPr>
    <w:r w:rsidRPr="008F28F9">
      <w:br/>
    </w:r>
    <w:r w:rsidRPr="008F28F9">
      <w:fldChar w:fldCharType="begin" w:fldLock="1"/>
    </w:r>
    <w:r w:rsidRPr="008F28F9">
      <w:instrText xml:space="preserve"> DOCPROPERTY</w:instrText>
    </w:r>
    <w:r w:rsidRPr="008F28F9">
      <w:rPr>
        <w:sz w:val="18"/>
      </w:rPr>
      <w:instrText xml:space="preserve"> "YearUser" *\charformat </w:instrText>
    </w:r>
    <w:r w:rsidRPr="008F28F9">
      <w:fldChar w:fldCharType="separate"/>
    </w:r>
    <w:r w:rsidR="00EC437C" w:rsidRPr="008F28F9">
      <w:t>2005/06</w:t>
    </w:r>
    <w:r w:rsidRPr="008F28F9">
      <w:fldChar w:fldCharType="end"/>
    </w:r>
    <w:r w:rsidRPr="008F28F9">
      <w:t xml:space="preserve"> </w:t>
    </w:r>
    <w:r w:rsidRPr="008F28F9">
      <w:tab/>
      <w:t xml:space="preserve">mnr: </w:t>
    </w:r>
    <w:r w:rsidRPr="008F28F9">
      <w:fldChar w:fldCharType="begin" w:fldLock="1"/>
    </w:r>
    <w:r w:rsidRPr="008F28F9">
      <w:instrText xml:space="preserve"> DOCPROPERTY</w:instrText>
    </w:r>
    <w:r w:rsidRPr="008F28F9">
      <w:rPr>
        <w:sz w:val="18"/>
      </w:rPr>
      <w:instrText xml:space="preserve"> "Motionsnummer" *\charformat </w:instrText>
    </w:r>
    <w:r w:rsidRPr="008F28F9">
      <w:fldChar w:fldCharType="separate"/>
    </w:r>
    <w:r w:rsidR="00EC437C" w:rsidRPr="008F28F9">
      <w:t>Kr254</w:t>
    </w:r>
    <w:r w:rsidRPr="008F28F9">
      <w:fldChar w:fldCharType="end"/>
    </w:r>
    <w:r w:rsidRPr="008F28F9">
      <w:br/>
    </w:r>
    <w:r w:rsidRPr="008F28F9">
      <w:fldChar w:fldCharType="begin" w:fldLock="1"/>
    </w:r>
    <w:r w:rsidRPr="008F28F9">
      <w:instrText xml:space="preserve"> DOCPROPERTY</w:instrText>
    </w:r>
    <w:r w:rsidRPr="008F28F9">
      <w:rPr>
        <w:sz w:val="18"/>
      </w:rPr>
      <w:instrText xml:space="preserve"> "Samling" *\charformat </w:instrText>
    </w:r>
    <w:r w:rsidRPr="008F28F9">
      <w:fldChar w:fldCharType="end"/>
    </w:r>
    <w:r w:rsidRPr="008F28F9">
      <w:tab/>
      <w:t xml:space="preserve">pnr: </w:t>
    </w:r>
    <w:r w:rsidRPr="008F28F9">
      <w:fldChar w:fldCharType="begin" w:fldLock="1"/>
    </w:r>
    <w:r w:rsidRPr="008F28F9">
      <w:instrText xml:space="preserve"> DOCPROPERTY</w:instrText>
    </w:r>
    <w:r w:rsidRPr="008F28F9">
      <w:rPr>
        <w:sz w:val="18"/>
      </w:rPr>
      <w:instrText xml:space="preserve"> "Partinummer" *\charformat </w:instrText>
    </w:r>
    <w:r w:rsidRPr="008F28F9">
      <w:fldChar w:fldCharType="separate"/>
    </w:r>
    <w:r w:rsidR="00EC437C" w:rsidRPr="008F28F9">
      <w:t>kd677</w:t>
    </w:r>
    <w:r w:rsidRPr="008F28F9">
      <w:fldChar w:fldCharType="end"/>
    </w:r>
  </w:p>
  <w:p w:rsidR="00C87E43" w:rsidRPr="008F28F9" w:rsidRDefault="00C87E43">
    <w:pPr>
      <w:pStyle w:val="FSHRub1"/>
    </w:pPr>
    <w:r w:rsidRPr="008F28F9">
      <w:t>Motion till riksdagen</w:t>
    </w:r>
    <w:r w:rsidRPr="008F28F9">
      <w:br/>
    </w:r>
    <w:r w:rsidRPr="008F28F9">
      <w:fldChar w:fldCharType="begin" w:fldLock="1"/>
    </w:r>
    <w:r w:rsidRPr="008F28F9">
      <w:instrText xml:space="preserve"> DOCPROPERTY "YearUser" *\charformat </w:instrText>
    </w:r>
    <w:r w:rsidRPr="008F28F9">
      <w:fldChar w:fldCharType="separate"/>
    </w:r>
    <w:r w:rsidR="00EC437C" w:rsidRPr="008F28F9">
      <w:t>2005/06</w:t>
    </w:r>
    <w:r w:rsidRPr="008F28F9">
      <w:fldChar w:fldCharType="end"/>
    </w:r>
    <w:r w:rsidRPr="008F28F9">
      <w:t>:</w:t>
    </w:r>
    <w:r w:rsidRPr="008F28F9">
      <w:fldChar w:fldCharType="begin" w:fldLock="1"/>
    </w:r>
    <w:r w:rsidRPr="008F28F9">
      <w:instrText xml:space="preserve"> DOCPROPERTY "Motionsnummer" *\charformat </w:instrText>
    </w:r>
    <w:r w:rsidRPr="008F28F9">
      <w:fldChar w:fldCharType="separate"/>
    </w:r>
    <w:r w:rsidR="00EC437C" w:rsidRPr="008F28F9">
      <w:t>Kr254</w:t>
    </w:r>
    <w:r w:rsidRPr="008F28F9">
      <w:fldChar w:fldCharType="end"/>
    </w:r>
  </w:p>
  <w:p w:rsidR="00C87E43" w:rsidRPr="008F28F9" w:rsidRDefault="00C87E43">
    <w:pPr>
      <w:pStyle w:val="FSHNormalS5"/>
    </w:pPr>
    <w:r w:rsidRPr="008F28F9">
      <w:fldChar w:fldCharType="begin" w:fldLock="1"/>
    </w:r>
    <w:r w:rsidRPr="008F28F9">
      <w:instrText xml:space="preserve"> DOCPROPERTY "MotionarText" *\charformat </w:instrText>
    </w:r>
    <w:r w:rsidRPr="008F28F9">
      <w:fldChar w:fldCharType="separate"/>
    </w:r>
    <w:r w:rsidR="00EC437C" w:rsidRPr="008F28F9">
      <w:t>av Ragnwi Marcelind (kd)</w:t>
    </w:r>
    <w:r w:rsidRPr="008F28F9">
      <w:fldChar w:fldCharType="end"/>
    </w:r>
    <w:r w:rsidRPr="008F28F9">
      <w:br/>
    </w:r>
    <w:r w:rsidRPr="008F28F9">
      <w:fldChar w:fldCharType="begin" w:fldLock="1"/>
    </w:r>
    <w:r w:rsidRPr="008F28F9">
      <w:instrText xml:space="preserve"> DOCPROPERTY "SvarFrasKort" *\charformat </w:instrText>
    </w:r>
    <w:r w:rsidRPr="008F28F9">
      <w:fldChar w:fldCharType="end"/>
    </w:r>
  </w:p>
  <w:p w:rsidR="00C87E43" w:rsidRPr="008F28F9" w:rsidRDefault="00C87E43">
    <w:pPr>
      <w:pStyle w:val="FSHTitel"/>
    </w:pPr>
    <w:r w:rsidRPr="008F28F9">
      <w:fldChar w:fldCharType="begin" w:fldLock="1"/>
    </w:r>
    <w:r w:rsidRPr="008F28F9">
      <w:instrText xml:space="preserve"> DOCPROPERTY</w:instrText>
    </w:r>
    <w:r w:rsidRPr="008F28F9">
      <w:rPr>
        <w:sz w:val="18"/>
      </w:rPr>
      <w:instrText xml:space="preserve"> "RubrikSvar" *\charformat </w:instrText>
    </w:r>
    <w:r w:rsidRPr="008F28F9">
      <w:fldChar w:fldCharType="separate"/>
    </w:r>
    <w:r w:rsidR="00EC437C" w:rsidRPr="008F28F9">
      <w:t>Förebygg och behandla spelberoende</w:t>
    </w:r>
    <w:r w:rsidRPr="008F28F9">
      <w:fldChar w:fldCharType="end"/>
    </w:r>
  </w:p>
  <w:p w:rsidR="00C87E43" w:rsidRPr="008F28F9" w:rsidRDefault="00C87E43" w:rsidP="00C87E43">
    <w:pPr>
      <w:pStyle w:val="Normal00"/>
      <w:rPr>
        <w:i/>
      </w:rPr>
    </w:pPr>
    <w:r w:rsidRPr="008F28F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AC25FCC"/>
    <w:lvl w:ilvl="0" w:tplc="5E16E1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5856749">
    <w:abstractNumId w:val="13"/>
  </w:num>
  <w:num w:numId="2" w16cid:durableId="2081053287">
    <w:abstractNumId w:val="10"/>
  </w:num>
  <w:num w:numId="3" w16cid:durableId="1589802433">
    <w:abstractNumId w:val="11"/>
  </w:num>
  <w:num w:numId="4" w16cid:durableId="1286279200">
    <w:abstractNumId w:val="12"/>
  </w:num>
  <w:num w:numId="5" w16cid:durableId="1252473709">
    <w:abstractNumId w:val="8"/>
  </w:num>
  <w:num w:numId="6" w16cid:durableId="2081827145">
    <w:abstractNumId w:val="3"/>
  </w:num>
  <w:num w:numId="7" w16cid:durableId="417796769">
    <w:abstractNumId w:val="2"/>
  </w:num>
  <w:num w:numId="8" w16cid:durableId="1775903477">
    <w:abstractNumId w:val="1"/>
  </w:num>
  <w:num w:numId="9" w16cid:durableId="1224220337">
    <w:abstractNumId w:val="0"/>
  </w:num>
  <w:num w:numId="10" w16cid:durableId="648706067">
    <w:abstractNumId w:val="9"/>
  </w:num>
  <w:num w:numId="11" w16cid:durableId="894006583">
    <w:abstractNumId w:val="7"/>
  </w:num>
  <w:num w:numId="12" w16cid:durableId="507213740">
    <w:abstractNumId w:val="6"/>
  </w:num>
  <w:num w:numId="13" w16cid:durableId="1722317262">
    <w:abstractNumId w:val="5"/>
  </w:num>
  <w:num w:numId="14" w16cid:durableId="916357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54805"/>
    <w:rsid w:val="000478B2"/>
    <w:rsid w:val="000559DE"/>
    <w:rsid w:val="00064BC3"/>
    <w:rsid w:val="00066775"/>
    <w:rsid w:val="00072FB9"/>
    <w:rsid w:val="000D6378"/>
    <w:rsid w:val="000E23B6"/>
    <w:rsid w:val="000F7357"/>
    <w:rsid w:val="00100531"/>
    <w:rsid w:val="001005B9"/>
    <w:rsid w:val="00123899"/>
    <w:rsid w:val="00134A06"/>
    <w:rsid w:val="00141A3F"/>
    <w:rsid w:val="00201DFB"/>
    <w:rsid w:val="00204A63"/>
    <w:rsid w:val="00212FF1"/>
    <w:rsid w:val="00230193"/>
    <w:rsid w:val="00233AE2"/>
    <w:rsid w:val="0025068A"/>
    <w:rsid w:val="002818D3"/>
    <w:rsid w:val="002961ED"/>
    <w:rsid w:val="00297B32"/>
    <w:rsid w:val="002A368C"/>
    <w:rsid w:val="002B356B"/>
    <w:rsid w:val="002D11A8"/>
    <w:rsid w:val="00322C0E"/>
    <w:rsid w:val="0038227C"/>
    <w:rsid w:val="003A4667"/>
    <w:rsid w:val="003D539C"/>
    <w:rsid w:val="0044148F"/>
    <w:rsid w:val="00445271"/>
    <w:rsid w:val="004531B5"/>
    <w:rsid w:val="00470BCA"/>
    <w:rsid w:val="004A0504"/>
    <w:rsid w:val="004D09A7"/>
    <w:rsid w:val="004D6750"/>
    <w:rsid w:val="004E38D9"/>
    <w:rsid w:val="00511CCE"/>
    <w:rsid w:val="0053364C"/>
    <w:rsid w:val="00550AD1"/>
    <w:rsid w:val="005F27CF"/>
    <w:rsid w:val="00614B44"/>
    <w:rsid w:val="006522A0"/>
    <w:rsid w:val="006E3BE5"/>
    <w:rsid w:val="006F7080"/>
    <w:rsid w:val="007364E7"/>
    <w:rsid w:val="00740D6D"/>
    <w:rsid w:val="0078649E"/>
    <w:rsid w:val="00794149"/>
    <w:rsid w:val="00797A85"/>
    <w:rsid w:val="007B67A7"/>
    <w:rsid w:val="007C6092"/>
    <w:rsid w:val="00806B69"/>
    <w:rsid w:val="008209A7"/>
    <w:rsid w:val="008323C2"/>
    <w:rsid w:val="00864F65"/>
    <w:rsid w:val="008B09C1"/>
    <w:rsid w:val="008D3703"/>
    <w:rsid w:val="008F28F9"/>
    <w:rsid w:val="008F771E"/>
    <w:rsid w:val="0098222E"/>
    <w:rsid w:val="009E3DB4"/>
    <w:rsid w:val="009E629D"/>
    <w:rsid w:val="00A053C6"/>
    <w:rsid w:val="00A356AE"/>
    <w:rsid w:val="00A45644"/>
    <w:rsid w:val="00AB5D74"/>
    <w:rsid w:val="00AB7DBD"/>
    <w:rsid w:val="00AD1A5D"/>
    <w:rsid w:val="00AE0D71"/>
    <w:rsid w:val="00AF5F27"/>
    <w:rsid w:val="00B0004E"/>
    <w:rsid w:val="00B13BF0"/>
    <w:rsid w:val="00BB677C"/>
    <w:rsid w:val="00BC692F"/>
    <w:rsid w:val="00C1285C"/>
    <w:rsid w:val="00C22E0D"/>
    <w:rsid w:val="00C27B7D"/>
    <w:rsid w:val="00C54805"/>
    <w:rsid w:val="00C60497"/>
    <w:rsid w:val="00C87E43"/>
    <w:rsid w:val="00CD28F7"/>
    <w:rsid w:val="00CE7E0F"/>
    <w:rsid w:val="00CF491A"/>
    <w:rsid w:val="00D01D74"/>
    <w:rsid w:val="00D1174F"/>
    <w:rsid w:val="00D152C9"/>
    <w:rsid w:val="00D60CB0"/>
    <w:rsid w:val="00D70722"/>
    <w:rsid w:val="00DC6C70"/>
    <w:rsid w:val="00DF2195"/>
    <w:rsid w:val="00E22893"/>
    <w:rsid w:val="00E24B05"/>
    <w:rsid w:val="00E360DE"/>
    <w:rsid w:val="00E75D28"/>
    <w:rsid w:val="00E84F25"/>
    <w:rsid w:val="00EB0038"/>
    <w:rsid w:val="00EC437C"/>
    <w:rsid w:val="00ED1550"/>
    <w:rsid w:val="00F00FDC"/>
    <w:rsid w:val="00F15BBF"/>
    <w:rsid w:val="00F3598D"/>
    <w:rsid w:val="00F37876"/>
    <w:rsid w:val="00F836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A3CBAC-3DE2-4854-9200-A5EFD55B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87E43"/>
    <w:pPr>
      <w:spacing w:after="250"/>
    </w:pPr>
  </w:style>
  <w:style w:type="paragraph" w:customStyle="1" w:styleId="Hemstlatt">
    <w:name w:val="Hemstl_att"/>
    <w:aliases w:val="HemstPunkt,HemstPunktFlera,HemställansPunkt,Förslagstext"/>
    <w:basedOn w:val="Normal"/>
    <w:next w:val="Normal"/>
    <w:rsid w:val="00C87E4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864F6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1805</Words>
  <Characters>10363</Characters>
  <Application>Microsoft Office Word</Application>
  <DocSecurity>4</DocSecurity>
  <Lines>195</Lines>
  <Paragraphs>37</Paragraphs>
  <ScaleCrop>false</ScaleCrop>
  <HeadingPairs>
    <vt:vector size="2" baseType="variant">
      <vt:variant>
        <vt:lpstr>Rubrik</vt:lpstr>
      </vt:variant>
      <vt:variant>
        <vt:i4>1</vt:i4>
      </vt:variant>
    </vt:vector>
  </HeadingPairs>
  <TitlesOfParts>
    <vt:vector size="1" baseType="lpstr">
      <vt:lpstr>Kr254</vt:lpstr>
    </vt:vector>
  </TitlesOfParts>
  <Company>Riksdagen</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Kr254</dc:title>
  <dc:subject>Kr254</dc:subject>
  <dc:creator>Riksdagen</dc:creator>
  <cp:keywords>Riksdagen</cp:keywords>
  <dc:description/>
  <cp:lastModifiedBy>Lars Brink</cp:lastModifiedBy>
  <cp:revision>2</cp:revision>
  <cp:lastPrinted>2006-01-20T06:59:00Z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Förebygg och behandla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 och behandla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hanna.toorell@riksdagen.se</vt:lpwstr>
  </property>
  <property fmtid="{D5CDD505-2E9C-101B-9397-08002B2CF9AE}" pid="45" name="ReservUID">
    <vt:lpwstr>peter jansson</vt:lpwstr>
  </property>
  <property fmtid="{D5CDD505-2E9C-101B-9397-08002B2CF9AE}" pid="46" name="MotionID">
    <vt:lpwstr>20052006000001070100000006770069</vt:lpwstr>
  </property>
  <property fmtid="{D5CDD505-2E9C-101B-9397-08002B2CF9AE}" pid="47" name="datum">
    <vt:lpwstr>050929</vt:lpwstr>
  </property>
  <property fmtid="{D5CDD505-2E9C-101B-9397-08002B2CF9AE}" pid="48" name="avsändar-e-post">
    <vt:lpwstr>hanna.toorell@riksdagen.se</vt:lpwstr>
  </property>
  <property fmtid="{D5CDD505-2E9C-101B-9397-08002B2CF9AE}" pid="49" name="id">
    <vt:lpwstr>20052006000001070100000006770069</vt:lpwstr>
  </property>
  <property fmtid="{D5CDD505-2E9C-101B-9397-08002B2CF9AE}" pid="50" name="nummer">
    <vt:lpwstr>254</vt:lpwstr>
  </property>
  <property fmtid="{D5CDD505-2E9C-101B-9397-08002B2CF9AE}" pid="51" name="utskottsbeteckning">
    <vt:lpwstr>Kr</vt:lpwstr>
  </property>
</Properties>
</file>