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98B" w:rsidRPr="001051E9" w:rsidRDefault="002A498B">
      <w:pPr>
        <w:pStyle w:val="Hemstlrubrik"/>
        <w:shd w:val="clear" w:color="000000" w:fill="auto"/>
      </w:pPr>
      <w:r w:rsidRPr="001051E9">
        <w:t>Förslag till riksdagsbeslut</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avskaffa jordbrukssubventi</w:t>
      </w:r>
      <w:r w:rsidRPr="001051E9">
        <w:t>o</w:t>
      </w:r>
      <w:r w:rsidRPr="001051E9">
        <w:t>ner.</w:t>
      </w:r>
      <w:r w:rsidRPr="001051E9">
        <w:rPr>
          <w:vertAlign w:val="superscript"/>
        </w:rPr>
        <w:t>1</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handelssystemet måste ta ett bredare a</w:t>
      </w:r>
      <w:r w:rsidRPr="001051E9">
        <w:t>n</w:t>
      </w:r>
      <w:r w:rsidRPr="001051E9">
        <w:t>svar för hållbar social och ekologisk utveckling.</w:t>
      </w:r>
      <w:r w:rsidRPr="001051E9">
        <w:rPr>
          <w:vertAlign w:val="superscript"/>
        </w:rPr>
        <w:t>1</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inom ramen för FN, Internationella arbet</w:t>
      </w:r>
      <w:r w:rsidRPr="001051E9">
        <w:t>s</w:t>
      </w:r>
      <w:r w:rsidRPr="001051E9">
        <w:t>organisationen (ILO), Världsbanken och andra organisationer skynda på framtagandet av regler om företags ansvar för mänskliga rättigheter, a</w:t>
      </w:r>
      <w:r w:rsidRPr="001051E9">
        <w:t>r</w:t>
      </w:r>
      <w:r w:rsidRPr="001051E9">
        <w:t>betsvillkor och en bättre miljö.</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w:t>
      </w:r>
      <w:r w:rsidRPr="001051E9">
        <w:rPr>
          <w:b/>
        </w:rPr>
        <w:t xml:space="preserve"> </w:t>
      </w:r>
      <w:r w:rsidRPr="001051E9">
        <w:t>få bort orättvisa handelshinder och att EU inrättar en ombudsman till stöd för utvecklingsländer som vill exportera till EU.</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stärka utvecklingsländernas förhandling</w:t>
      </w:r>
      <w:r w:rsidRPr="001051E9">
        <w:t>s</w:t>
      </w:r>
      <w:r w:rsidRPr="001051E9">
        <w:t>kapacitet i världshandelssystemet.</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regler om företags ansvar för mänskliga rättigheter, arbetsvillkor, bekämpandet av korruption och en bättre miljö efterlevs och utvecklas.</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hävda arbetstagarnas rättigheter i intern</w:t>
      </w:r>
      <w:r w:rsidRPr="001051E9">
        <w:t>a</w:t>
      </w:r>
      <w:r w:rsidRPr="001051E9">
        <w:t>tionella organisationer som Internationella valutafonden (IMF) och Världsbanken.</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fortsätta verka i olika forum för att stärka den sociala dimensionen i handelspolitiken och för att företagens sociala och miljömässiga ansvar ska vara utvecklingsbefrämjande och inriktat på fattigdomsbekämpning.</w:t>
      </w:r>
    </w:p>
    <w:p w:rsidR="002A498B" w:rsidRPr="001051E9" w:rsidRDefault="002A498B">
      <w:pPr>
        <w:pStyle w:val="Hemstlatt"/>
        <w:numPr>
          <w:ilvl w:val="0"/>
          <w:numId w:val="1"/>
        </w:numPr>
        <w:shd w:val="clear" w:color="000000" w:fill="auto"/>
      </w:pPr>
      <w:r w:rsidRPr="001051E9">
        <w:lastRenderedPageBreak/>
        <w:t>Riksdagen tillkännager för regeringen som sin mening vad som anförs i motionen om att vidare arbeta för att den fria förenings- och förhandlingsrätten ska garanteras och slavarbete, barnarbete och diskr</w:t>
      </w:r>
      <w:r w:rsidRPr="001051E9">
        <w:t>i</w:t>
      </w:r>
      <w:r w:rsidRPr="001051E9">
        <w:t>minering, inklusive lönediskriminering mellan könen, elimin</w:t>
      </w:r>
      <w:r w:rsidRPr="001051E9">
        <w:t>e</w:t>
      </w:r>
      <w:r w:rsidRPr="001051E9">
        <w:t>ras.</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arbetet inom Internationella arbetsorgan</w:t>
      </w:r>
      <w:r w:rsidRPr="001051E9">
        <w:t>i</w:t>
      </w:r>
      <w:r w:rsidRPr="001051E9">
        <w:t>sationen måste få ökad tyngd och fler länder förmås att ratificera ILO:s konventioner.</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ökade globala fackliga möjligheter och vikten av att arbeta för grundläggande mänskliga rättigheter i arbetsl</w:t>
      </w:r>
      <w:r w:rsidRPr="001051E9">
        <w:t>i</w:t>
      </w:r>
      <w:r w:rsidRPr="001051E9">
        <w:t>vet.</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att incitament bör skapas för företag att arbeta på ett sätt som gör att klyftor mellan länder och människor kan min</w:t>
      </w:r>
      <w:r w:rsidRPr="001051E9">
        <w:t>s</w:t>
      </w:r>
      <w:r w:rsidRPr="001051E9">
        <w:t>ka.</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TRIPS-avtalet.</w:t>
      </w:r>
      <w:r w:rsidRPr="001051E9">
        <w:rPr>
          <w:vertAlign w:val="superscript"/>
        </w:rPr>
        <w:t>1</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en reformering av de globala finansiella inst</w:t>
      </w:r>
      <w:r w:rsidRPr="001051E9">
        <w:t>i</w:t>
      </w:r>
      <w:r w:rsidRPr="001051E9">
        <w:t>tutionerna.</w:t>
      </w:r>
    </w:p>
    <w:p w:rsidR="002A498B" w:rsidRPr="001051E9" w:rsidRDefault="002A498B">
      <w:pPr>
        <w:pStyle w:val="Hemstlatt"/>
        <w:numPr>
          <w:ilvl w:val="0"/>
          <w:numId w:val="1"/>
        </w:numPr>
        <w:shd w:val="clear" w:color="000000" w:fill="auto"/>
      </w:pPr>
      <w:r w:rsidRPr="001051E9">
        <w:t>Riksdagen tillkännager för regeringen som sin mening vad som anförs i motionen om tillsättningen av chefer för Världsbanken och IMF.</w:t>
      </w: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pStyle w:val="Yrkandehnv"/>
        <w:shd w:val="clear" w:color="000000" w:fill="auto"/>
        <w:spacing w:before="190"/>
        <w:rPr>
          <w:noProof w:val="0"/>
          <w:sz w:val="19"/>
          <w:vertAlign w:val="superscript"/>
        </w:rPr>
      </w:pPr>
    </w:p>
    <w:p w:rsidR="002A498B" w:rsidRPr="001051E9" w:rsidRDefault="002A498B">
      <w:pPr>
        <w:shd w:val="clear" w:color="000000" w:fill="auto"/>
      </w:pPr>
      <w:r w:rsidRPr="001051E9">
        <w:rPr>
          <w:vertAlign w:val="superscript"/>
        </w:rPr>
        <w:t>1</w:t>
      </w:r>
      <w:r w:rsidRPr="001051E9">
        <w:t xml:space="preserve"> Yrkandena 1, 2 och 13 hänvisade till NU.</w:t>
      </w:r>
    </w:p>
    <w:p w:rsidR="002A498B" w:rsidRPr="001051E9" w:rsidRDefault="002A498B">
      <w:pPr>
        <w:pStyle w:val="Rubrik1"/>
        <w:pageBreakBefore/>
        <w:shd w:val="clear" w:color="000000" w:fill="auto"/>
        <w:spacing w:before="0"/>
      </w:pPr>
      <w:r w:rsidRPr="001051E9">
        <w:t>Motivering</w:t>
      </w:r>
    </w:p>
    <w:p w:rsidR="002A498B" w:rsidRPr="001051E9" w:rsidRDefault="002A498B">
      <w:pPr>
        <w:shd w:val="clear" w:color="000000" w:fill="auto"/>
      </w:pPr>
      <w:r w:rsidRPr="001051E9">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omfattas av handelsbarri</w:t>
      </w:r>
      <w:r w:rsidRPr="001051E9">
        <w:t>ä</w:t>
      </w:r>
      <w:r w:rsidRPr="001051E9">
        <w:t>rer kommer verkligt fri handel att vara en utopi. Så länge kommer också vä</w:t>
      </w:r>
      <w:r w:rsidRPr="001051E9">
        <w:t>l</w:t>
      </w:r>
      <w:r w:rsidRPr="001051E9">
        <w:t>ståndet att fördelas ojämnt mellan olika delar av världen.</w:t>
      </w:r>
    </w:p>
    <w:p w:rsidR="002A498B" w:rsidRPr="001051E9" w:rsidRDefault="002A498B">
      <w:pPr>
        <w:pStyle w:val="Normaltindrag"/>
        <w:shd w:val="clear" w:color="000000" w:fill="auto"/>
      </w:pPr>
      <w:r w:rsidRPr="001051E9">
        <w:t>Sverige har i likhet med många andra industriländer byggt sitt välstånd på en stark exportindustri. Men länge skapades exportframgångar med hjälp av orättvisa handelshinder, där billiga råvaror från fattiga länder omvandlades till förädlade produkter i industriländer för att därefter exporteras till betydligt högre pris. Den rika världens jakt på exportvinster har i mångt oc</w:t>
      </w:r>
      <w:r w:rsidRPr="001051E9">
        <w:t>h mycket skett på bekostnad av fattiga länder. Ett land som bygger hela sitt välstånd på ett fåtal exportframgångar är dock genom globaliseringen lika sårbart som ett land med ensidigt råvaruberoende. Ekonomisk och social utveckling gynnas istället genom ett ömsesidigt utbyte. Produktion och välstånd skapas inte bara genom handel. Minst lika viktigt är fördelningspolitik, utbildning, hälsovård, förbättrad infrastruktur och kommunikationer samt den tekniska utvecklingen. Det finns krafter som verkar för en h</w:t>
      </w:r>
      <w:r w:rsidRPr="001051E9">
        <w:t>ämningslös och oreglerad kommers. Och det finns krafter som vill backa bandet till protektionismens och nationali</w:t>
      </w:r>
      <w:r w:rsidRPr="001051E9">
        <w:t>s</w:t>
      </w:r>
      <w:r w:rsidRPr="001051E9">
        <w:t>mens tidevarv. Marknadsliberalerna över hela världen vill ha fri handel, men inga sociala eller fackliga rättigheter. Den extrema högern och vänstern fö</w:t>
      </w:r>
      <w:r w:rsidRPr="001051E9">
        <w:t>r</w:t>
      </w:r>
      <w:r w:rsidRPr="001051E9">
        <w:t>enas trots olika motiv i att återigen stänga nationsgränserna. Det är sociald</w:t>
      </w:r>
      <w:r w:rsidRPr="001051E9">
        <w:t>e</w:t>
      </w:r>
      <w:r w:rsidRPr="001051E9">
        <w:t>mokratins uppgift att erbjuda ett alternativ till ytterligheterna ohämmad kap</w:t>
      </w:r>
      <w:r w:rsidRPr="001051E9">
        <w:t>i</w:t>
      </w:r>
      <w:r w:rsidRPr="001051E9">
        <w:t xml:space="preserve">talism och stängda gränser. Vi socialdemokrater bejakar ekonomisk tillväxt men inte till </w:t>
      </w:r>
      <w:r w:rsidRPr="001051E9">
        <w:t>vilket pris som helst. Vi bejakar frihandel men inte till vilket pris som helst. Vi bejakar nya produktionsmönster men inte till vilket pris som helst.</w:t>
      </w:r>
    </w:p>
    <w:p w:rsidR="002A498B" w:rsidRPr="001051E9" w:rsidRDefault="002A498B">
      <w:pPr>
        <w:pStyle w:val="Normaltindrag"/>
        <w:shd w:val="clear" w:color="000000" w:fill="auto"/>
      </w:pPr>
      <w:r w:rsidRPr="001051E9">
        <w:t>Parallellt med den ökade handeln har också handelsmönstren förändrats. Handelshindren har minskat påtagligt under de senaste decennierna, men de har samtidigt antagit delvis nya former som drabbar producenter utan starka stater bakom sig. Samtidigt står den afrikanska kontinenten och delar av L</w:t>
      </w:r>
      <w:r w:rsidRPr="001051E9">
        <w:t>a</w:t>
      </w:r>
      <w:r w:rsidRPr="001051E9">
        <w:t>tinamerika alltjämt utanför de positiva handelsflödena. I Asien har utvec</w:t>
      </w:r>
      <w:r w:rsidRPr="001051E9">
        <w:t>k</w:t>
      </w:r>
      <w:r w:rsidRPr="001051E9">
        <w:t>lingen varit en helt annan. Särskilt i Kina, världens folkrikaste land, har den ekonomiska tillväxten varit mycket hög under flera årtionden, vilket lyft hundratals miljoner människor över fattigdomsgränsen. Kina är en av vär</w:t>
      </w:r>
      <w:r w:rsidRPr="001051E9">
        <w:t>l</w:t>
      </w:r>
      <w:r w:rsidRPr="001051E9">
        <w:t>dens största ekonomier, men har fortfarande hundratals miljoner mycket fatt</w:t>
      </w:r>
      <w:r w:rsidRPr="001051E9">
        <w:t>i</w:t>
      </w:r>
      <w:r w:rsidRPr="001051E9">
        <w:t>ga människor. Den snabba ekonomiska utvecklingen har också lett till arbet</w:t>
      </w:r>
      <w:r w:rsidRPr="001051E9">
        <w:t>s</w:t>
      </w:r>
      <w:r w:rsidRPr="001051E9">
        <w:t>löshet. Det saknas ett fungerande socialt trygghetssystem. M</w:t>
      </w:r>
      <w:r w:rsidRPr="001051E9">
        <w:t>ed landets höga tillväxt och öppenhet gentemot omvärlden följer också rättmätiga krav på politisk frihet, något som hittills har mötts med förtryck från regeringen. A</w:t>
      </w:r>
      <w:r w:rsidRPr="001051E9">
        <w:t>v</w:t>
      </w:r>
      <w:r w:rsidRPr="001051E9">
        <w:t>saknaden av demokrati i Kina gör att en sund relation mellan arbetare och kapital förhindras. Förbudet mot fria fackföreningar är en kränkning av för</w:t>
      </w:r>
      <w:r w:rsidRPr="001051E9">
        <w:t>e</w:t>
      </w:r>
      <w:r w:rsidRPr="001051E9">
        <w:t>ningsrätten, en bromskloss för fortsatt utveckling och innebär social dum</w:t>
      </w:r>
      <w:r w:rsidRPr="001051E9">
        <w:t>p</w:t>
      </w:r>
      <w:r w:rsidRPr="001051E9">
        <w:t>ning gentemot andra utvecklingsländer.</w:t>
      </w:r>
    </w:p>
    <w:p w:rsidR="002A498B" w:rsidRPr="001051E9" w:rsidRDefault="002A498B">
      <w:pPr>
        <w:pStyle w:val="Rubrik2"/>
        <w:shd w:val="clear" w:color="000000" w:fill="auto"/>
      </w:pPr>
      <w:r w:rsidRPr="001051E9">
        <w:t>Fri handel</w:t>
      </w:r>
    </w:p>
    <w:p w:rsidR="002A498B" w:rsidRPr="001051E9" w:rsidRDefault="002A498B">
      <w:pPr>
        <w:shd w:val="clear" w:color="000000" w:fill="auto"/>
        <w:rPr>
          <w:szCs w:val="22"/>
        </w:rPr>
      </w:pPr>
      <w:r w:rsidRPr="001051E9">
        <w:t>Handel gör det möjligt att skapa ökat välstånd i alla delar av världen. Kapita</w:t>
      </w:r>
      <w:r w:rsidRPr="001051E9">
        <w:t>l</w:t>
      </w:r>
      <w:r w:rsidRPr="001051E9">
        <w:t>intressen får emellertid inte ensamma råda över länders utveckling eller e</w:t>
      </w:r>
      <w:r w:rsidRPr="001051E9">
        <w:t>r</w:t>
      </w:r>
      <w:r w:rsidRPr="001051E9">
        <w:t>bjudas en fristad undan all demokratisk kontroll och socialt ansvarstagande. Det är inte möjligt att införa frihandel över en natt. Länder som varit slutna eller med liten etablerad produktion måste ha möjligheter att förbereda sig inför minskade handelsbarriärer. Införandet av frihandel bör ske under ordn</w:t>
      </w:r>
      <w:r w:rsidRPr="001051E9">
        <w:t>a</w:t>
      </w:r>
      <w:r w:rsidRPr="001051E9">
        <w:t>de former och kan inbegripa successiva reformer.</w:t>
      </w:r>
    </w:p>
    <w:p w:rsidR="002A498B" w:rsidRPr="001051E9" w:rsidRDefault="002A498B">
      <w:pPr>
        <w:pStyle w:val="Normaltindrag"/>
        <w:shd w:val="clear" w:color="000000" w:fill="auto"/>
      </w:pPr>
      <w:r w:rsidRPr="001051E9">
        <w:t>Den orättvisa fördelningen av globaliseringens möjligheter kan rättas till. Det</w:t>
      </w:r>
      <w:r w:rsidRPr="001051E9">
        <w:t xml:space="preserve"> handlar om att politiken måste få mer verkningskraft på global nivå. Den ekonomiska globaliseringen har varit snabb, medan politiken har hamnat på efterkälken. Därför måste det internationella politiska samarbetet stärkas.</w:t>
      </w:r>
    </w:p>
    <w:p w:rsidR="002A498B" w:rsidRPr="001051E9" w:rsidRDefault="002A498B">
      <w:pPr>
        <w:pStyle w:val="Normaltindrag"/>
        <w:shd w:val="clear" w:color="000000" w:fill="auto"/>
      </w:pPr>
      <w:r w:rsidRPr="001051E9">
        <w:t>För att göra globaliseringen mer rättvis krävs större satsningar på att min</w:t>
      </w:r>
      <w:r w:rsidRPr="001051E9">
        <w:t>s</w:t>
      </w:r>
      <w:r w:rsidRPr="001051E9">
        <w:t>ka klyftorna. Biståndet är viktigt, men en rättvis och fri handel har ännu större betydelse. Även om handel över gränserna har ökat stort de senaste decenn</w:t>
      </w:r>
      <w:r w:rsidRPr="001051E9">
        <w:t>i</w:t>
      </w:r>
      <w:r w:rsidRPr="001051E9">
        <w:t>erna är det världens rikaste länder som handlar mest med varandra. Fattigare länder hindras komma in på de rika ländernas marknader genom handelsba</w:t>
      </w:r>
      <w:r w:rsidRPr="001051E9">
        <w:t>r</w:t>
      </w:r>
      <w:r w:rsidRPr="001051E9">
        <w:t>riärer, t.ex. jordbrukssubventioner, och de förlorar årligen flera hundra mi</w:t>
      </w:r>
      <w:r w:rsidRPr="001051E9">
        <w:t>l</w:t>
      </w:r>
      <w:r w:rsidRPr="001051E9">
        <w:t>jarder dollar på detta sätt. Samtidigt motsvarar jordbrukssubventionerna i världen mer än världens samlade utvecklingsbistånd.</w:t>
      </w:r>
    </w:p>
    <w:p w:rsidR="002A498B" w:rsidRPr="001051E9" w:rsidRDefault="002A498B">
      <w:pPr>
        <w:pStyle w:val="Normaltindrag"/>
        <w:shd w:val="clear" w:color="000000" w:fill="auto"/>
      </w:pPr>
      <w:r w:rsidRPr="001051E9">
        <w:t>Des</w:t>
      </w:r>
      <w:r w:rsidRPr="001051E9">
        <w:t>sa resurser borde istället användas till att förbättra miljön, till land</w:t>
      </w:r>
      <w:r w:rsidRPr="001051E9">
        <w:t>s</w:t>
      </w:r>
      <w:r w:rsidRPr="001051E9">
        <w:t>bygdsutveckling och till att stärka Europas konkurrenskraft. Särskilt angel</w:t>
      </w:r>
      <w:r w:rsidRPr="001051E9">
        <w:t>ä</w:t>
      </w:r>
      <w:r w:rsidRPr="001051E9">
        <w:t>get är det att avskaffa jordbrukssubventionerna på tobaks- och alkoholvaror.</w:t>
      </w:r>
    </w:p>
    <w:p w:rsidR="002A498B" w:rsidRPr="001051E9" w:rsidRDefault="002A498B">
      <w:pPr>
        <w:pStyle w:val="Normaltindrag"/>
        <w:shd w:val="clear" w:color="000000" w:fill="auto"/>
      </w:pPr>
      <w:r w:rsidRPr="001051E9">
        <w:t>Därför vill vi socialdemokrater verka för en verklig frihandel, utan tullm</w:t>
      </w:r>
      <w:r w:rsidRPr="001051E9">
        <w:t>u</w:t>
      </w:r>
      <w:r w:rsidRPr="001051E9">
        <w:t>rar och subventioner. Eftersom EU har en gemensam handelspolitik arbetar vi aktivt med att försöka övertyga alla andra EU-länder om att avskaffa handel</w:t>
      </w:r>
      <w:r w:rsidRPr="001051E9">
        <w:t>s</w:t>
      </w:r>
      <w:r w:rsidRPr="001051E9">
        <w:t>hindren. En fri handel och mer rättvisa handelsregler kan lyfta miljontals människor ur fattigdom. Frihandel betyder dock inte en hämningslös och oreglerad kommers. Marknadsliberaler vill ha fri handel, men sällan sociala eller fackliga rättigheter. Vi socialdemokrater vill ha båda. Vi socialdemokr</w:t>
      </w:r>
      <w:r w:rsidRPr="001051E9">
        <w:t>a</w:t>
      </w:r>
      <w:r w:rsidRPr="001051E9">
        <w:t>ter förespråkar en reglerad frihandel inom ramen för intern</w:t>
      </w:r>
      <w:r w:rsidRPr="001051E9">
        <w:t>ationella överen</w:t>
      </w:r>
      <w:r w:rsidRPr="001051E9">
        <w:t>s</w:t>
      </w:r>
      <w:r w:rsidRPr="001051E9">
        <w:t>kommelser.</w:t>
      </w:r>
    </w:p>
    <w:p w:rsidR="002A498B" w:rsidRPr="001051E9" w:rsidRDefault="002A498B">
      <w:pPr>
        <w:pStyle w:val="Rubrik2"/>
        <w:shd w:val="clear" w:color="000000" w:fill="auto"/>
      </w:pPr>
      <w:r w:rsidRPr="001051E9">
        <w:t>Rättvis globalisering</w:t>
      </w:r>
    </w:p>
    <w:p w:rsidR="002A498B" w:rsidRPr="001051E9" w:rsidRDefault="002A498B">
      <w:pPr>
        <w:shd w:val="clear" w:color="000000" w:fill="auto"/>
      </w:pPr>
      <w:r w:rsidRPr="001051E9">
        <w:t>Men en rättvis globalisering kräver också att kampen mot dumpade arbet</w:t>
      </w:r>
      <w:r w:rsidRPr="001051E9">
        <w:t>s</w:t>
      </w:r>
      <w:r w:rsidRPr="001051E9">
        <w:t>villkor förstärks. För oss är det oacceptabelt att konkurrenskraft skapas g</w:t>
      </w:r>
      <w:r w:rsidRPr="001051E9">
        <w:t>e</w:t>
      </w:r>
      <w:r w:rsidRPr="001051E9">
        <w:t>nom rovdrift på människor och miljön. Tillväxt utan mänskliga rättigheter, ökande sociala klyftor eller utarmning av vår miljö gör oss inte rikare. Tvär</w:t>
      </w:r>
      <w:r w:rsidRPr="001051E9">
        <w:t>t</w:t>
      </w:r>
      <w:r w:rsidRPr="001051E9">
        <w:t>om är det endast en social och miljömässigt hållbar utveckling som kan skapa hållbar tillväxt.</w:t>
      </w:r>
    </w:p>
    <w:p w:rsidR="002A498B" w:rsidRPr="001051E9" w:rsidRDefault="002A498B">
      <w:pPr>
        <w:pStyle w:val="Normaltindrag"/>
        <w:shd w:val="clear" w:color="000000" w:fill="auto"/>
      </w:pPr>
      <w:r w:rsidRPr="001051E9">
        <w:t>Samtidigt måste de grundläggande mänskliga rättigheterna i arbetslivet stärkas globalt. Den fria förenings- och förhandlingsrätten ska garanteras, och slavarbete, barnarbete och diskrimin</w:t>
      </w:r>
      <w:r w:rsidRPr="001051E9">
        <w:t>ering måste elimineras. Det är inte acce</w:t>
      </w:r>
      <w:r w:rsidRPr="001051E9">
        <w:t>p</w:t>
      </w:r>
      <w:r w:rsidRPr="001051E9">
        <w:t>tabelt att över 70 miljoner barn under tio år idag arbetar och att över 20 000 barn dör varje år till följd av arbetsskador.</w:t>
      </w:r>
    </w:p>
    <w:p w:rsidR="002A498B" w:rsidRPr="001051E9" w:rsidRDefault="002A498B">
      <w:pPr>
        <w:pStyle w:val="Normaltindrag"/>
        <w:shd w:val="clear" w:color="000000" w:fill="auto"/>
      </w:pPr>
      <w:r w:rsidRPr="001051E9">
        <w:t>De internationella företagen har därför en viktig roll i globaliseringen. Av världens hundra största ekonomier är hälften företag. Inom ramen för FN, Internationella arbetsorganisationen (ILO), Världsbanken och andra organis</w:t>
      </w:r>
      <w:r w:rsidRPr="001051E9">
        <w:t>a</w:t>
      </w:r>
      <w:r w:rsidRPr="001051E9">
        <w:t>tioner är det möjligt att driva fram regler om företags ansvar för mänskliga rättigheter, arbetsvillkor och en bättre miljö. Detta arbete måste skyndas på.</w:t>
      </w:r>
    </w:p>
    <w:p w:rsidR="002A498B" w:rsidRPr="001051E9" w:rsidRDefault="002A498B">
      <w:pPr>
        <w:pStyle w:val="Rubrik2"/>
        <w:shd w:val="clear" w:color="000000" w:fill="auto"/>
      </w:pPr>
      <w:r w:rsidRPr="001051E9">
        <w:t>Rättvis handel</w:t>
      </w:r>
    </w:p>
    <w:p w:rsidR="002A498B" w:rsidRPr="001051E9" w:rsidRDefault="002A498B">
      <w:pPr>
        <w:shd w:val="clear" w:color="000000" w:fill="auto"/>
      </w:pPr>
      <w:r w:rsidRPr="001051E9">
        <w:t>Handelshindren mot fattigare länder måste bort. Vi vill ta initiativ mot orät</w:t>
      </w:r>
      <w:r w:rsidRPr="001051E9">
        <w:t>t</w:t>
      </w:r>
      <w:r w:rsidRPr="001051E9">
        <w:t>visa handelshinder. Det gäller inte minst jordbruks- och tekovaror som är u-ländernas viktigaste exportvaror. Inom EU vill vi arbeta för att EU tar bort alla handelshinder för Afrika, Karibien och Sydamerika, och vi ska vara det land som hårdast driver frågan om ett avskaffande av EU:s jordbrukssubve</w:t>
      </w:r>
      <w:r w:rsidRPr="001051E9">
        <w:t>n</w:t>
      </w:r>
      <w:r w:rsidRPr="001051E9">
        <w:t>tioner. Vi vill att EU inrättar en ombudsman till stöd för utvecklingsländer som vill exportera till EU.</w:t>
      </w:r>
    </w:p>
    <w:p w:rsidR="002A498B" w:rsidRPr="001051E9" w:rsidRDefault="002A498B">
      <w:pPr>
        <w:pStyle w:val="Normaltindrag"/>
        <w:shd w:val="clear" w:color="000000" w:fill="auto"/>
      </w:pPr>
      <w:r w:rsidRPr="001051E9">
        <w:t xml:space="preserve">Det handelsavtal som reglerar s.k. immaterialrätt, bl.a. patent på läkemedel och genetiska resurser, är </w:t>
      </w:r>
      <w:r w:rsidRPr="001051E9">
        <w:t>TRIPS (trade related aspects of intellectual property rights). Avtalet har inneburit att alla medlemsländer tvingas införa patentla</w:t>
      </w:r>
      <w:r w:rsidRPr="001051E9">
        <w:t>g</w:t>
      </w:r>
      <w:r w:rsidRPr="001051E9">
        <w:t>stiftning på en hög nivå och med ett innehåll som i första hand passar de rika ländernas behov. En effekt har till exempel varit svårigheter att få fram bromsmediciner mot aids som folk i fattiga länder har råd med. Många anal</w:t>
      </w:r>
      <w:r w:rsidRPr="001051E9">
        <w:t>y</w:t>
      </w:r>
      <w:r w:rsidRPr="001051E9">
        <w:t>ser visar på att TRIPS-avtalet är obalanserat och riskerar att stå i konflikt med FN:s millennieutvecklingsmål och de mänskliga rättigheterna. Vi anser a</w:t>
      </w:r>
      <w:r w:rsidRPr="001051E9">
        <w:t>tt en utvärdering och revision av dessa avtal måste göras där man ser över den konfliktsituation som finns mellan avtalen och de mänskliga rättigheterna.</w:t>
      </w:r>
    </w:p>
    <w:p w:rsidR="002A498B" w:rsidRPr="001051E9" w:rsidRDefault="002A498B">
      <w:pPr>
        <w:pStyle w:val="Normaltindrag"/>
        <w:shd w:val="clear" w:color="000000" w:fill="auto"/>
      </w:pPr>
      <w:r w:rsidRPr="001051E9">
        <w:rPr>
          <w:bCs/>
        </w:rPr>
        <w:t>Handelssystemet måste förbättras</w:t>
      </w:r>
      <w:r w:rsidRPr="001051E9">
        <w:t>. Utvecklingsländerna har ofta mindre möjligheter att delta i de långa och kostnadskrävande handelsförhandlingarna än rikare länder. Därför vill vi öka biståndet till utvecklingsländerna för att stärka deras förhandlingskapacitet i världshandelssystemet.</w:t>
      </w:r>
    </w:p>
    <w:p w:rsidR="002A498B" w:rsidRPr="001051E9" w:rsidRDefault="002A498B">
      <w:pPr>
        <w:pStyle w:val="Normaltindrag"/>
        <w:shd w:val="clear" w:color="000000" w:fill="auto"/>
        <w:rPr>
          <w:bCs/>
        </w:rPr>
      </w:pPr>
      <w:r w:rsidRPr="001051E9">
        <w:t xml:space="preserve">Företagen </w:t>
      </w:r>
      <w:r w:rsidRPr="001051E9">
        <w:rPr>
          <w:bCs/>
        </w:rPr>
        <w:t>behöver ta större ansvar för bra och rättvisa arbetsvillkor.</w:t>
      </w:r>
    </w:p>
    <w:p w:rsidR="002A498B" w:rsidRPr="001051E9" w:rsidRDefault="002A498B">
      <w:pPr>
        <w:pStyle w:val="Normaltindrag"/>
        <w:shd w:val="clear" w:color="000000" w:fill="auto"/>
      </w:pPr>
      <w:r w:rsidRPr="001051E9">
        <w:rPr>
          <w:bCs/>
        </w:rPr>
        <w:t>Sverige ska vara pådrivande för att arbetet inom FN, ILO, Världsbanken och andra organisationer med regler om företags ansvar för mänskliga rätti</w:t>
      </w:r>
      <w:r w:rsidRPr="001051E9">
        <w:rPr>
          <w:bCs/>
        </w:rPr>
        <w:t>g</w:t>
      </w:r>
      <w:r w:rsidRPr="001051E9">
        <w:rPr>
          <w:bCs/>
        </w:rPr>
        <w:t>heter, arbetsvillkor, bekämpandet av korruption och en bättre miljö efterlevs och utvecklas. Det finns idag många olika</w:t>
      </w:r>
      <w:r w:rsidRPr="001051E9">
        <w:t xml:space="preserve"> så kallade uppförandekoder för hur företag bör agera. Dessa koder måste omsättas i praktisk handling. Vi vill också verka för att svenska företag blir internationella föregångare för de etiska riktlinjer för näringslivet som antagits av bl.a. FN och OECD. Det gäller inte minst de statliga bolagen som har en extra viktig roll att spela i detta avseende. En viktig del i företagens sociala a</w:t>
      </w:r>
      <w:r w:rsidRPr="001051E9">
        <w:t>nsvar är att sluta intern</w:t>
      </w:r>
      <w:r w:rsidRPr="001051E9">
        <w:t>a</w:t>
      </w:r>
      <w:r w:rsidRPr="001051E9">
        <w:t>tionella ramavtal med fackliga organisationer. Genom initiativet Globalt A</w:t>
      </w:r>
      <w:r w:rsidRPr="001051E9">
        <w:t>n</w:t>
      </w:r>
      <w:r w:rsidRPr="001051E9">
        <w:t>svar stödde den socialdemokratiska regeringen företagens arbete med socialt ansvarstagande. Detta vill vi fortsätta med. Sverige är också den största giv</w:t>
      </w:r>
      <w:r w:rsidRPr="001051E9">
        <w:t>a</w:t>
      </w:r>
      <w:r w:rsidRPr="001051E9">
        <w:t>ren till FN:s Global Compact och dess arbete med företags sociala ansvar i främst utvecklingsländer.</w:t>
      </w:r>
    </w:p>
    <w:p w:rsidR="002A498B" w:rsidRPr="001051E9" w:rsidRDefault="002A498B">
      <w:pPr>
        <w:pStyle w:val="Rubrik2"/>
        <w:shd w:val="clear" w:color="000000" w:fill="auto"/>
      </w:pPr>
      <w:r w:rsidRPr="001051E9">
        <w:t>Mänskliga rättigheter i arbetslivet</w:t>
      </w:r>
    </w:p>
    <w:p w:rsidR="002A498B" w:rsidRPr="001051E9" w:rsidRDefault="002A498B">
      <w:pPr>
        <w:shd w:val="clear" w:color="000000" w:fill="auto"/>
      </w:pPr>
      <w:r w:rsidRPr="001051E9">
        <w:t>Dumpade arbetsvillkor ska motverkas och mänskliga rättigheter i arbetslivet stärkas.</w:t>
      </w:r>
    </w:p>
    <w:p w:rsidR="002A498B" w:rsidRPr="001051E9" w:rsidRDefault="002A498B">
      <w:pPr>
        <w:pStyle w:val="Normaltindrag"/>
        <w:shd w:val="clear" w:color="000000" w:fill="auto"/>
        <w:rPr>
          <w:i/>
          <w:iCs/>
        </w:rPr>
      </w:pPr>
      <w:r w:rsidRPr="001051E9">
        <w:t>Vi vill hävda arbetstagarnas rättigheter i internationella organisationer som Internationella valutafonden (IMF) och Världsbanken. Vi vill verka för att arbetet inom Internationella arbetsorganisationen (ILO) får ökad tyngd och att fler länder ratificerar ILO:s kärnkonventioner, bl.a. konvention 94 om offen</w:t>
      </w:r>
      <w:r w:rsidRPr="001051E9">
        <w:t>t</w:t>
      </w:r>
      <w:r w:rsidRPr="001051E9">
        <w:t>lig upphandling, konvention 87 om föreningsfrihet, och ökar stödet för rätten att bilda fria fackföreningar. Vi tycker att sociala klausuler i internationella handelsavtal kan vara en väg att gå för att motverka att människor kränks i arbetslivet. De måste dock utformas noga så att de inte resulterar i protekti</w:t>
      </w:r>
      <w:r w:rsidRPr="001051E9">
        <w:t>o</w:t>
      </w:r>
      <w:r w:rsidRPr="001051E9">
        <w:t>nism</w:t>
      </w:r>
      <w:r w:rsidRPr="001051E9">
        <w:rPr>
          <w:i/>
          <w:iCs/>
        </w:rPr>
        <w:t>.</w:t>
      </w:r>
    </w:p>
    <w:p w:rsidR="002A498B" w:rsidRPr="001051E9" w:rsidRDefault="002A498B">
      <w:pPr>
        <w:pStyle w:val="Normaltindrag"/>
        <w:shd w:val="clear" w:color="000000" w:fill="auto"/>
      </w:pPr>
      <w:r w:rsidRPr="001051E9">
        <w:t>Sverige bör arbeta med handel, arbetsvillkor och globaliseringens sociala dimension för att bl.a. bidra till förverkligandet av mänskliga rättigheter i arbetslivet. Utgångspunkten i arbetet är</w:t>
      </w:r>
      <w:r w:rsidRPr="001051E9">
        <w:t xml:space="preserve"> ILO:s åtta kärnkonventioner. Dessa grundläggande rättigheter ska respekteras av alla länder oavsett utveckling</w:t>
      </w:r>
      <w:r w:rsidRPr="001051E9">
        <w:t>s</w:t>
      </w:r>
      <w:r w:rsidRPr="001051E9">
        <w:t>nivå. Undermåliga arbetsvillkor är oacceptabla som konkurrensmedel, men samtidigt får inte arbetsvillkor användas som förevändning för protektioni</w:t>
      </w:r>
      <w:r w:rsidRPr="001051E9">
        <w:t>s</w:t>
      </w:r>
      <w:r w:rsidRPr="001051E9">
        <w:t>tiska åtgärder. Sverige måste fortsätta verka i olika forum för att stärka den sociala dimensionen i handelspolitiken och för att företagens sociala och miljömässiga ansvar ska vara utvecklingsbefrämjande och inriktat på fatti</w:t>
      </w:r>
      <w:r w:rsidRPr="001051E9">
        <w:t>g</w:t>
      </w:r>
      <w:r w:rsidRPr="001051E9">
        <w:t>domsbekämpning.</w:t>
      </w:r>
    </w:p>
    <w:p w:rsidR="002A498B" w:rsidRPr="001051E9" w:rsidRDefault="002A498B">
      <w:pPr>
        <w:pStyle w:val="Normaltindrag"/>
        <w:shd w:val="clear" w:color="000000" w:fill="auto"/>
      </w:pPr>
      <w:r w:rsidRPr="001051E9">
        <w:t>Företags s</w:t>
      </w:r>
      <w:r w:rsidRPr="001051E9">
        <w:t>ociala och miljömässiga ansvar är en central komponent i utr</w:t>
      </w:r>
      <w:r w:rsidRPr="001051E9">
        <w:t>i</w:t>
      </w:r>
      <w:r w:rsidRPr="001051E9">
        <w:t>kes- och handelspolitik, och bl.a. lanserades initiativet Globalt Ansvar av den förra regeringen</w:t>
      </w:r>
      <w:r w:rsidRPr="001051E9">
        <w:rPr>
          <w:b/>
        </w:rPr>
        <w:t xml:space="preserve"> </w:t>
      </w:r>
      <w:r w:rsidRPr="001051E9">
        <w:t>2002 för att stimulera näringslivet och uppmana svenska företag att bli ”ambassadörer för mänskliga rättigheter, drägliga ekonomiska och sociala villkor samt en god miljö”. Utgångspunkten är OECD:s riktlinjer för multinationella företag och FN:s Global Compact.</w:t>
      </w:r>
    </w:p>
    <w:p w:rsidR="002A498B" w:rsidRPr="001051E9" w:rsidRDefault="002A498B">
      <w:pPr>
        <w:pStyle w:val="Normaltindrag"/>
        <w:shd w:val="clear" w:color="000000" w:fill="auto"/>
      </w:pPr>
      <w:r w:rsidRPr="001051E9">
        <w:t>Den snabba kinesiska expansionen i Afrika bör också ses som en del av den omstöpning av värl</w:t>
      </w:r>
      <w:r w:rsidRPr="001051E9">
        <w:t>dsordningen som pågår. Den snabba ekonomiska tillväxten i länder som Kina, Indien, Ryssland och Brasilien bidrar till en förändring av den rådande globala ekonomin.</w:t>
      </w:r>
    </w:p>
    <w:p w:rsidR="002A498B" w:rsidRPr="001051E9" w:rsidRDefault="002A498B">
      <w:pPr>
        <w:pStyle w:val="Normaltindrag"/>
        <w:shd w:val="clear" w:color="000000" w:fill="auto"/>
      </w:pPr>
      <w:r w:rsidRPr="001051E9">
        <w:t>De grundläggande mänskliga rättigheterna i arbetslivet måste stärkas och respekteras universellt. Den fria förenings- och förhandlingsrätten ska gara</w:t>
      </w:r>
      <w:r w:rsidRPr="001051E9">
        <w:t>n</w:t>
      </w:r>
      <w:r w:rsidRPr="001051E9">
        <w:t>teras och slavarbete, barnarbete och diskriminering, inklusive lönediskrimin</w:t>
      </w:r>
      <w:r w:rsidRPr="001051E9">
        <w:t>e</w:t>
      </w:r>
      <w:r w:rsidRPr="001051E9">
        <w:t>ring mellan könen, elimineras.</w:t>
      </w:r>
    </w:p>
    <w:p w:rsidR="002A498B" w:rsidRPr="001051E9" w:rsidRDefault="002A498B">
      <w:pPr>
        <w:pStyle w:val="Normaltindrag"/>
        <w:shd w:val="clear" w:color="000000" w:fill="auto"/>
      </w:pPr>
      <w:r w:rsidRPr="001051E9">
        <w:t>Det är inte acceptabelt att i dag 73 miljoner barn under tio år arbetar och att 22 000 barn dör varje år till följd av skador på arbetet. Arbetet inom Inte</w:t>
      </w:r>
      <w:r w:rsidRPr="001051E9">
        <w:t>r</w:t>
      </w:r>
      <w:r w:rsidRPr="001051E9">
        <w:t>nationella arbetsorganisationen (ILO) måste därför få ökad tyngd och fler länder måste förmås att ratificera ILO:s konventioner.</w:t>
      </w:r>
    </w:p>
    <w:p w:rsidR="002A498B" w:rsidRPr="001051E9" w:rsidRDefault="002A498B">
      <w:pPr>
        <w:pStyle w:val="Normaltindrag"/>
        <w:shd w:val="clear" w:color="000000" w:fill="auto"/>
      </w:pPr>
      <w:r w:rsidRPr="001051E9">
        <w:t xml:space="preserve">Den svenska och internationella fackföreningsrörelsen spelar en avgörande roll som samhällsomdanare och resurs för hållbar ekonomisk utveckling. Fria demokratiska fackföreningar värnar arbetstagarnas rättigheter och villkor och bidrar till ökad social rättvisa. Utan fackföreningar och progressiva politiska rörelser som samverkar över gränserna kommer de multinationella företagen </w:t>
      </w:r>
      <w:r w:rsidRPr="001051E9">
        <w:t>lätt att kunna ställa industrier och länder mot varandra. Företagen agerar över gränserna. Det måste även politiken och fackföreningsrörelsen göra. Därför måste också arbetstagarna runtom i världen garanteras rätten att kunna vidta internationella sympatiåtgärder.</w:t>
      </w:r>
    </w:p>
    <w:p w:rsidR="002A498B" w:rsidRPr="001051E9" w:rsidRDefault="002A498B">
      <w:pPr>
        <w:pStyle w:val="Normaltindrag"/>
        <w:shd w:val="clear" w:color="000000" w:fill="auto"/>
      </w:pPr>
      <w:r w:rsidRPr="001051E9">
        <w:t>Framväxten av en allt starkare europeisk och internationell arbetsrätt och internationella fackliga avtal är lovande, både för ekonomisk utveckling och rättvisa. Sverige ska hävda arbetstagarnas rättigheter i internationella organ</w:t>
      </w:r>
      <w:r w:rsidRPr="001051E9">
        <w:t>i</w:t>
      </w:r>
      <w:r w:rsidRPr="001051E9">
        <w:t>sationer som Internationella valutafonden, IMF, och Världsbanken, genom bilaterala kontakter och med upphandlingsregler på alla samhällsnivåer såväl globalt som nationellt. Därför bör Sverige ratificera ILO:s konvention 94 om offentlig upphandling. Det är nödvändigt att skapa opinion mot urusla arbet</w:t>
      </w:r>
      <w:r w:rsidRPr="001051E9">
        <w:t>s</w:t>
      </w:r>
      <w:r w:rsidRPr="001051E9">
        <w:t>förhållanden i hela världen.</w:t>
      </w:r>
    </w:p>
    <w:p w:rsidR="002A498B" w:rsidRPr="001051E9" w:rsidRDefault="002A498B">
      <w:pPr>
        <w:pStyle w:val="Normaltindrag"/>
        <w:shd w:val="clear" w:color="000000" w:fill="auto"/>
        <w:rPr>
          <w:rFonts w:ascii="Avenir-Medium" w:hAnsi="Avenir-Medium" w:cs="Avenir-Medium"/>
          <w:sz w:val="22"/>
          <w:szCs w:val="22"/>
        </w:rPr>
      </w:pPr>
      <w:r w:rsidRPr="001051E9">
        <w:t>Internationella organ måste ges större befogenheter att ställa upp tydliga krav för hur handeln bör ske över gränserna så att sociala framsteg i rika sa</w:t>
      </w:r>
      <w:r w:rsidRPr="001051E9">
        <w:t>m</w:t>
      </w:r>
      <w:r w:rsidRPr="001051E9">
        <w:t>hällen inte sker på bekostnad av förfärliga förhållanden i andra länder. Ju fler som delar på handeln desto fler måste också dela det ansvar som följer. Ha</w:t>
      </w:r>
      <w:r w:rsidRPr="001051E9">
        <w:t>n</w:t>
      </w:r>
      <w:r w:rsidRPr="001051E9">
        <w:t>del med varor och tjänster måste liksom på övriga marknader ske med tydliga regelverk och skydd för svagare aktörer och länder.</w:t>
      </w:r>
    </w:p>
    <w:p w:rsidR="002A498B" w:rsidRPr="001051E9" w:rsidRDefault="002A498B">
      <w:pPr>
        <w:pStyle w:val="Normaltindrag"/>
        <w:shd w:val="clear" w:color="000000" w:fill="auto"/>
      </w:pPr>
      <w:r w:rsidRPr="001051E9">
        <w:t>Inom ramen för FN, OECD, ILO, Världsbanken och andra organisationer finns möjligheter att driva fram regler om företags ansvar för mänskliga rä</w:t>
      </w:r>
      <w:r w:rsidRPr="001051E9">
        <w:t>t</w:t>
      </w:r>
      <w:r w:rsidRPr="001051E9">
        <w:t>tigheter, arbetsvillkor, bekämpandet av korruption och en bättre miljö.</w:t>
      </w:r>
    </w:p>
    <w:p w:rsidR="002A498B" w:rsidRPr="001051E9" w:rsidRDefault="002A498B">
      <w:pPr>
        <w:pStyle w:val="Normaltindrag"/>
        <w:shd w:val="clear" w:color="000000" w:fill="auto"/>
      </w:pPr>
      <w:r w:rsidRPr="001051E9">
        <w:t>Incitament bör skapas för företag att arbeta på ett sätt som gör att klyftor mellan länder och människor kan minska. Kooperativa företag har särskilda möjligheter att förena lönsamhet med socialt ansvarstagande. För att få för</w:t>
      </w:r>
      <w:r w:rsidRPr="001051E9">
        <w:t>e</w:t>
      </w:r>
      <w:r w:rsidRPr="001051E9">
        <w:t>tag att ta globalt ansvar måste internationellt skärpt lagstiftning och bindande regler införas. Transnationell beskattning av multinationella företag kan också övervägas.</w:t>
      </w:r>
    </w:p>
    <w:p w:rsidR="002A498B" w:rsidRPr="001051E9" w:rsidRDefault="002A498B">
      <w:pPr>
        <w:pStyle w:val="Normaltindrag"/>
        <w:shd w:val="clear" w:color="000000" w:fill="auto"/>
        <w:rPr>
          <w:rFonts w:ascii="ACaslon-Regular" w:hAnsi="ACaslon-Regular" w:cs="ACaslon-Regular"/>
        </w:rPr>
      </w:pPr>
      <w:r w:rsidRPr="001051E9">
        <w:t>I alla länder, fattiga som rika, finns tyvärr alltför många nationella och l</w:t>
      </w:r>
      <w:r w:rsidRPr="001051E9">
        <w:t>o</w:t>
      </w:r>
      <w:r w:rsidRPr="001051E9">
        <w:t xml:space="preserve">kala företag som utnyttjar arbetskraft utöver det mänskligt hållbara. Här har fackföreningar, konsumentrörelser och globaliseringsrörelsen en viktig roll </w:t>
      </w:r>
      <w:r w:rsidRPr="001051E9">
        <w:rPr>
          <w:rFonts w:ascii="ACaslon-Regular" w:hAnsi="ACaslon-Regular" w:cs="ACaslon-Regular"/>
        </w:rPr>
        <w:t>att spela för att skapa opinionstryck.</w:t>
      </w:r>
    </w:p>
    <w:p w:rsidR="002A498B" w:rsidRPr="001051E9" w:rsidRDefault="002A498B">
      <w:pPr>
        <w:pStyle w:val="Rubrik2"/>
        <w:shd w:val="clear" w:color="000000" w:fill="auto"/>
      </w:pPr>
      <w:r w:rsidRPr="001051E9">
        <w:t>Finansiella institutioner</w:t>
      </w:r>
    </w:p>
    <w:p w:rsidR="002A498B" w:rsidRPr="001051E9" w:rsidRDefault="002A498B">
      <w:pPr>
        <w:shd w:val="clear" w:color="000000" w:fill="auto"/>
      </w:pPr>
      <w:r w:rsidRPr="001051E9">
        <w:t>Det är av största vikt med en reformering av de globala finansiella instituti</w:t>
      </w:r>
      <w:r w:rsidRPr="001051E9">
        <w:t>o</w:t>
      </w:r>
      <w:r w:rsidRPr="001051E9">
        <w:t>nerna. Efter deras bildande under andra världskrigets sista år har mycket hänt i världen. Sedan starten är det Internationella valutafondens (IMF) mål att säkra stabiliteten i det internationella monetära och finansiella systemet m</w:t>
      </w:r>
      <w:r w:rsidRPr="001051E9">
        <w:t>e</w:t>
      </w:r>
      <w:r w:rsidRPr="001051E9">
        <w:t>dan Världsbankens främsta uppgift är att bistå utvecklingsländer med att bekämpa fattigdom.</w:t>
      </w:r>
    </w:p>
    <w:p w:rsidR="002A498B" w:rsidRPr="001051E9" w:rsidRDefault="002A498B">
      <w:pPr>
        <w:pStyle w:val="Normaltindrag"/>
        <w:shd w:val="clear" w:color="000000" w:fill="auto"/>
      </w:pPr>
      <w:r w:rsidRPr="001051E9">
        <w:t>Länge riktades berättigad kritik mot IMF och Världsbanken för deras nyl</w:t>
      </w:r>
      <w:r w:rsidRPr="001051E9">
        <w:t>i</w:t>
      </w:r>
      <w:r w:rsidRPr="001051E9">
        <w:t>berala hållning till länders reformeringsbehov. Delvis har detta förändrats. I Världsbankens program tas i dag större hänsyn till de fattiga ländernas egna prioriteringar för effektiv fattigdomsbekämpning. Men fortfarande brottas IMF och Världsbanken med stora problem.</w:t>
      </w:r>
    </w:p>
    <w:p w:rsidR="002A498B" w:rsidRPr="001051E9" w:rsidRDefault="002A498B">
      <w:pPr>
        <w:pStyle w:val="Normaltindrag"/>
        <w:shd w:val="clear" w:color="000000" w:fill="auto"/>
      </w:pPr>
      <w:r w:rsidRPr="001051E9">
        <w:t>Makten i organisationerna speglar inte längre de ekonomiska förhålland</w:t>
      </w:r>
      <w:r w:rsidRPr="001051E9">
        <w:t>e</w:t>
      </w:r>
      <w:r w:rsidRPr="001051E9">
        <w:t>na i världen. Relationen till FN är också oklar. Det är dock viktigt att betona att IMF och Världsbanken är självständiga institutioner som bygger på me</w:t>
      </w:r>
      <w:r w:rsidRPr="001051E9">
        <w:t>d</w:t>
      </w:r>
      <w:r w:rsidRPr="001051E9">
        <w:t>lemsländernas kapitalinsatser. Även i fortsättningen kommer sannolikt lä</w:t>
      </w:r>
      <w:r w:rsidRPr="001051E9">
        <w:t>n</w:t>
      </w:r>
      <w:r w:rsidRPr="001051E9">
        <w:t>dernas medlemskap och kapitalinsats att vara stommen i de finansiella organ</w:t>
      </w:r>
      <w:r w:rsidRPr="001051E9">
        <w:t>i</w:t>
      </w:r>
      <w:r w:rsidRPr="001051E9">
        <w:t>sationerna.</w:t>
      </w:r>
    </w:p>
    <w:p w:rsidR="002A498B" w:rsidRPr="001051E9" w:rsidRDefault="002A498B">
      <w:pPr>
        <w:pStyle w:val="Normaltindrag"/>
        <w:shd w:val="clear" w:color="000000" w:fill="auto"/>
      </w:pPr>
      <w:r w:rsidRPr="001051E9">
        <w:t>Det är nödvändigt att reformera de internationella finansiella institutione</w:t>
      </w:r>
      <w:r w:rsidRPr="001051E9">
        <w:t>r</w:t>
      </w:r>
      <w:r w:rsidRPr="001051E9">
        <w:t>na. Det behövs en offentlighetsprincip värd namnet. Demokrati och mänskl</w:t>
      </w:r>
      <w:r w:rsidRPr="001051E9">
        <w:t>i</w:t>
      </w:r>
      <w:r w:rsidRPr="001051E9">
        <w:t>ga rättigheter bör i högre grad vara förknippat med organisationernas utl</w:t>
      </w:r>
      <w:r w:rsidRPr="001051E9">
        <w:t>å</w:t>
      </w:r>
      <w:r w:rsidRPr="001051E9">
        <w:t>ning.</w:t>
      </w:r>
    </w:p>
    <w:p w:rsidR="002A498B" w:rsidRPr="001051E9" w:rsidRDefault="002A498B">
      <w:pPr>
        <w:pStyle w:val="Normaltindrag"/>
        <w:shd w:val="clear" w:color="000000" w:fill="auto"/>
      </w:pPr>
      <w:r w:rsidRPr="001051E9">
        <w:t>Låg- och medelinkomstländernas inflytande bör stärkas i IMF och Värld</w:t>
      </w:r>
      <w:r w:rsidRPr="001051E9">
        <w:t>s</w:t>
      </w:r>
      <w:r w:rsidRPr="001051E9">
        <w:t>banken, dels genom förändrade regler för kapitalandelar och röststyrka, dels genom att utvidga antalet platser i organisationernas styrelser.</w:t>
      </w:r>
    </w:p>
    <w:p w:rsidR="002A498B" w:rsidRPr="001051E9" w:rsidRDefault="002A498B">
      <w:pPr>
        <w:pStyle w:val="Normaltindrag"/>
        <w:shd w:val="clear" w:color="000000" w:fill="auto"/>
      </w:pPr>
      <w:r w:rsidRPr="001051E9">
        <w:t>Det är också nödvändigt att reformera processen för tillsättningen av ch</w:t>
      </w:r>
      <w:r w:rsidRPr="001051E9">
        <w:t>e</w:t>
      </w:r>
      <w:r w:rsidRPr="001051E9">
        <w:t>fer för Världsbanken och IMF. Istället för att vara en sluten process som by</w:t>
      </w:r>
      <w:r w:rsidRPr="001051E9">
        <w:t>g</w:t>
      </w:r>
      <w:r w:rsidRPr="001051E9">
        <w:t>ger på överenskommelser gjorda strax efter andra världskrigets slut, bör pr</w:t>
      </w:r>
      <w:r w:rsidRPr="001051E9">
        <w:t>o</w:t>
      </w:r>
      <w:r w:rsidRPr="001051E9">
        <w:t>cessen vara transparent, öppen och bygga på meriter och kunna vara öppen för kandidater från hela världen.</w:t>
      </w:r>
    </w:p>
    <w:p w:rsidR="002A498B" w:rsidRPr="001051E9" w:rsidRDefault="002A498B">
      <w:pPr>
        <w:pStyle w:val="Normaltindrag"/>
        <w:shd w:val="clear" w:color="000000" w:fill="auto"/>
      </w:pPr>
      <w:r w:rsidRPr="001051E9">
        <w:t>Kopplingen mellan IMF, Världsbanken och FN-systemet behöver stärkas. FN bör kunna fatta beslut som även de finansiella organisationerna måste rätta sig efter. En idé värd att lyfta fram för diskussion är att omvandla Ek</w:t>
      </w:r>
      <w:r w:rsidRPr="001051E9">
        <w:t>o</w:t>
      </w:r>
      <w:r w:rsidRPr="001051E9">
        <w:t>nomiska och sociala rådet (Ecosoc) till ett handlingskraftigt råd för mänsklig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1E9">
        <w:trPr>
          <w:cantSplit/>
        </w:trPr>
        <w:tc>
          <w:tcPr>
            <w:tcW w:w="3046" w:type="dxa"/>
          </w:tcPr>
          <w:p w:rsidR="002A498B" w:rsidRPr="001051E9" w:rsidRDefault="002A498B">
            <w:pPr>
              <w:pStyle w:val="UnderskriftDatum"/>
              <w:shd w:val="clear" w:color="000000" w:fill="auto"/>
              <w:spacing w:before="240"/>
            </w:pPr>
            <w:r w:rsidRPr="001051E9">
              <w:t>Stockholm den 3 oktober 2007</w:t>
            </w:r>
          </w:p>
        </w:tc>
        <w:tc>
          <w:tcPr>
            <w:tcW w:w="3047" w:type="dxa"/>
          </w:tcPr>
          <w:p w:rsidR="002A498B" w:rsidRPr="001051E9" w:rsidRDefault="002A498B">
            <w:pPr>
              <w:pStyle w:val="Underskrifter"/>
              <w:shd w:val="clear" w:color="000000" w:fill="auto"/>
              <w:spacing w:before="240"/>
            </w:pPr>
          </w:p>
        </w:tc>
      </w:tr>
      <w:tr w:rsidR="00000000" w:rsidRPr="001051E9">
        <w:trPr>
          <w:cantSplit/>
        </w:trPr>
        <w:tc>
          <w:tcPr>
            <w:tcW w:w="3046" w:type="dxa"/>
          </w:tcPr>
          <w:p w:rsidR="002A498B" w:rsidRPr="001051E9" w:rsidRDefault="002A498B">
            <w:pPr>
              <w:pStyle w:val="Underskrifter"/>
              <w:shd w:val="clear" w:color="000000" w:fill="auto"/>
            </w:pPr>
            <w:r w:rsidRPr="001051E9">
              <w:t>Olle Thorell (s)</w:t>
            </w:r>
          </w:p>
        </w:tc>
        <w:tc>
          <w:tcPr>
            <w:tcW w:w="3046" w:type="dxa"/>
          </w:tcPr>
          <w:p w:rsidR="002A498B" w:rsidRPr="001051E9" w:rsidRDefault="002A498B">
            <w:pPr>
              <w:pStyle w:val="Underskrifter"/>
              <w:shd w:val="clear" w:color="000000" w:fill="auto"/>
            </w:pPr>
          </w:p>
        </w:tc>
      </w:tr>
      <w:tr w:rsidR="00000000" w:rsidRPr="001051E9">
        <w:trPr>
          <w:cantSplit/>
        </w:trPr>
        <w:tc>
          <w:tcPr>
            <w:tcW w:w="3046" w:type="dxa"/>
          </w:tcPr>
          <w:p w:rsidR="002A498B" w:rsidRPr="001051E9" w:rsidRDefault="002A498B">
            <w:pPr>
              <w:pStyle w:val="Underskrifter"/>
              <w:shd w:val="clear" w:color="000000" w:fill="auto"/>
            </w:pPr>
            <w:r w:rsidRPr="001051E9">
              <w:t>Urban Ahlin (s)</w:t>
            </w:r>
          </w:p>
        </w:tc>
        <w:tc>
          <w:tcPr>
            <w:tcW w:w="3046" w:type="dxa"/>
          </w:tcPr>
          <w:p w:rsidR="002A498B" w:rsidRPr="001051E9" w:rsidRDefault="002A498B">
            <w:pPr>
              <w:pStyle w:val="Underskrifter"/>
              <w:shd w:val="clear" w:color="000000" w:fill="auto"/>
            </w:pPr>
            <w:r w:rsidRPr="001051E9">
              <w:t>Veronica Palm (s)</w:t>
            </w:r>
          </w:p>
        </w:tc>
      </w:tr>
      <w:tr w:rsidR="00000000" w:rsidRPr="001051E9">
        <w:trPr>
          <w:cantSplit/>
        </w:trPr>
        <w:tc>
          <w:tcPr>
            <w:tcW w:w="3046" w:type="dxa"/>
          </w:tcPr>
          <w:p w:rsidR="002A498B" w:rsidRPr="001051E9" w:rsidRDefault="002A498B">
            <w:pPr>
              <w:pStyle w:val="Underskrifter"/>
              <w:shd w:val="clear" w:color="000000" w:fill="auto"/>
            </w:pPr>
            <w:r w:rsidRPr="001051E9">
              <w:t>Carina Hägg (s)</w:t>
            </w:r>
          </w:p>
        </w:tc>
        <w:tc>
          <w:tcPr>
            <w:tcW w:w="3046" w:type="dxa"/>
          </w:tcPr>
          <w:p w:rsidR="002A498B" w:rsidRPr="001051E9" w:rsidRDefault="002A498B">
            <w:pPr>
              <w:pStyle w:val="Underskrifter"/>
              <w:shd w:val="clear" w:color="000000" w:fill="auto"/>
            </w:pPr>
            <w:r w:rsidRPr="001051E9">
              <w:t>Kent Härstedt (s)</w:t>
            </w:r>
          </w:p>
        </w:tc>
      </w:tr>
      <w:tr w:rsidR="00000000" w:rsidRPr="001051E9">
        <w:trPr>
          <w:cantSplit/>
        </w:trPr>
        <w:tc>
          <w:tcPr>
            <w:tcW w:w="3046" w:type="dxa"/>
          </w:tcPr>
          <w:p w:rsidR="002A498B" w:rsidRPr="001051E9" w:rsidRDefault="002A498B">
            <w:pPr>
              <w:pStyle w:val="Underskrifter"/>
              <w:shd w:val="clear" w:color="000000" w:fill="auto"/>
            </w:pPr>
            <w:r w:rsidRPr="001051E9">
              <w:t>Kenneth G Forslund (s)</w:t>
            </w:r>
          </w:p>
        </w:tc>
        <w:tc>
          <w:tcPr>
            <w:tcW w:w="3046" w:type="dxa"/>
          </w:tcPr>
          <w:p w:rsidR="002A498B" w:rsidRPr="001051E9" w:rsidRDefault="002A498B">
            <w:pPr>
              <w:pStyle w:val="Underskrifter"/>
              <w:shd w:val="clear" w:color="000000" w:fill="auto"/>
            </w:pPr>
            <w:r w:rsidRPr="001051E9">
              <w:t>Kerstin Engle (s)</w:t>
            </w:r>
          </w:p>
        </w:tc>
      </w:tr>
      <w:tr w:rsidR="00000000" w:rsidRPr="001051E9">
        <w:trPr>
          <w:cantSplit/>
        </w:trPr>
        <w:tc>
          <w:tcPr>
            <w:tcW w:w="3046" w:type="dxa"/>
          </w:tcPr>
          <w:p w:rsidR="002A498B" w:rsidRPr="001051E9" w:rsidRDefault="002A498B">
            <w:pPr>
              <w:pStyle w:val="Underskrifter"/>
              <w:shd w:val="clear" w:color="000000" w:fill="auto"/>
            </w:pPr>
            <w:r w:rsidRPr="001051E9">
              <w:t>Carin Runeson (s)</w:t>
            </w:r>
          </w:p>
        </w:tc>
        <w:tc>
          <w:tcPr>
            <w:tcW w:w="3046" w:type="dxa"/>
          </w:tcPr>
          <w:p w:rsidR="002A498B" w:rsidRPr="001051E9" w:rsidRDefault="002A498B">
            <w:pPr>
              <w:pStyle w:val="Underskrifter"/>
              <w:shd w:val="clear" w:color="000000" w:fill="auto"/>
            </w:pPr>
          </w:p>
        </w:tc>
      </w:tr>
    </w:tbl>
    <w:p w:rsidR="002A498B" w:rsidRPr="001051E9" w:rsidRDefault="002A498B">
      <w:pPr>
        <w:pStyle w:val="Normaltindrag"/>
        <w:shd w:val="clear" w:color="000000" w:fill="auto"/>
      </w:pPr>
    </w:p>
    <w:sectPr w:rsidR="002A498B" w:rsidRPr="00105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98B" w:rsidRPr="001051E9" w:rsidRDefault="002A498B">
      <w:r w:rsidRPr="001051E9">
        <w:separator/>
      </w:r>
    </w:p>
  </w:endnote>
  <w:endnote w:type="continuationSeparator" w:id="0">
    <w:p w:rsidR="002A498B" w:rsidRPr="001051E9" w:rsidRDefault="002A498B">
      <w:r w:rsidRPr="00105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Medium">
    <w:altName w:val="Calibri"/>
    <w:panose1 w:val="00000000000000000000"/>
    <w:charset w:val="00"/>
    <w:family w:val="swiss"/>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1051E9">
    <w:pPr>
      <w:pStyle w:val="Sidfot"/>
    </w:pPr>
    <w:r w:rsidRPr="00105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3445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8B" w:rsidRDefault="002A49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98B" w:rsidRDefault="002A49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1051E9">
    <w:pPr>
      <w:pStyle w:val="Sidfot"/>
    </w:pPr>
    <w:r w:rsidRPr="00105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2113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8B" w:rsidRDefault="002A498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98B" w:rsidRDefault="002A498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1051E9">
    <w:pPr>
      <w:pStyle w:val="Sidfot"/>
    </w:pPr>
    <w:r w:rsidRPr="00105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3050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8B" w:rsidRDefault="002A4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98B" w:rsidRDefault="002A4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98B" w:rsidRPr="001051E9" w:rsidRDefault="002A498B">
      <w:r w:rsidRPr="001051E9">
        <w:separator/>
      </w:r>
    </w:p>
  </w:footnote>
  <w:footnote w:type="continuationSeparator" w:id="0">
    <w:p w:rsidR="002A498B" w:rsidRPr="001051E9" w:rsidRDefault="002A498B">
      <w:r w:rsidRPr="00105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1051E9">
    <w:pPr>
      <w:pStyle w:val="Sidhuvud"/>
    </w:pPr>
    <w:r w:rsidRPr="00105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427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8B" w:rsidRDefault="002A4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98B" w:rsidRDefault="002A4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1051E9">
    <w:pPr>
      <w:pStyle w:val="Sidhuvud"/>
    </w:pPr>
    <w:r w:rsidRPr="00105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11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8B" w:rsidRDefault="002A4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98B" w:rsidRDefault="002A4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8B" w:rsidRPr="001051E9" w:rsidRDefault="002A498B">
    <w:pPr>
      <w:pStyle w:val="FSHNormal"/>
      <w:tabs>
        <w:tab w:val="right" w:pos="5840"/>
      </w:tabs>
    </w:pPr>
    <w:r w:rsidRPr="001051E9">
      <w:br/>
    </w:r>
    <w:r w:rsidRPr="001051E9">
      <w:fldChar w:fldCharType="begin" w:fldLock="1"/>
    </w:r>
    <w:r w:rsidRPr="001051E9">
      <w:instrText xml:space="preserve"> DOCPROPERTY</w:instrText>
    </w:r>
    <w:r w:rsidRPr="001051E9">
      <w:rPr>
        <w:sz w:val="18"/>
      </w:rPr>
      <w:instrText xml:space="preserve"> "YearUser" *\charformat </w:instrText>
    </w:r>
    <w:r w:rsidRPr="001051E9">
      <w:fldChar w:fldCharType="separate"/>
    </w:r>
    <w:r w:rsidRPr="001051E9">
      <w:t>2007/08</w:t>
    </w:r>
    <w:r w:rsidRPr="001051E9">
      <w:fldChar w:fldCharType="end"/>
    </w:r>
    <w:r w:rsidRPr="001051E9">
      <w:t xml:space="preserve"> </w:t>
    </w:r>
    <w:r w:rsidRPr="001051E9">
      <w:tab/>
      <w:t xml:space="preserve">mnr: </w:t>
    </w:r>
    <w:r w:rsidRPr="001051E9">
      <w:fldChar w:fldCharType="begin" w:fldLock="1"/>
    </w:r>
    <w:r w:rsidRPr="001051E9">
      <w:instrText xml:space="preserve"> DOCPROPERTY</w:instrText>
    </w:r>
    <w:r w:rsidRPr="001051E9">
      <w:rPr>
        <w:sz w:val="18"/>
      </w:rPr>
      <w:instrText xml:space="preserve"> "Motionsnummer" *\charformat </w:instrText>
    </w:r>
    <w:r w:rsidRPr="001051E9">
      <w:fldChar w:fldCharType="separate"/>
    </w:r>
    <w:r w:rsidRPr="001051E9">
      <w:t>U357</w:t>
    </w:r>
    <w:r w:rsidRPr="001051E9">
      <w:fldChar w:fldCharType="end"/>
    </w:r>
    <w:r w:rsidRPr="001051E9">
      <w:br/>
    </w:r>
    <w:r w:rsidRPr="001051E9">
      <w:fldChar w:fldCharType="begin" w:fldLock="1"/>
    </w:r>
    <w:r w:rsidRPr="001051E9">
      <w:instrText xml:space="preserve"> DOCPROPERTY</w:instrText>
    </w:r>
    <w:r w:rsidRPr="001051E9">
      <w:rPr>
        <w:sz w:val="18"/>
      </w:rPr>
      <w:instrText xml:space="preserve"> "Samling" *\charformat </w:instrText>
    </w:r>
    <w:r w:rsidRPr="001051E9">
      <w:fldChar w:fldCharType="end"/>
    </w:r>
    <w:r w:rsidRPr="001051E9">
      <w:tab/>
      <w:t xml:space="preserve">pnr: </w:t>
    </w:r>
    <w:r w:rsidRPr="001051E9">
      <w:fldChar w:fldCharType="begin" w:fldLock="1"/>
    </w:r>
    <w:r w:rsidRPr="001051E9">
      <w:instrText xml:space="preserve"> DOCPROPERTY</w:instrText>
    </w:r>
    <w:r w:rsidRPr="001051E9">
      <w:rPr>
        <w:sz w:val="18"/>
      </w:rPr>
      <w:instrText xml:space="preserve"> "Partinummer" *\charformat </w:instrText>
    </w:r>
    <w:r w:rsidRPr="001051E9">
      <w:fldChar w:fldCharType="separate"/>
    </w:r>
    <w:r w:rsidRPr="001051E9">
      <w:t>s64009</w:t>
    </w:r>
    <w:r w:rsidRPr="001051E9">
      <w:fldChar w:fldCharType="end"/>
    </w:r>
  </w:p>
  <w:p w:rsidR="002A498B" w:rsidRPr="001051E9" w:rsidRDefault="002A498B">
    <w:pPr>
      <w:pStyle w:val="FSHRub1"/>
    </w:pPr>
    <w:r w:rsidRPr="001051E9">
      <w:t>Motion till riksdagen</w:t>
    </w:r>
    <w:r w:rsidRPr="001051E9">
      <w:br/>
    </w:r>
    <w:r w:rsidRPr="001051E9">
      <w:fldChar w:fldCharType="begin" w:fldLock="1"/>
    </w:r>
    <w:r w:rsidRPr="001051E9">
      <w:instrText xml:space="preserve"> DOCPROPERTY "YearUser" *\charformat </w:instrText>
    </w:r>
    <w:r w:rsidRPr="001051E9">
      <w:fldChar w:fldCharType="separate"/>
    </w:r>
    <w:r w:rsidRPr="001051E9">
      <w:t>2007/08</w:t>
    </w:r>
    <w:r w:rsidRPr="001051E9">
      <w:fldChar w:fldCharType="end"/>
    </w:r>
    <w:r w:rsidRPr="001051E9">
      <w:t>:</w:t>
    </w:r>
    <w:r w:rsidRPr="001051E9">
      <w:fldChar w:fldCharType="begin" w:fldLock="1"/>
    </w:r>
    <w:r w:rsidRPr="001051E9">
      <w:instrText xml:space="preserve"> DOCPROPERTY "Motionsnummer" *\charformat </w:instrText>
    </w:r>
    <w:r w:rsidRPr="001051E9">
      <w:fldChar w:fldCharType="separate"/>
    </w:r>
    <w:r w:rsidRPr="001051E9">
      <w:t>U357</w:t>
    </w:r>
    <w:r w:rsidRPr="001051E9">
      <w:fldChar w:fldCharType="end"/>
    </w:r>
  </w:p>
  <w:p w:rsidR="002A498B" w:rsidRPr="001051E9" w:rsidRDefault="002A498B">
    <w:pPr>
      <w:pStyle w:val="FSHNormalS5"/>
    </w:pPr>
    <w:r w:rsidRPr="001051E9">
      <w:fldChar w:fldCharType="begin" w:fldLock="1"/>
    </w:r>
    <w:r w:rsidRPr="001051E9">
      <w:instrText xml:space="preserve"> DOCPROPERTY "MotionarText" *\charformat </w:instrText>
    </w:r>
    <w:r w:rsidRPr="001051E9">
      <w:fldChar w:fldCharType="separate"/>
    </w:r>
    <w:r w:rsidRPr="001051E9">
      <w:t>av Olle Thorell m.fl. (s)</w:t>
    </w:r>
    <w:r w:rsidRPr="001051E9">
      <w:fldChar w:fldCharType="end"/>
    </w:r>
    <w:r w:rsidRPr="001051E9">
      <w:br/>
    </w:r>
    <w:r w:rsidRPr="001051E9">
      <w:fldChar w:fldCharType="begin" w:fldLock="1"/>
    </w:r>
    <w:r w:rsidRPr="001051E9">
      <w:instrText xml:space="preserve"> DOCPROPERTY "SvarFrasKort" *\charformat </w:instrText>
    </w:r>
    <w:r w:rsidRPr="001051E9">
      <w:fldChar w:fldCharType="end"/>
    </w:r>
  </w:p>
  <w:p w:rsidR="002A498B" w:rsidRPr="001051E9" w:rsidRDefault="002A498B">
    <w:pPr>
      <w:pStyle w:val="FSHTitel"/>
    </w:pPr>
    <w:r w:rsidRPr="001051E9">
      <w:fldChar w:fldCharType="begin" w:fldLock="1"/>
    </w:r>
    <w:r w:rsidRPr="001051E9">
      <w:instrText xml:space="preserve"> DOCPROPERTY</w:instrText>
    </w:r>
    <w:r w:rsidRPr="001051E9">
      <w:rPr>
        <w:sz w:val="18"/>
      </w:rPr>
      <w:instrText xml:space="preserve"> "RubrikSvar" *\charformat </w:instrText>
    </w:r>
    <w:r w:rsidRPr="001051E9">
      <w:fldChar w:fldCharType="separate"/>
    </w:r>
    <w:r w:rsidRPr="001051E9">
      <w:t>Rättvis handel</w:t>
    </w:r>
    <w:r w:rsidRPr="001051E9">
      <w:fldChar w:fldCharType="end"/>
    </w:r>
  </w:p>
  <w:p w:rsidR="002A498B" w:rsidRPr="001051E9" w:rsidRDefault="002A498B">
    <w:pPr>
      <w:pStyle w:val="Normal00"/>
    </w:pPr>
  </w:p>
  <w:p w:rsidR="002A498B" w:rsidRPr="001051E9" w:rsidRDefault="002A4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03B71"/>
    <w:multiLevelType w:val="hybridMultilevel"/>
    <w:tmpl w:val="43BCFC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9710D2"/>
    <w:multiLevelType w:val="hybridMultilevel"/>
    <w:tmpl w:val="A11652C6"/>
    <w:lvl w:ilvl="0" w:tplc="F5E299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4711315">
    <w:abstractNumId w:val="8"/>
  </w:num>
  <w:num w:numId="2" w16cid:durableId="1065880456">
    <w:abstractNumId w:val="9"/>
  </w:num>
  <w:num w:numId="3" w16cid:durableId="363794089">
    <w:abstractNumId w:val="8"/>
  </w:num>
  <w:num w:numId="4" w16cid:durableId="656300299">
    <w:abstractNumId w:val="9"/>
  </w:num>
  <w:num w:numId="5" w16cid:durableId="1189950522">
    <w:abstractNumId w:val="14"/>
  </w:num>
  <w:num w:numId="6" w16cid:durableId="1274021412">
    <w:abstractNumId w:val="10"/>
  </w:num>
  <w:num w:numId="7" w16cid:durableId="1044216145">
    <w:abstractNumId w:val="12"/>
  </w:num>
  <w:num w:numId="8" w16cid:durableId="1516071514">
    <w:abstractNumId w:val="13"/>
  </w:num>
  <w:num w:numId="9" w16cid:durableId="1578633561">
    <w:abstractNumId w:val="8"/>
  </w:num>
  <w:num w:numId="10" w16cid:durableId="1142235078">
    <w:abstractNumId w:val="3"/>
  </w:num>
  <w:num w:numId="11" w16cid:durableId="800272504">
    <w:abstractNumId w:val="2"/>
  </w:num>
  <w:num w:numId="12" w16cid:durableId="365639519">
    <w:abstractNumId w:val="1"/>
  </w:num>
  <w:num w:numId="13" w16cid:durableId="124009715">
    <w:abstractNumId w:val="0"/>
  </w:num>
  <w:num w:numId="14" w16cid:durableId="1803183982">
    <w:abstractNumId w:val="9"/>
  </w:num>
  <w:num w:numId="15" w16cid:durableId="1004090621">
    <w:abstractNumId w:val="7"/>
  </w:num>
  <w:num w:numId="16" w16cid:durableId="135880448">
    <w:abstractNumId w:val="6"/>
  </w:num>
  <w:num w:numId="17" w16cid:durableId="1247688008">
    <w:abstractNumId w:val="5"/>
  </w:num>
  <w:num w:numId="18" w16cid:durableId="1389112761">
    <w:abstractNumId w:val="4"/>
  </w:num>
  <w:num w:numId="19" w16cid:durableId="1513177636">
    <w:abstractNumId w:val="11"/>
  </w:num>
  <w:num w:numId="20" w16cid:durableId="655034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38E0B56B-47C6-4732-B3EF-11F949BA6512},{A8194111-5C9A-450F-94FF-C41A79E3A58A},{A9FDCBAD-C520-44DD-BD41-38A8429276DE},{BE505140-C6B7-4A61-8BC7-AD683366E765},{47C3C683-2580-4D4B-830C-D55532238F57},{47D16990-C43A-4731-A6AF-F25531560B38},{57CD29E7-110F-4BBE-9894-3DBADDDF9B12},{1C21E0E5-C721-4CC6-977F-70A15645D587}"/>
  </w:docVars>
  <w:rsids>
    <w:rsidRoot w:val="008F0C7A"/>
    <w:rsid w:val="001051E9"/>
    <w:rsid w:val="002A498B"/>
    <w:rsid w:val="008F0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29B3A-887A-4065-BF40-B1268358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2793</Words>
  <Characters>17237</Characters>
  <Application>Microsoft Office Word</Application>
  <DocSecurity>4</DocSecurity>
  <Lines>325</Lines>
  <Paragraphs>78</Paragraphs>
  <ScaleCrop>false</ScaleCrop>
  <HeadingPairs>
    <vt:vector size="2" baseType="variant">
      <vt:variant>
        <vt:lpstr>Rubrik</vt:lpstr>
      </vt:variant>
      <vt:variant>
        <vt:i4>1</vt:i4>
      </vt:variant>
    </vt:vector>
  </HeadingPairs>
  <TitlesOfParts>
    <vt:vector size="1" baseType="lpstr">
      <vt:lpstr>s64009</vt:lpstr>
    </vt:vector>
  </TitlesOfParts>
  <Company>Riksdagen</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s64009</dc:title>
  <dc:subject>s64009</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2007-11-16T08:53:00Z</cp:lastPrinted>
  <dcterms:created xsi:type="dcterms:W3CDTF">2025-12-17T10:33:00Z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Olle Thorell m.fl. (s)</vt:lpwstr>
  </property>
  <property fmtid="{D5CDD505-2E9C-101B-9397-08002B2CF9AE}" pid="26" name="MotionarLista">
    <vt:lpwstr>Thorell, Olle (s)\Ahlin, Urban (s)\Palm, Veronica (s)\Hägg, Carina (s)\Härstedt, Kent (s)\Forslund, Kenneth G (s)\Engle, Kerstin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Urban Ahlin (s), Veronica Palm (s), Carina Hägg (s), Kent Härstedt (s), Kenneth G Forslund (s), Kerstin Engle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20072008000000000115000640090075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20072008000000000115000640090075</vt:lpwstr>
  </property>
  <property fmtid="{D5CDD505-2E9C-101B-9397-08002B2CF9AE}" pid="50" name="nummer">
    <vt:lpwstr>357</vt:lpwstr>
  </property>
  <property fmtid="{D5CDD505-2E9C-101B-9397-08002B2CF9AE}" pid="51" name="utskottsbeteckning">
    <vt:lpwstr>U</vt:lpwstr>
  </property>
  <property fmtid="{D5CDD505-2E9C-101B-9397-08002B2CF9AE}" pid="52" name="GlobalUID">
    <vt:lpwstr>{9F2FADD0-1015-4F75-BE70-F190F1B38E04}</vt:lpwstr>
  </property>
  <property fmtid="{D5CDD505-2E9C-101B-9397-08002B2CF9AE}" pid="53" name="Överföringar">
    <vt:i4>0</vt:i4>
  </property>
  <property fmtid="{D5CDD505-2E9C-101B-9397-08002B2CF9AE}" pid="54" name="Checksum">
    <vt:lpwstr>*0007830771933*</vt:lpwstr>
  </property>
  <property fmtid="{D5CDD505-2E9C-101B-9397-08002B2CF9AE}" pid="55" name="skuggnummer">
    <vt:lpwstr>3011</vt:lpwstr>
  </property>
  <property fmtid="{D5CDD505-2E9C-101B-9397-08002B2CF9AE}" pid="56" name="urixVersion">
    <vt:lpwstr>3.2.0.8</vt:lpwstr>
  </property>
  <property fmtid="{D5CDD505-2E9C-101B-9397-08002B2CF9AE}" pid="57" name="urixOrigin">
    <vt:lpwstr>080827 13:32:18.896</vt:lpwstr>
  </property>
  <property fmtid="{D5CDD505-2E9C-101B-9397-08002B2CF9AE}" pid="58" name="urixGuid">
    <vt:lpwstr>{D85ED213-1D8A-4518-99A0-55E0F2F6FCE2}</vt:lpwstr>
  </property>
</Properties>
</file>