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6334" w:rsidRPr="00B0355C" w:rsidRDefault="00B66334">
      <w:pPr>
        <w:pStyle w:val="Frslagsrubrik"/>
      </w:pPr>
      <w:r w:rsidRPr="00B0355C">
        <w:t>Förslag till riksdagsbeslut</w:t>
      </w:r>
    </w:p>
    <w:p w:rsidR="00B66334" w:rsidRPr="00B0355C" w:rsidRDefault="00B66334">
      <w:pPr>
        <w:pStyle w:val="Hemstlatt"/>
      </w:pPr>
      <w:r w:rsidRPr="00B0355C">
        <w:t xml:space="preserve">Riksdagen tillkännager för regeringen som sin mening vad som anförs i motionen om </w:t>
      </w:r>
      <w:r w:rsidRPr="00B0355C">
        <w:rPr>
          <w:color w:val="000000"/>
        </w:rPr>
        <w:t>att påskynda översynen av de regelverk som påverkar småskaliga näringsidkare.</w:t>
      </w:r>
    </w:p>
    <w:p w:rsidR="00B66334" w:rsidRPr="00B0355C" w:rsidRDefault="00B66334">
      <w:pPr>
        <w:pStyle w:val="Rubrik1"/>
      </w:pPr>
      <w:r w:rsidRPr="00B0355C">
        <w:t>Motivering</w:t>
      </w:r>
    </w:p>
    <w:p w:rsidR="00B66334" w:rsidRPr="00B0355C" w:rsidRDefault="00B66334">
      <w:r w:rsidRPr="00B0355C">
        <w:t>Alliansregeringens ambition fortsätter efter valet i september 2010 vara att minska det onödiga regelkrånglet och skapa nya möjligheter för småskaliga näringsidkare. Det här arbetet fortgår och många av hindren har tagits bort eller förbättrats, vilket är bra. Fortfarande är det dock så att ett litet företag med 4–5 anställda måste nästintill ha en halvtidstjänst för att ta hand om all den pappersexercis som olika myndigheter lägger på den lilla företagaren. En av de viktigaste åtgärderna som kan genomföra</w:t>
      </w:r>
      <w:r w:rsidRPr="00B0355C">
        <w:t>s är att minska alla de regler som lägger en hämsko över den lilla näringsidkaren, regler som bara kan anses vara avpassade utifrån de större företagens behov och synpunkter.</w:t>
      </w:r>
    </w:p>
    <w:p w:rsidR="00B66334" w:rsidRPr="00B0355C" w:rsidRDefault="00B66334">
      <w:pPr>
        <w:pStyle w:val="Normaltindrag"/>
      </w:pPr>
      <w:r w:rsidRPr="00B0355C">
        <w:t>Som exempel kan anges att det vore lämpligt att se över alla de regler som lägger en hämsko över den lilla livsmedelsföretagaren, regler som bara kan anses vara avpassade utifrån de större livsmedelsföretagens behov och sy</w:t>
      </w:r>
      <w:r w:rsidRPr="00B0355C">
        <w:t>n</w:t>
      </w:r>
      <w:r w:rsidRPr="00B0355C">
        <w:t>punkter. Förbättrade möjligheter för mindre livsmedelsförädlare, speciellt under startperioden för denne, måste därför ges mer prioritet i det pågående arbetet att förbättra det allmänna företagsklimatet i Sverige.</w:t>
      </w:r>
    </w:p>
    <w:p w:rsidR="00B66334" w:rsidRPr="00B0355C" w:rsidRDefault="00B66334">
      <w:pPr>
        <w:pStyle w:val="Normaltindrag"/>
      </w:pPr>
      <w:r w:rsidRPr="00B0355C">
        <w:t>Förbättrat småföretagandeklimat måste ges prioritet i det pågående arbetet att förbättra det allmänna företagsklimatet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355C">
        <w:trPr>
          <w:cantSplit/>
        </w:trPr>
        <w:tc>
          <w:tcPr>
            <w:tcW w:w="3046" w:type="dxa"/>
          </w:tcPr>
          <w:p w:rsidR="00B66334" w:rsidRPr="00B0355C" w:rsidRDefault="00B66334">
            <w:pPr>
              <w:pStyle w:val="UnderskriftDatum"/>
              <w:spacing w:before="240"/>
            </w:pPr>
            <w:r w:rsidRPr="00B0355C">
              <w:lastRenderedPageBreak/>
              <w:t>Stockholm den 29 september 2011</w:t>
            </w:r>
          </w:p>
        </w:tc>
        <w:tc>
          <w:tcPr>
            <w:tcW w:w="3047" w:type="dxa"/>
          </w:tcPr>
          <w:p w:rsidR="00B66334" w:rsidRPr="00B0355C" w:rsidRDefault="00B66334">
            <w:pPr>
              <w:pStyle w:val="Underskrifter"/>
              <w:spacing w:before="240"/>
            </w:pPr>
          </w:p>
        </w:tc>
      </w:tr>
      <w:tr w:rsidR="00000000" w:rsidRPr="00B0355C">
        <w:trPr>
          <w:cantSplit/>
        </w:trPr>
        <w:tc>
          <w:tcPr>
            <w:tcW w:w="3046" w:type="dxa"/>
          </w:tcPr>
          <w:p w:rsidR="00B66334" w:rsidRPr="00B0355C" w:rsidRDefault="00B66334">
            <w:pPr>
              <w:pStyle w:val="Underskrifter"/>
            </w:pPr>
            <w:r w:rsidRPr="00B0355C">
              <w:t>Rune Wikström (M)</w:t>
            </w:r>
          </w:p>
        </w:tc>
        <w:tc>
          <w:tcPr>
            <w:tcW w:w="3046" w:type="dxa"/>
          </w:tcPr>
          <w:p w:rsidR="00B66334" w:rsidRPr="00B0355C" w:rsidRDefault="00B66334">
            <w:pPr>
              <w:pStyle w:val="Underskrifter"/>
            </w:pPr>
            <w:r w:rsidRPr="00B0355C">
              <w:t>Marietta de Pourbaix-Lundin (M)</w:t>
            </w:r>
          </w:p>
        </w:tc>
      </w:tr>
    </w:tbl>
    <w:p w:rsidR="00B66334" w:rsidRPr="00B0355C" w:rsidRDefault="00B66334">
      <w:pPr>
        <w:pStyle w:val="Normaltindrag"/>
      </w:pPr>
    </w:p>
    <w:sectPr w:rsidR="00B66334" w:rsidRPr="00B035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6334" w:rsidRPr="00B0355C" w:rsidRDefault="00B66334">
      <w:r w:rsidRPr="00B0355C">
        <w:separator/>
      </w:r>
    </w:p>
  </w:endnote>
  <w:endnote w:type="continuationSeparator" w:id="0">
    <w:p w:rsidR="00B66334" w:rsidRPr="00B0355C" w:rsidRDefault="00B66334">
      <w:r w:rsidRPr="00B035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34" w:rsidRPr="00B0355C" w:rsidRDefault="00B0355C">
    <w:pPr>
      <w:pStyle w:val="Sidfot"/>
    </w:pPr>
    <w:r w:rsidRPr="00B035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2540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334" w:rsidRDefault="00B6633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6334" w:rsidRDefault="00B6633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34" w:rsidRPr="00B0355C" w:rsidRDefault="00B0355C">
    <w:pPr>
      <w:pStyle w:val="Sidfot"/>
    </w:pPr>
    <w:r w:rsidRPr="00B035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4991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334" w:rsidRDefault="00B663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6334" w:rsidRDefault="00B663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34" w:rsidRPr="00B0355C" w:rsidRDefault="00B0355C">
    <w:pPr>
      <w:pStyle w:val="Sidfot"/>
    </w:pPr>
    <w:r w:rsidRPr="00B035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532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334" w:rsidRDefault="00B663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6334" w:rsidRDefault="00B663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6334" w:rsidRPr="00B0355C" w:rsidRDefault="00B66334">
      <w:r w:rsidRPr="00B0355C">
        <w:separator/>
      </w:r>
    </w:p>
  </w:footnote>
  <w:footnote w:type="continuationSeparator" w:id="0">
    <w:p w:rsidR="00B66334" w:rsidRPr="00B0355C" w:rsidRDefault="00B66334">
      <w:r w:rsidRPr="00B035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34" w:rsidRPr="00B0355C" w:rsidRDefault="00B0355C">
    <w:pPr>
      <w:pStyle w:val="Sidhuvud"/>
    </w:pPr>
    <w:r w:rsidRPr="00B035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8105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334" w:rsidRDefault="00B6633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6334" w:rsidRDefault="00B6633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34" w:rsidRPr="00B0355C" w:rsidRDefault="00B0355C">
    <w:pPr>
      <w:pStyle w:val="Sidhuvud"/>
    </w:pPr>
    <w:r w:rsidRPr="00B035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17911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334" w:rsidRDefault="00B6633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6334" w:rsidRDefault="00B6633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334" w:rsidRPr="00B0355C" w:rsidRDefault="00B66334">
    <w:pPr>
      <w:pStyle w:val="FSHNormal"/>
      <w:tabs>
        <w:tab w:val="right" w:pos="5840"/>
      </w:tabs>
    </w:pPr>
    <w:r w:rsidRPr="00B0355C">
      <w:br/>
    </w:r>
    <w:r w:rsidRPr="00B0355C">
      <w:fldChar w:fldCharType="begin" w:fldLock="1"/>
    </w:r>
    <w:r w:rsidRPr="00B0355C">
      <w:instrText xml:space="preserve"> DOCPROPERTY</w:instrText>
    </w:r>
    <w:r w:rsidRPr="00B0355C">
      <w:rPr>
        <w:sz w:val="18"/>
      </w:rPr>
      <w:instrText xml:space="preserve"> "YearUser" *\charformat </w:instrText>
    </w:r>
    <w:r w:rsidRPr="00B0355C">
      <w:fldChar w:fldCharType="separate"/>
    </w:r>
    <w:r w:rsidRPr="00B0355C">
      <w:t>2011/12</w:t>
    </w:r>
    <w:r w:rsidRPr="00B0355C">
      <w:fldChar w:fldCharType="end"/>
    </w:r>
    <w:r w:rsidRPr="00B0355C">
      <w:t xml:space="preserve"> </w:t>
    </w:r>
    <w:r w:rsidRPr="00B0355C">
      <w:tab/>
      <w:t xml:space="preserve">mnr: </w:t>
    </w:r>
    <w:r w:rsidRPr="00B0355C">
      <w:fldChar w:fldCharType="begin" w:fldLock="1"/>
    </w:r>
    <w:r w:rsidRPr="00B0355C">
      <w:instrText xml:space="preserve"> DOCPROPERTY</w:instrText>
    </w:r>
    <w:r w:rsidRPr="00B0355C">
      <w:rPr>
        <w:sz w:val="18"/>
      </w:rPr>
      <w:instrText xml:space="preserve"> "Motionsnummer" *\charformat </w:instrText>
    </w:r>
    <w:r w:rsidRPr="00B0355C">
      <w:fldChar w:fldCharType="separate"/>
    </w:r>
    <w:r w:rsidRPr="00B0355C">
      <w:t>N350</w:t>
    </w:r>
    <w:r w:rsidRPr="00B0355C">
      <w:fldChar w:fldCharType="end"/>
    </w:r>
    <w:r w:rsidRPr="00B0355C">
      <w:br/>
    </w:r>
    <w:r w:rsidRPr="00B0355C">
      <w:fldChar w:fldCharType="begin" w:fldLock="1"/>
    </w:r>
    <w:r w:rsidRPr="00B0355C">
      <w:instrText xml:space="preserve"> DOCPROPERTY</w:instrText>
    </w:r>
    <w:r w:rsidRPr="00B0355C">
      <w:rPr>
        <w:sz w:val="18"/>
      </w:rPr>
      <w:instrText xml:space="preserve"> "Samling" *\charformat </w:instrText>
    </w:r>
    <w:r w:rsidRPr="00B0355C">
      <w:fldChar w:fldCharType="end"/>
    </w:r>
    <w:r w:rsidRPr="00B0355C">
      <w:tab/>
      <w:t xml:space="preserve">pnr: </w:t>
    </w:r>
    <w:r w:rsidRPr="00B0355C">
      <w:fldChar w:fldCharType="begin" w:fldLock="1"/>
    </w:r>
    <w:r w:rsidRPr="00B0355C">
      <w:instrText xml:space="preserve"> DOCPROPERTY</w:instrText>
    </w:r>
    <w:r w:rsidRPr="00B0355C">
      <w:rPr>
        <w:sz w:val="18"/>
      </w:rPr>
      <w:instrText xml:space="preserve"> "Partinummer" *\charformat </w:instrText>
    </w:r>
    <w:r w:rsidRPr="00B0355C">
      <w:fldChar w:fldCharType="separate"/>
    </w:r>
    <w:r w:rsidRPr="00B0355C">
      <w:t>M405</w:t>
    </w:r>
    <w:r w:rsidRPr="00B0355C">
      <w:fldChar w:fldCharType="end"/>
    </w:r>
  </w:p>
  <w:p w:rsidR="00B66334" w:rsidRPr="00B0355C" w:rsidRDefault="00B66334">
    <w:pPr>
      <w:pStyle w:val="FSHRub1"/>
    </w:pPr>
    <w:r w:rsidRPr="00B0355C">
      <w:t>Motion till riksdagen</w:t>
    </w:r>
    <w:r w:rsidRPr="00B0355C">
      <w:br/>
    </w:r>
    <w:r w:rsidRPr="00B0355C">
      <w:fldChar w:fldCharType="begin" w:fldLock="1"/>
    </w:r>
    <w:r w:rsidRPr="00B0355C">
      <w:instrText xml:space="preserve"> DOCPROPERTY "YearUser" *\charformat </w:instrText>
    </w:r>
    <w:r w:rsidRPr="00B0355C">
      <w:fldChar w:fldCharType="separate"/>
    </w:r>
    <w:r w:rsidRPr="00B0355C">
      <w:t>2011/12</w:t>
    </w:r>
    <w:r w:rsidRPr="00B0355C">
      <w:fldChar w:fldCharType="end"/>
    </w:r>
    <w:r w:rsidRPr="00B0355C">
      <w:t>:</w:t>
    </w:r>
    <w:r w:rsidRPr="00B0355C">
      <w:fldChar w:fldCharType="begin" w:fldLock="1"/>
    </w:r>
    <w:r w:rsidRPr="00B0355C">
      <w:instrText xml:space="preserve"> DOCPROPERTY "Motionsnummer" *\charformat </w:instrText>
    </w:r>
    <w:r w:rsidRPr="00B0355C">
      <w:fldChar w:fldCharType="separate"/>
    </w:r>
    <w:r w:rsidRPr="00B0355C">
      <w:t>N350</w:t>
    </w:r>
    <w:r w:rsidRPr="00B0355C">
      <w:fldChar w:fldCharType="end"/>
    </w:r>
  </w:p>
  <w:p w:rsidR="00B66334" w:rsidRPr="00B0355C" w:rsidRDefault="00B66334">
    <w:pPr>
      <w:pStyle w:val="FSHNormalS5"/>
    </w:pPr>
    <w:r w:rsidRPr="00B0355C">
      <w:fldChar w:fldCharType="begin" w:fldLock="1"/>
    </w:r>
    <w:r w:rsidRPr="00B0355C">
      <w:instrText xml:space="preserve"> DOCPROPERTY "MotionarText" *\charformat </w:instrText>
    </w:r>
    <w:r w:rsidRPr="00B0355C">
      <w:fldChar w:fldCharType="separate"/>
    </w:r>
    <w:r w:rsidRPr="00B0355C">
      <w:t>av Rune Wikström och Marietta de Pourbaix-Lundin (M)</w:t>
    </w:r>
    <w:r w:rsidRPr="00B0355C">
      <w:fldChar w:fldCharType="end"/>
    </w:r>
    <w:r w:rsidRPr="00B0355C">
      <w:br/>
    </w:r>
    <w:r w:rsidRPr="00B0355C">
      <w:fldChar w:fldCharType="begin" w:fldLock="1"/>
    </w:r>
    <w:r w:rsidRPr="00B0355C">
      <w:instrText xml:space="preserve"> DOCPROPERTY "SvarFrasKort" *\charformat </w:instrText>
    </w:r>
    <w:r w:rsidRPr="00B0355C">
      <w:fldChar w:fldCharType="end"/>
    </w:r>
  </w:p>
  <w:p w:rsidR="00B66334" w:rsidRPr="00B0355C" w:rsidRDefault="00B66334">
    <w:pPr>
      <w:pStyle w:val="FSHTitel"/>
    </w:pPr>
    <w:r w:rsidRPr="00B0355C">
      <w:fldChar w:fldCharType="begin" w:fldLock="1"/>
    </w:r>
    <w:r w:rsidRPr="00B0355C">
      <w:instrText xml:space="preserve"> DOCPROPERTY</w:instrText>
    </w:r>
    <w:r w:rsidRPr="00B0355C">
      <w:rPr>
        <w:sz w:val="18"/>
      </w:rPr>
      <w:instrText xml:space="preserve"> "RubrikSvar" *\charformat </w:instrText>
    </w:r>
    <w:r w:rsidRPr="00B0355C">
      <w:fldChar w:fldCharType="separate"/>
    </w:r>
    <w:r w:rsidRPr="00B0355C">
      <w:t>Minskat regelkrångel för småskaliga näringsidkare</w:t>
    </w:r>
    <w:r w:rsidRPr="00B0355C">
      <w:fldChar w:fldCharType="end"/>
    </w:r>
  </w:p>
  <w:p w:rsidR="00B66334" w:rsidRPr="00B0355C" w:rsidRDefault="00B66334">
    <w:pPr>
      <w:pStyle w:val="Normal00"/>
    </w:pPr>
  </w:p>
  <w:p w:rsidR="00B66334" w:rsidRPr="00B0355C" w:rsidRDefault="00B663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99846315">
    <w:abstractNumId w:val="3"/>
  </w:num>
  <w:num w:numId="2" w16cid:durableId="2078673340">
    <w:abstractNumId w:val="2"/>
  </w:num>
  <w:num w:numId="3" w16cid:durableId="440958182">
    <w:abstractNumId w:val="1"/>
  </w:num>
  <w:num w:numId="4" w16cid:durableId="1344742648">
    <w:abstractNumId w:val="0"/>
  </w:num>
  <w:num w:numId="5" w16cid:durableId="1701516942">
    <w:abstractNumId w:val="7"/>
  </w:num>
  <w:num w:numId="6" w16cid:durableId="1915778501">
    <w:abstractNumId w:val="6"/>
  </w:num>
  <w:num w:numId="7" w16cid:durableId="1525249898">
    <w:abstractNumId w:val="5"/>
  </w:num>
  <w:num w:numId="8" w16cid:durableId="2121995280">
    <w:abstractNumId w:val="4"/>
  </w:num>
  <w:num w:numId="9" w16cid:durableId="1539852284">
    <w:abstractNumId w:val="8"/>
  </w:num>
  <w:num w:numId="10" w16cid:durableId="1676764881">
    <w:abstractNumId w:val="9"/>
  </w:num>
  <w:num w:numId="11" w16cid:durableId="824779827">
    <w:abstractNumId w:val="10"/>
  </w:num>
  <w:num w:numId="12" w16cid:durableId="1907688083">
    <w:abstractNumId w:val="13"/>
  </w:num>
  <w:num w:numId="13" w16cid:durableId="1948006191">
    <w:abstractNumId w:val="15"/>
  </w:num>
  <w:num w:numId="14" w16cid:durableId="1094713707">
    <w:abstractNumId w:val="16"/>
  </w:num>
  <w:num w:numId="15" w16cid:durableId="29964981">
    <w:abstractNumId w:val="11"/>
  </w:num>
  <w:num w:numId="16" w16cid:durableId="1651860980">
    <w:abstractNumId w:val="18"/>
  </w:num>
  <w:num w:numId="17" w16cid:durableId="421803938">
    <w:abstractNumId w:val="17"/>
  </w:num>
  <w:num w:numId="18" w16cid:durableId="156313067">
    <w:abstractNumId w:val="14"/>
  </w:num>
  <w:num w:numId="19" w16cid:durableId="18528370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75163604-EA29-485E-B94B-6EF02E0378C6},{4E39F299-3D3C-484B-93C7-FB83037D813A}"/>
  </w:docVars>
  <w:rsids>
    <w:rsidRoot w:val="0058567F"/>
    <w:rsid w:val="0058567F"/>
    <w:rsid w:val="00B0355C"/>
    <w:rsid w:val="00B6633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265360-A202-45E3-AA4A-042714B1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1315</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M405</vt:lpstr>
    </vt:vector>
  </TitlesOfParts>
  <Company>Riksdagen</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M405</dc:title>
  <dc:subject>M405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2011-12-07T07:21:00Z</cp:lastPrinted>
  <dcterms:created xsi:type="dcterms:W3CDTF">2025-12-17T19:42:00Z</dcterms:created>
  <dcterms:modified xsi:type="dcterms:W3CDTF">2025-12-17T19:42:00Z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Minskat regelkrångel för småskaliga näringsidkare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Minskat regelkrångel för småskaliga näringsidkare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Rune Wikström och Marietta de Pourbaix-Lundin (M)</vt:lpwstr>
  </property>
  <property fmtid="{D5CDD505-2E9C-101B-9397-08002B2CF9AE}" pid="26" name="MotionarLista">
    <vt:lpwstr>Wikström, Rune (M)\de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Rune Wikström (M), 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N350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20112012000000000077000004050069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20112012000000000077000004050069</vt:lpwstr>
  </property>
  <property fmtid="{D5CDD505-2E9C-101B-9397-08002B2CF9AE}" pid="50" name="nummer">
    <vt:lpwstr>350</vt:lpwstr>
  </property>
  <property fmtid="{D5CDD505-2E9C-101B-9397-08002B2CF9AE}" pid="51" name="utskottsbeteckning">
    <vt:lpwstr>N</vt:lpwstr>
  </property>
  <property fmtid="{D5CDD505-2E9C-101B-9397-08002B2CF9AE}" pid="52" name="GlobalUID">
    <vt:lpwstr>{97119850-7A6C-4ED5-BA5D-2E7818BF3A1E}</vt:lpwstr>
  </property>
  <property fmtid="{D5CDD505-2E9C-101B-9397-08002B2CF9AE}" pid="53" name="Överföringar">
    <vt:i4>1</vt:i4>
  </property>
  <property fmtid="{D5CDD505-2E9C-101B-9397-08002B2CF9AE}" pid="54" name="Checksum">
    <vt:lpwstr>*1004874274061*</vt:lpwstr>
  </property>
  <property fmtid="{D5CDD505-2E9C-101B-9397-08002B2CF9AE}" pid="55" name="skuggnummer">
    <vt:lpwstr>2255</vt:lpwstr>
  </property>
  <property fmtid="{D5CDD505-2E9C-101B-9397-08002B2CF9AE}" pid="56" name="urixVersion">
    <vt:lpwstr>4.5.0.25</vt:lpwstr>
  </property>
  <property fmtid="{D5CDD505-2E9C-101B-9397-08002B2CF9AE}" pid="57" name="urixOrigin">
    <vt:lpwstr>111207 08:23:38.284</vt:lpwstr>
  </property>
  <property fmtid="{D5CDD505-2E9C-101B-9397-08002B2CF9AE}" pid="58" name="urixGuid">
    <vt:lpwstr>{882A52E4-107E-4C0C-B2CE-92638AA3F256}</vt:lpwstr>
  </property>
</Properties>
</file>