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F5B" w:rsidRPr="006543AD" w:rsidRDefault="00122F5B" w:rsidP="000E710E">
      <w:pPr>
        <w:pStyle w:val="Hemstlrubrik"/>
      </w:pPr>
      <w:r w:rsidRPr="006543AD">
        <w:t>Förslag till riksdagsbeslut</w:t>
      </w:r>
    </w:p>
    <w:p w:rsidR="00122F5B" w:rsidRPr="006543AD" w:rsidRDefault="00122F5B" w:rsidP="00122F5B">
      <w:pPr>
        <w:pStyle w:val="Hemstlatt"/>
      </w:pPr>
      <w:r w:rsidRPr="006543AD">
        <w:t>Riksdagen tillkännager för regeringen som sin mening vad i motionen anförs om att upphäva SJ AB:</w:t>
      </w:r>
      <w:r w:rsidR="00483E65" w:rsidRPr="006543AD">
        <w:t>s monopol på sträckan Stockholm–</w:t>
      </w:r>
      <w:r w:rsidRPr="006543AD">
        <w:t>Gävle</w:t>
      </w:r>
      <w:r w:rsidR="00303385" w:rsidRPr="006543AD">
        <w:t>.</w:t>
      </w:r>
    </w:p>
    <w:p w:rsidR="00122F5B" w:rsidRPr="006543AD" w:rsidRDefault="00122F5B" w:rsidP="00122F5B">
      <w:pPr>
        <w:pStyle w:val="Hemstlatt"/>
      </w:pPr>
      <w:r w:rsidRPr="006543AD">
        <w:t>Riksdagen tillkännager för regeringen som sin mening vad i motionen anförs om att SJ:s avkastningskrav för</w:t>
      </w:r>
      <w:r w:rsidR="00483E65" w:rsidRPr="006543AD">
        <w:t xml:space="preserve"> trafiken på sträckan Stockholm–</w:t>
      </w:r>
      <w:r w:rsidRPr="006543AD">
        <w:t>Gävle tills</w:t>
      </w:r>
      <w:r w:rsidR="00483E65" w:rsidRPr="006543AD">
        <w:t xml:space="preserve"> </w:t>
      </w:r>
      <w:r w:rsidRPr="006543AD">
        <w:t>vidare ska</w:t>
      </w:r>
      <w:r w:rsidR="00483E65" w:rsidRPr="006543AD">
        <w:t>ll</w:t>
      </w:r>
      <w:r w:rsidRPr="006543AD">
        <w:t xml:space="preserve"> anpassas</w:t>
      </w:r>
      <w:r w:rsidR="00303385" w:rsidRPr="006543AD">
        <w:t>.</w:t>
      </w:r>
    </w:p>
    <w:p w:rsidR="00E84F25" w:rsidRPr="006543AD" w:rsidRDefault="007C6092" w:rsidP="00E22893">
      <w:pPr>
        <w:pStyle w:val="Rubrik1"/>
      </w:pPr>
      <w:r w:rsidRPr="006543AD">
        <w:t>Motivering</w:t>
      </w:r>
    </w:p>
    <w:p w:rsidR="00122F5B" w:rsidRPr="006543AD" w:rsidRDefault="00122F5B" w:rsidP="00122F5B">
      <w:r w:rsidRPr="006543AD">
        <w:t>Riksdagen fattade den 16 juni 2004 beslut om stora miljardinvesteringar i bannätet. Inte mindre än 107,7 miljarder kronor kommer att satsas på jär</w:t>
      </w:r>
      <w:r w:rsidRPr="006543AD">
        <w:t>n</w:t>
      </w:r>
      <w:r w:rsidRPr="006543AD">
        <w:t>vägsnätet enligt Banverkets framtidsplan för åren 2004</w:t>
      </w:r>
      <w:r w:rsidR="000E710E" w:rsidRPr="006543AD">
        <w:t>–</w:t>
      </w:r>
      <w:r w:rsidRPr="006543AD">
        <w:t xml:space="preserve">2015. För Gävleborgs del innebär detta bland annat kapacitetsförbättringar på Ostkustbanan genom länet, dubbelspår på flera sträckor mellan Gävle och Uppsala. Den 1 juli </w:t>
      </w:r>
      <w:r w:rsidR="00EA1CEA" w:rsidRPr="006543AD">
        <w:t>2004 tillkom Järnvägsstyrelsen –</w:t>
      </w:r>
      <w:r w:rsidRPr="006543AD">
        <w:t xml:space="preserve"> järnvägens eget konkurrensverk </w:t>
      </w:r>
      <w:r w:rsidR="00EA1CEA" w:rsidRPr="006543AD">
        <w:t>–</w:t>
      </w:r>
      <w:r w:rsidRPr="006543AD">
        <w:t xml:space="preserve"> och den nya järnvägslagen.</w:t>
      </w:r>
    </w:p>
    <w:p w:rsidR="00122F5B" w:rsidRPr="006543AD" w:rsidRDefault="00122F5B" w:rsidP="00303385">
      <w:pPr>
        <w:pStyle w:val="Normaltindrag"/>
      </w:pPr>
      <w:r w:rsidRPr="006543AD">
        <w:t>Järnvägslinjen Stockholm</w:t>
      </w:r>
      <w:r w:rsidR="000E710E" w:rsidRPr="006543AD">
        <w:t>–</w:t>
      </w:r>
      <w:r w:rsidRPr="006543AD">
        <w:t>Gävle trafikeras för närvarande av SJ och Co</w:t>
      </w:r>
      <w:r w:rsidRPr="006543AD">
        <w:t>n</w:t>
      </w:r>
      <w:r w:rsidRPr="006543AD">
        <w:t>nex nattågslinje på övre Norrland. Det senast året har medi</w:t>
      </w:r>
      <w:r w:rsidR="000E710E" w:rsidRPr="006543AD">
        <w:t>er</w:t>
      </w:r>
      <w:r w:rsidRPr="006543AD">
        <w:t xml:space="preserve"> i Gävleregionen belyst de stora svårigheter som upplevs med indragna tågturer och höga bi</w:t>
      </w:r>
      <w:r w:rsidR="008A0192" w:rsidRPr="006543AD">
        <w:t>l</w:t>
      </w:r>
      <w:r w:rsidR="008A0192" w:rsidRPr="006543AD">
        <w:t xml:space="preserve">jettpriser. SJ:s prissättning som, </w:t>
      </w:r>
      <w:r w:rsidRPr="006543AD">
        <w:t>enligt uppgift</w:t>
      </w:r>
      <w:r w:rsidR="008A0192" w:rsidRPr="006543AD">
        <w:t>, har</w:t>
      </w:r>
      <w:r w:rsidRPr="006543AD">
        <w:t xml:space="preserve"> landets högsta kilomete</w:t>
      </w:r>
      <w:r w:rsidRPr="006543AD">
        <w:t>r</w:t>
      </w:r>
      <w:r w:rsidRPr="006543AD">
        <w:t>taxa på sträckan Stockholm</w:t>
      </w:r>
      <w:r w:rsidR="000E710E" w:rsidRPr="006543AD">
        <w:t>–</w:t>
      </w:r>
      <w:r w:rsidRPr="006543AD">
        <w:t>Gävle, vållar bekymmer för dagens pendlare och är ett hinder för regionförstoring. När Gävleborna ska</w:t>
      </w:r>
      <w:r w:rsidR="000E710E" w:rsidRPr="006543AD">
        <w:t>ll</w:t>
      </w:r>
      <w:r w:rsidRPr="006543AD">
        <w:t xml:space="preserve"> åka tåg med SJ till Stockholm, kan resande köpa en biljett för sträckan Falun</w:t>
      </w:r>
      <w:r w:rsidR="000E710E" w:rsidRPr="006543AD">
        <w:t>–</w:t>
      </w:r>
      <w:r w:rsidRPr="006543AD">
        <w:t>Stockholm via Gävle, för att på det sättet kunna åka billigare. Taxan innehåller således mär</w:t>
      </w:r>
      <w:r w:rsidRPr="006543AD">
        <w:t>k</w:t>
      </w:r>
      <w:r w:rsidRPr="006543AD">
        <w:t>liga konstruktioner.</w:t>
      </w:r>
    </w:p>
    <w:p w:rsidR="00122F5B" w:rsidRPr="006543AD" w:rsidRDefault="00122F5B" w:rsidP="00303385">
      <w:pPr>
        <w:pStyle w:val="Normaltindrag"/>
      </w:pPr>
      <w:r w:rsidRPr="006543AD">
        <w:t>Mälardalsrådet, till vilket både Gävle och Sandvike</w:t>
      </w:r>
      <w:r w:rsidR="008A0192" w:rsidRPr="006543AD">
        <w:t>ns kommuner ansökt om medlemskap</w:t>
      </w:r>
      <w:r w:rsidRPr="006543AD">
        <w:t>, har genom sitt rådsmöte i maj 2004 krävt att SJ tar på sig rollen som partner när det gäller utvecklingen i Mälardalsregionen. Rådet uppmanar regering och riksdag att tydliggöra SJ:s roll när det gäller utvec</w:t>
      </w:r>
      <w:r w:rsidRPr="006543AD">
        <w:t>k</w:t>
      </w:r>
      <w:r w:rsidRPr="006543AD">
        <w:t>ling och regionförstoring. Av storstadsregionerna är det enbart i Stockholm-Mälarregionen som SJ har kvar sitt monopol för regional trafik.</w:t>
      </w:r>
      <w:r w:rsidR="00C06470" w:rsidRPr="006543AD">
        <w:t xml:space="preserve"> </w:t>
      </w:r>
      <w:r w:rsidRPr="006543AD">
        <w:t>Mälardalsr</w:t>
      </w:r>
      <w:r w:rsidRPr="006543AD">
        <w:t>å</w:t>
      </w:r>
      <w:r w:rsidRPr="006543AD">
        <w:lastRenderedPageBreak/>
        <w:t>det kräver vidare att regering och riksdag anpassar SJ:s avkastningskrav för trafiken i Mälardalsregionen till följd av den unika ställning som företaget har i regionen och att SJ offentligt skall särredovisa intäkter och kostnader för den regionala trafiken i området.</w:t>
      </w:r>
    </w:p>
    <w:p w:rsidR="00122F5B" w:rsidRPr="006543AD" w:rsidRDefault="00122F5B" w:rsidP="00303385">
      <w:pPr>
        <w:pStyle w:val="Normaltindrag"/>
      </w:pPr>
      <w:r w:rsidRPr="006543AD">
        <w:t>Konkurrensverket kom i somras med en rapport där SJ:s hantering av m</w:t>
      </w:r>
      <w:r w:rsidRPr="006543AD">
        <w:t>o</w:t>
      </w:r>
      <w:r w:rsidRPr="006543AD">
        <w:t>nopolet får kritik. I rapporten Monopolmarknader</w:t>
      </w:r>
      <w:r w:rsidR="008A0192" w:rsidRPr="006543AD">
        <w:t xml:space="preserve"> i förändring konstateras att ”</w:t>
      </w:r>
      <w:r w:rsidR="000E710E" w:rsidRPr="006543AD">
        <w:t xml:space="preserve">ett </w:t>
      </w:r>
      <w:r w:rsidRPr="006543AD">
        <w:t>betydande hinder för en mer utvecklad konkurrens, som bättre tillgodoser resenärernas och medborgarnas önskemål, är SJ AB:s monopol på linjer som bolaget bedömer som lönsamma. SJ har betydande möjligheter att från ett företagsekonomiskt perspektiv ta ut höga priser på flera linjer, vilket bl</w:t>
      </w:r>
      <w:r w:rsidR="008A0192" w:rsidRPr="006543AD">
        <w:t>and annat</w:t>
      </w:r>
      <w:r w:rsidRPr="006543AD">
        <w:t xml:space="preserve"> innebär att efterfrågan från resenärer med en lägre betalningsförmåga och andra mer breda resenärsgrupper löper stor risk att trängas undan</w:t>
      </w:r>
      <w:r w:rsidR="000E710E" w:rsidRPr="006543AD">
        <w:t>.</w:t>
      </w:r>
      <w:r w:rsidRPr="006543AD">
        <w:t>”</w:t>
      </w:r>
    </w:p>
    <w:p w:rsidR="00122F5B" w:rsidRPr="006543AD" w:rsidRDefault="00122F5B" w:rsidP="00303385">
      <w:pPr>
        <w:pStyle w:val="Normaltindrag"/>
      </w:pPr>
      <w:r w:rsidRPr="006543AD">
        <w:t>I Gävleregionen råder en mycket stor arbetslöshet. Sedan september 2002 har arbe</w:t>
      </w:r>
      <w:r w:rsidRPr="006543AD">
        <w:rPr>
          <w:spacing w:val="-2"/>
          <w:szCs w:val="19"/>
        </w:rPr>
        <w:t xml:space="preserve">tslösheten ökat med nästan 50 procent. I </w:t>
      </w:r>
      <w:r w:rsidR="00CA5601" w:rsidRPr="006543AD">
        <w:rPr>
          <w:spacing w:val="-2"/>
          <w:szCs w:val="19"/>
        </w:rPr>
        <w:t>Uppsala/Arlanda-</w:t>
      </w:r>
      <w:r w:rsidR="00CA5601" w:rsidRPr="006543AD">
        <w:t>Stock</w:t>
      </w:r>
      <w:r w:rsidR="000E710E" w:rsidRPr="006543AD">
        <w:softHyphen/>
      </w:r>
      <w:r w:rsidR="00CA5601" w:rsidRPr="006543AD">
        <w:t>holms</w:t>
      </w:r>
      <w:r w:rsidR="000E710E" w:rsidRPr="006543AD">
        <w:softHyphen/>
      </w:r>
      <w:r w:rsidR="00CA5601" w:rsidRPr="006543AD">
        <w:t>området</w:t>
      </w:r>
      <w:r w:rsidRPr="006543AD">
        <w:t xml:space="preserve"> finns ett stort antal arbetsplatser och svårigheter att rekrytera pers</w:t>
      </w:r>
      <w:r w:rsidRPr="006543AD">
        <w:t>o</w:t>
      </w:r>
      <w:r w:rsidRPr="006543AD">
        <w:t xml:space="preserve">nal. Med SJ:s tåg tar det 60 minuter till Arlanda. </w:t>
      </w:r>
      <w:r w:rsidR="00C909C1" w:rsidRPr="006543AD">
        <w:t>Men p</w:t>
      </w:r>
      <w:r w:rsidRPr="006543AD">
        <w:t>å grund av de höga biljettpriserna</w:t>
      </w:r>
      <w:r w:rsidR="00C909C1" w:rsidRPr="006543AD">
        <w:t>, och därmed en hög kostnad för resor till och från jobbet,</w:t>
      </w:r>
      <w:r w:rsidRPr="006543AD">
        <w:t xml:space="preserve"> </w:t>
      </w:r>
      <w:r w:rsidR="005547BE" w:rsidRPr="006543AD">
        <w:t>hin</w:t>
      </w:r>
      <w:r w:rsidR="005547BE" w:rsidRPr="006543AD">
        <w:t>d</w:t>
      </w:r>
      <w:r w:rsidR="005547BE" w:rsidRPr="006543AD">
        <w:t xml:space="preserve">ras </w:t>
      </w:r>
      <w:r w:rsidRPr="006543AD">
        <w:t xml:space="preserve">arbetslösa Gävlebor </w:t>
      </w:r>
      <w:r w:rsidR="005547BE" w:rsidRPr="006543AD">
        <w:t xml:space="preserve">från att </w:t>
      </w:r>
      <w:r w:rsidR="00303385" w:rsidRPr="006543AD">
        <w:t xml:space="preserve">ta </w:t>
      </w:r>
      <w:r w:rsidR="005547BE" w:rsidRPr="006543AD">
        <w:t>anställning</w:t>
      </w:r>
      <w:r w:rsidRPr="006543AD">
        <w:t xml:space="preserve"> </w:t>
      </w:r>
      <w:r w:rsidR="00885C4A" w:rsidRPr="006543AD">
        <w:t xml:space="preserve">hos exempelvis </w:t>
      </w:r>
      <w:r w:rsidRPr="006543AD">
        <w:t>servicef</w:t>
      </w:r>
      <w:r w:rsidRPr="006543AD">
        <w:t>ö</w:t>
      </w:r>
      <w:r w:rsidRPr="006543AD">
        <w:t>retag på Arlanda.</w:t>
      </w:r>
      <w:r w:rsidR="000E710E" w:rsidRPr="006543AD">
        <w:t xml:space="preserve"> </w:t>
      </w:r>
      <w:r w:rsidRPr="006543AD">
        <w:t>SJ:s egen så kallade marknadsprissättning</w:t>
      </w:r>
      <w:r w:rsidR="00885C4A" w:rsidRPr="006543AD">
        <w:t>, den bristfälliga ko</w:t>
      </w:r>
      <w:r w:rsidR="00885C4A" w:rsidRPr="006543AD">
        <w:t>n</w:t>
      </w:r>
      <w:r w:rsidR="00885C4A" w:rsidRPr="006543AD">
        <w:t xml:space="preserve">kurrensen </w:t>
      </w:r>
      <w:r w:rsidRPr="006543AD">
        <w:t>inom tågtrafiken och bristen på alternativa transportsätt utgör hi</w:t>
      </w:r>
      <w:r w:rsidRPr="006543AD">
        <w:t>n</w:t>
      </w:r>
      <w:r w:rsidRPr="006543AD">
        <w:t>der för</w:t>
      </w:r>
      <w:r w:rsidR="00885C4A" w:rsidRPr="006543AD">
        <w:t xml:space="preserve"> </w:t>
      </w:r>
      <w:r w:rsidRPr="006543AD">
        <w:t>utvecklingen i Gävleregionen.</w:t>
      </w:r>
      <w:r w:rsidR="00C06470" w:rsidRPr="006543AD">
        <w:t xml:space="preserve"> </w:t>
      </w:r>
    </w:p>
    <w:p w:rsidR="00303385" w:rsidRPr="006543AD" w:rsidRDefault="00122F5B" w:rsidP="00303385">
      <w:pPr>
        <w:pStyle w:val="Normaltindrag"/>
      </w:pPr>
      <w:r w:rsidRPr="006543AD">
        <w:t>Mot bakgrund av detta bör SJ:s monopol på dagtrafiken på sträckan Stoc</w:t>
      </w:r>
      <w:r w:rsidRPr="006543AD">
        <w:t>k</w:t>
      </w:r>
      <w:r w:rsidRPr="006543AD">
        <w:t>holm</w:t>
      </w:r>
      <w:r w:rsidR="000E710E" w:rsidRPr="006543AD">
        <w:t>–</w:t>
      </w:r>
      <w:r w:rsidRPr="006543AD">
        <w:t>Gävle upphävas och fram till detta sker bör, till följd av den unika ställning som företaget har i regionen, SJ:s avkastningskrav för trafiken a</w:t>
      </w:r>
      <w:r w:rsidRPr="006543AD">
        <w:t>n</w:t>
      </w:r>
      <w:r w:rsidRPr="006543AD">
        <w:t>passas. SJ ska</w:t>
      </w:r>
      <w:r w:rsidR="000E710E" w:rsidRPr="006543AD">
        <w:t>ll</w:t>
      </w:r>
      <w:r w:rsidRPr="006543AD">
        <w:t xml:space="preserve"> offentligt särredovisa intäkter och kostnader för den regionala trafiken i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710E" w:rsidRPr="00654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710E" w:rsidRPr="006543AD" w:rsidRDefault="000E710E" w:rsidP="000E710E">
            <w:pPr>
              <w:pStyle w:val="UnderskriftDatum"/>
              <w:spacing w:before="240"/>
            </w:pPr>
            <w:r w:rsidRPr="006543AD">
              <w:t>Stockholm den 23 september 2005</w:t>
            </w:r>
          </w:p>
        </w:tc>
        <w:tc>
          <w:tcPr>
            <w:tcW w:w="3047" w:type="dxa"/>
          </w:tcPr>
          <w:p w:rsidR="000E710E" w:rsidRPr="006543AD" w:rsidRDefault="000E710E" w:rsidP="000E710E">
            <w:pPr>
              <w:pStyle w:val="Underskrifter"/>
              <w:spacing w:before="240"/>
            </w:pPr>
          </w:p>
        </w:tc>
      </w:tr>
      <w:tr w:rsidR="000E710E" w:rsidRPr="006543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710E" w:rsidRPr="006543AD" w:rsidRDefault="000E710E" w:rsidP="000E710E">
            <w:pPr>
              <w:pStyle w:val="Underskrifter"/>
            </w:pPr>
            <w:r w:rsidRPr="006543AD">
              <w:t>Ragnwi Marcelind (kd)</w:t>
            </w:r>
          </w:p>
        </w:tc>
        <w:tc>
          <w:tcPr>
            <w:tcW w:w="3047" w:type="dxa"/>
          </w:tcPr>
          <w:p w:rsidR="000E710E" w:rsidRPr="006543AD" w:rsidRDefault="000E710E" w:rsidP="000E710E">
            <w:pPr>
              <w:pStyle w:val="Underskrifter"/>
            </w:pPr>
          </w:p>
        </w:tc>
      </w:tr>
    </w:tbl>
    <w:p w:rsidR="00122F5B" w:rsidRPr="006543AD" w:rsidRDefault="00122F5B" w:rsidP="000E710E">
      <w:pPr>
        <w:pStyle w:val="Normaltindrag"/>
      </w:pPr>
    </w:p>
    <w:sectPr w:rsidR="00122F5B" w:rsidRPr="006543AD" w:rsidSect="000E7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681" w:rsidRPr="006543AD" w:rsidRDefault="00107681">
      <w:r w:rsidRPr="006543AD">
        <w:separator/>
      </w:r>
    </w:p>
  </w:endnote>
  <w:endnote w:type="continuationSeparator" w:id="0">
    <w:p w:rsidR="00107681" w:rsidRPr="006543AD" w:rsidRDefault="00107681">
      <w:r w:rsidRPr="006543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0E" w:rsidRPr="006543AD" w:rsidRDefault="006543AD" w:rsidP="000E710E">
    <w:pPr>
      <w:pStyle w:val="Sidfot"/>
    </w:pPr>
    <w:r w:rsidRPr="006543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35420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0E" w:rsidRDefault="000E71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710E" w:rsidRDefault="000E71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00" w:rsidRPr="006543AD" w:rsidRDefault="006543AD" w:rsidP="000E710E">
    <w:pPr>
      <w:pStyle w:val="Sidfot"/>
    </w:pPr>
    <w:r w:rsidRPr="006543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219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0E" w:rsidRDefault="000E71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10E" w:rsidRDefault="000E71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00" w:rsidRPr="006543AD" w:rsidRDefault="006543AD" w:rsidP="000E710E">
    <w:pPr>
      <w:pStyle w:val="Sidfot"/>
    </w:pPr>
    <w:r w:rsidRPr="006543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12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0E" w:rsidRDefault="000E71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10E" w:rsidRDefault="000E71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681" w:rsidRPr="006543AD" w:rsidRDefault="00107681">
      <w:r w:rsidRPr="006543AD">
        <w:separator/>
      </w:r>
    </w:p>
  </w:footnote>
  <w:footnote w:type="continuationSeparator" w:id="0">
    <w:p w:rsidR="00107681" w:rsidRPr="006543AD" w:rsidRDefault="00107681">
      <w:r w:rsidRPr="006543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0E" w:rsidRPr="006543AD" w:rsidRDefault="006543AD" w:rsidP="000E710E">
    <w:pPr>
      <w:pStyle w:val="Sidhuvud"/>
    </w:pPr>
    <w:r w:rsidRPr="006543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7132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0E" w:rsidRDefault="000E71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710E" w:rsidRDefault="000E71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C00" w:rsidRPr="006543AD" w:rsidRDefault="006543AD" w:rsidP="000E710E">
    <w:pPr>
      <w:pStyle w:val="Sidhuvud"/>
    </w:pPr>
    <w:r w:rsidRPr="006543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452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0E" w:rsidRDefault="000E71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710E" w:rsidRDefault="000E71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10E" w:rsidRPr="006543AD" w:rsidRDefault="000E710E">
    <w:pPr>
      <w:pStyle w:val="FSHNormal"/>
      <w:tabs>
        <w:tab w:val="right" w:pos="5840"/>
      </w:tabs>
    </w:pPr>
    <w:r w:rsidRPr="006543AD">
      <w:br/>
    </w:r>
    <w:r w:rsidRPr="006543AD">
      <w:fldChar w:fldCharType="begin" w:fldLock="1"/>
    </w:r>
    <w:r w:rsidRPr="006543AD">
      <w:instrText xml:space="preserve"> DOCPROPERTY</w:instrText>
    </w:r>
    <w:r w:rsidRPr="006543AD">
      <w:rPr>
        <w:sz w:val="18"/>
      </w:rPr>
      <w:instrText xml:space="preserve"> "YearUser" *\charformat </w:instrText>
    </w:r>
    <w:r w:rsidRPr="006543AD">
      <w:fldChar w:fldCharType="separate"/>
    </w:r>
    <w:r w:rsidRPr="006543AD">
      <w:t>2005/06</w:t>
    </w:r>
    <w:r w:rsidRPr="006543AD">
      <w:fldChar w:fldCharType="end"/>
    </w:r>
    <w:r w:rsidRPr="006543AD">
      <w:t xml:space="preserve"> </w:t>
    </w:r>
    <w:r w:rsidRPr="006543AD">
      <w:tab/>
      <w:t xml:space="preserve">mnr: </w:t>
    </w:r>
    <w:r w:rsidRPr="006543AD">
      <w:fldChar w:fldCharType="begin" w:fldLock="1"/>
    </w:r>
    <w:r w:rsidRPr="006543AD">
      <w:instrText xml:space="preserve"> DOCPROPERTY</w:instrText>
    </w:r>
    <w:r w:rsidRPr="006543AD">
      <w:rPr>
        <w:sz w:val="18"/>
      </w:rPr>
      <w:instrText xml:space="preserve"> "Motionsnummer" *\charformat </w:instrText>
    </w:r>
    <w:r w:rsidRPr="006543AD">
      <w:fldChar w:fldCharType="separate"/>
    </w:r>
    <w:r w:rsidRPr="006543AD">
      <w:t>T250</w:t>
    </w:r>
    <w:r w:rsidRPr="006543AD">
      <w:fldChar w:fldCharType="end"/>
    </w:r>
    <w:r w:rsidRPr="006543AD">
      <w:br/>
    </w:r>
    <w:r w:rsidRPr="006543AD">
      <w:fldChar w:fldCharType="begin" w:fldLock="1"/>
    </w:r>
    <w:r w:rsidRPr="006543AD">
      <w:instrText xml:space="preserve"> DOCPROPERTY</w:instrText>
    </w:r>
    <w:r w:rsidRPr="006543AD">
      <w:rPr>
        <w:sz w:val="18"/>
      </w:rPr>
      <w:instrText xml:space="preserve"> "Samling" *\charformat </w:instrText>
    </w:r>
    <w:r w:rsidRPr="006543AD">
      <w:fldChar w:fldCharType="end"/>
    </w:r>
    <w:r w:rsidRPr="006543AD">
      <w:tab/>
      <w:t xml:space="preserve">pnr: </w:t>
    </w:r>
    <w:r w:rsidRPr="006543AD">
      <w:fldChar w:fldCharType="begin" w:fldLock="1"/>
    </w:r>
    <w:r w:rsidRPr="006543AD">
      <w:instrText xml:space="preserve"> DOCPROPERTY</w:instrText>
    </w:r>
    <w:r w:rsidRPr="006543AD">
      <w:rPr>
        <w:sz w:val="18"/>
      </w:rPr>
      <w:instrText xml:space="preserve"> "Partinummer" *\charformat </w:instrText>
    </w:r>
    <w:r w:rsidRPr="006543AD">
      <w:fldChar w:fldCharType="separate"/>
    </w:r>
    <w:r w:rsidRPr="006543AD">
      <w:t>kd552</w:t>
    </w:r>
    <w:r w:rsidRPr="006543AD">
      <w:fldChar w:fldCharType="end"/>
    </w:r>
  </w:p>
  <w:p w:rsidR="000E710E" w:rsidRPr="006543AD" w:rsidRDefault="000E710E">
    <w:pPr>
      <w:pStyle w:val="FSHRub1"/>
    </w:pPr>
    <w:r w:rsidRPr="006543AD">
      <w:t>Motion till riksdagen</w:t>
    </w:r>
    <w:r w:rsidRPr="006543AD">
      <w:br/>
    </w:r>
    <w:r w:rsidRPr="006543AD">
      <w:fldChar w:fldCharType="begin" w:fldLock="1"/>
    </w:r>
    <w:r w:rsidRPr="006543AD">
      <w:instrText xml:space="preserve"> DOCPROPERTY "YearUser" *\charformat </w:instrText>
    </w:r>
    <w:r w:rsidRPr="006543AD">
      <w:fldChar w:fldCharType="separate"/>
    </w:r>
    <w:r w:rsidRPr="006543AD">
      <w:t>2005/06</w:t>
    </w:r>
    <w:r w:rsidRPr="006543AD">
      <w:fldChar w:fldCharType="end"/>
    </w:r>
    <w:r w:rsidRPr="006543AD">
      <w:t>:</w:t>
    </w:r>
    <w:r w:rsidRPr="006543AD">
      <w:fldChar w:fldCharType="begin" w:fldLock="1"/>
    </w:r>
    <w:r w:rsidRPr="006543AD">
      <w:instrText xml:space="preserve"> DOCPROPERTY "Motionsnummer" *\charformat </w:instrText>
    </w:r>
    <w:r w:rsidRPr="006543AD">
      <w:fldChar w:fldCharType="separate"/>
    </w:r>
    <w:r w:rsidRPr="006543AD">
      <w:t>T250</w:t>
    </w:r>
    <w:r w:rsidRPr="006543AD">
      <w:fldChar w:fldCharType="end"/>
    </w:r>
  </w:p>
  <w:p w:rsidR="000E710E" w:rsidRPr="006543AD" w:rsidRDefault="000E710E">
    <w:pPr>
      <w:pStyle w:val="FSHNormalS5"/>
    </w:pPr>
    <w:r w:rsidRPr="006543AD">
      <w:fldChar w:fldCharType="begin" w:fldLock="1"/>
    </w:r>
    <w:r w:rsidRPr="006543AD">
      <w:instrText xml:space="preserve"> DOCPROPERTY "MotionarText" *\charformat </w:instrText>
    </w:r>
    <w:r w:rsidRPr="006543AD">
      <w:fldChar w:fldCharType="separate"/>
    </w:r>
    <w:r w:rsidRPr="006543AD">
      <w:t>av Ragnwi Marcelind (kd)</w:t>
    </w:r>
    <w:r w:rsidRPr="006543AD">
      <w:fldChar w:fldCharType="end"/>
    </w:r>
    <w:r w:rsidRPr="006543AD">
      <w:br/>
    </w:r>
    <w:r w:rsidRPr="006543AD">
      <w:fldChar w:fldCharType="begin" w:fldLock="1"/>
    </w:r>
    <w:r w:rsidRPr="006543AD">
      <w:instrText xml:space="preserve"> DOCPROPERTY "SvarFrasKort" *\charformat </w:instrText>
    </w:r>
    <w:r w:rsidRPr="006543AD">
      <w:fldChar w:fldCharType="end"/>
    </w:r>
  </w:p>
  <w:p w:rsidR="000E710E" w:rsidRPr="006543AD" w:rsidRDefault="000E710E">
    <w:pPr>
      <w:pStyle w:val="FSHTitel"/>
    </w:pPr>
    <w:r w:rsidRPr="006543AD">
      <w:fldChar w:fldCharType="begin" w:fldLock="1"/>
    </w:r>
    <w:r w:rsidRPr="006543AD">
      <w:instrText xml:space="preserve"> DOCPROPERTY</w:instrText>
    </w:r>
    <w:r w:rsidRPr="006543AD">
      <w:rPr>
        <w:sz w:val="18"/>
      </w:rPr>
      <w:instrText xml:space="preserve"> "RubrikSvar" *\charformat </w:instrText>
    </w:r>
    <w:r w:rsidRPr="006543AD">
      <w:fldChar w:fldCharType="separate"/>
    </w:r>
    <w:r w:rsidRPr="006543AD">
      <w:t>Upphävande av SJ:s monopol</w:t>
    </w:r>
    <w:r w:rsidRPr="006543AD">
      <w:fldChar w:fldCharType="end"/>
    </w:r>
  </w:p>
  <w:p w:rsidR="000E710E" w:rsidRPr="006543AD" w:rsidRDefault="000E710E" w:rsidP="000E710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FB404E6"/>
    <w:lvl w:ilvl="0" w:tplc="3D66EED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533661">
    <w:abstractNumId w:val="13"/>
  </w:num>
  <w:num w:numId="2" w16cid:durableId="991517677">
    <w:abstractNumId w:val="10"/>
  </w:num>
  <w:num w:numId="3" w16cid:durableId="1798327350">
    <w:abstractNumId w:val="11"/>
  </w:num>
  <w:num w:numId="4" w16cid:durableId="2035884307">
    <w:abstractNumId w:val="12"/>
  </w:num>
  <w:num w:numId="5" w16cid:durableId="228542756">
    <w:abstractNumId w:val="8"/>
  </w:num>
  <w:num w:numId="6" w16cid:durableId="1073043338">
    <w:abstractNumId w:val="3"/>
  </w:num>
  <w:num w:numId="7" w16cid:durableId="62224257">
    <w:abstractNumId w:val="2"/>
  </w:num>
  <w:num w:numId="8" w16cid:durableId="1450078164">
    <w:abstractNumId w:val="1"/>
  </w:num>
  <w:num w:numId="9" w16cid:durableId="1866285095">
    <w:abstractNumId w:val="0"/>
  </w:num>
  <w:num w:numId="10" w16cid:durableId="1624458511">
    <w:abstractNumId w:val="9"/>
  </w:num>
  <w:num w:numId="11" w16cid:durableId="407001505">
    <w:abstractNumId w:val="7"/>
  </w:num>
  <w:num w:numId="12" w16cid:durableId="825558394">
    <w:abstractNumId w:val="6"/>
  </w:num>
  <w:num w:numId="13" w16cid:durableId="960182601">
    <w:abstractNumId w:val="5"/>
  </w:num>
  <w:num w:numId="14" w16cid:durableId="1999529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EA1CEA"/>
    <w:rsid w:val="00064BC3"/>
    <w:rsid w:val="00066775"/>
    <w:rsid w:val="00072FB9"/>
    <w:rsid w:val="000D2C1A"/>
    <w:rsid w:val="000E710E"/>
    <w:rsid w:val="00100531"/>
    <w:rsid w:val="00107681"/>
    <w:rsid w:val="00122F5B"/>
    <w:rsid w:val="00201DFB"/>
    <w:rsid w:val="00204A63"/>
    <w:rsid w:val="00212FF1"/>
    <w:rsid w:val="00230193"/>
    <w:rsid w:val="0025068A"/>
    <w:rsid w:val="002818D3"/>
    <w:rsid w:val="002D11A8"/>
    <w:rsid w:val="002E0C00"/>
    <w:rsid w:val="00303385"/>
    <w:rsid w:val="00445271"/>
    <w:rsid w:val="00483E65"/>
    <w:rsid w:val="004A0504"/>
    <w:rsid w:val="004E38D9"/>
    <w:rsid w:val="005547BE"/>
    <w:rsid w:val="006543AD"/>
    <w:rsid w:val="00740D6D"/>
    <w:rsid w:val="00794149"/>
    <w:rsid w:val="007B67A7"/>
    <w:rsid w:val="007C6092"/>
    <w:rsid w:val="00885C4A"/>
    <w:rsid w:val="008A0192"/>
    <w:rsid w:val="00A053C6"/>
    <w:rsid w:val="00B10373"/>
    <w:rsid w:val="00B13BF0"/>
    <w:rsid w:val="00BE35C9"/>
    <w:rsid w:val="00C06470"/>
    <w:rsid w:val="00C1285C"/>
    <w:rsid w:val="00C27B7D"/>
    <w:rsid w:val="00C81101"/>
    <w:rsid w:val="00C909C1"/>
    <w:rsid w:val="00CA5601"/>
    <w:rsid w:val="00D1174F"/>
    <w:rsid w:val="00DC6C70"/>
    <w:rsid w:val="00E22893"/>
    <w:rsid w:val="00E360DE"/>
    <w:rsid w:val="00E75D28"/>
    <w:rsid w:val="00E84F25"/>
    <w:rsid w:val="00EA1CEA"/>
    <w:rsid w:val="00E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83E5D3-5906-4C81-92EB-66B09BCE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710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710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Char">
    <w:name w:val="Citat Char"/>
    <w:basedOn w:val="Standardstycketeckensnitt"/>
    <w:link w:val="Citat"/>
    <w:rsid w:val="008A0192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sid w:val="008A019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540</Words>
  <Characters>3239</Characters>
  <Application>Microsoft Office Word</Application>
  <DocSecurity>4</DocSecurity>
  <Lines>59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T250</vt:lpstr>
    </vt:vector>
  </TitlesOfParts>
  <Company>Riksdagen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T250</dc:title>
  <dc:subject>T250</dc:subject>
  <dc:creator>Riksdagen</dc:creator>
  <cp:keywords>Riksdagen</cp:keywords>
  <dc:description/>
  <cp:lastModifiedBy>Lars Brink</cp:lastModifiedBy>
  <cp:revision>2</cp:revision>
  <cp:lastPrinted>2005-11-20T11:23:00Z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Upphävande av SJ:s monopol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Upphävande av SJ:s monopol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20052006000001070100000005520069</vt:lpwstr>
  </property>
  <property fmtid="{D5CDD505-2E9C-101B-9397-08002B2CF9AE}" pid="47" name="datum">
    <vt:lpwstr>050923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20052006000001070100000005520069</vt:lpwstr>
  </property>
  <property fmtid="{D5CDD505-2E9C-101B-9397-08002B2CF9AE}" pid="50" name="nummer">
    <vt:lpwstr>250</vt:lpwstr>
  </property>
  <property fmtid="{D5CDD505-2E9C-101B-9397-08002B2CF9AE}" pid="51" name="utskottsbeteckning">
    <vt:lpwstr>T</vt:lpwstr>
  </property>
</Properties>
</file>