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2C4E9E04E04EA0A06F2509FD902FBA"/>
        </w:placeholder>
        <w:text/>
      </w:sdtPr>
      <w:sdtEndPr/>
      <w:sdtContent>
        <w:p w:rsidRPr="009B062B" w:rsidR="00AF30DD" w:rsidP="007471F7" w:rsidRDefault="00AF30DD" w14:paraId="6035F1E9" w14:textId="77777777">
          <w:pPr>
            <w:pStyle w:val="Rubrik1"/>
            <w:spacing w:after="300"/>
          </w:pPr>
          <w:r w:rsidRPr="009B062B">
            <w:t>Förslag till riksdagsbeslut</w:t>
          </w:r>
        </w:p>
      </w:sdtContent>
    </w:sdt>
    <w:sdt>
      <w:sdtPr>
        <w:alias w:val="Yrkande 1"/>
        <w:tag w:val="a2f5208b-aede-4576-8419-44bfb8dd4ce2"/>
        <w:id w:val="-539278246"/>
        <w:lock w:val="sdtLocked"/>
      </w:sdtPr>
      <w:sdtEndPr/>
      <w:sdtContent>
        <w:p w:rsidR="000A0A96" w:rsidRDefault="00E3180F" w14:paraId="49E53E6F" w14:textId="77777777">
          <w:pPr>
            <w:pStyle w:val="Frslagstext"/>
            <w:numPr>
              <w:ilvl w:val="0"/>
              <w:numId w:val="0"/>
            </w:numPr>
          </w:pPr>
          <w:r>
            <w:t xml:space="preserve">Riksdagen ställer sig bakom det som anförs i motionen om att miljöbilsdefinitionen ska vara teknikneutral och fokusera på fordonets utsläpp – </w:t>
          </w:r>
          <w:proofErr w:type="spellStart"/>
          <w:r>
            <w:t>well</w:t>
          </w:r>
          <w:proofErr w:type="spellEnd"/>
          <w:r>
            <w:t>-to-</w:t>
          </w:r>
          <w:proofErr w:type="spellStart"/>
          <w:r>
            <w:t>wheel</w:t>
          </w:r>
          <w:proofErr w:type="spellEnd"/>
          <w:r>
            <w:t xml:space="preserve"> – samt inkludera biogasfordon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9455A9FE634E7DA2D4DC12AF8FD89F"/>
        </w:placeholder>
        <w:text/>
      </w:sdtPr>
      <w:sdtEndPr/>
      <w:sdtContent>
        <w:p w:rsidRPr="009B062B" w:rsidR="006D79C9" w:rsidP="00333E95" w:rsidRDefault="006D79C9" w14:paraId="3FF2870C" w14:textId="77777777">
          <w:pPr>
            <w:pStyle w:val="Rubrik1"/>
          </w:pPr>
          <w:r>
            <w:t>Motivering</w:t>
          </w:r>
        </w:p>
      </w:sdtContent>
    </w:sdt>
    <w:p w:rsidR="00840F42" w:rsidP="003F4C67" w:rsidRDefault="00840F42" w14:paraId="6C5AE744" w14:textId="5E2A3653">
      <w:pPr>
        <w:pStyle w:val="Normalutanindragellerluft"/>
      </w:pPr>
      <w:r>
        <w:t>Enligt regeringens proposition 2021/22:187 Genomförande av ändringar i direktiven om miljökrav vid upphandling av bilar och andra kollektiv</w:t>
      </w:r>
      <w:r w:rsidR="000542CB">
        <w:t>trafik</w:t>
      </w:r>
      <w:r>
        <w:t xml:space="preserve">tjänster avser regeringen </w:t>
      </w:r>
      <w:r w:rsidR="000542CB">
        <w:t xml:space="preserve">att </w:t>
      </w:r>
      <w:r>
        <w:t>lägga fram följande förslag:</w:t>
      </w:r>
    </w:p>
    <w:p w:rsidR="00840F42" w:rsidP="003F4C67" w:rsidRDefault="00840F42" w14:paraId="7666FDC8" w14:textId="73849BFF">
      <w:pPr>
        <w:pStyle w:val="ListaNummer"/>
      </w:pPr>
      <w:r>
        <w:t>Riksdagen antar regeringens förslag till lag om ändring i lagen (2011:846) om miljö</w:t>
      </w:r>
      <w:r w:rsidR="003F4C67">
        <w:softHyphen/>
      </w:r>
      <w:r>
        <w:t>krav vid upphandling av bilar och vissa kollektivtrafiktjänster.</w:t>
      </w:r>
    </w:p>
    <w:p w:rsidR="00840F42" w:rsidP="003F4C67" w:rsidRDefault="00840F42" w14:paraId="6822D904" w14:textId="7079BB45">
      <w:pPr>
        <w:pStyle w:val="ListaNummer"/>
      </w:pPr>
      <w:r>
        <w:t>Riksdagen antar regeringens förslag till lag om ändring i lagen (2010:1065) om kollektivtrafik.</w:t>
      </w:r>
    </w:p>
    <w:p w:rsidR="00840F42" w:rsidP="003F4C67" w:rsidRDefault="00840F42" w14:paraId="1BEC55EE" w14:textId="19BAD8E5">
      <w:pPr>
        <w:pStyle w:val="Normalutanindragellerluft"/>
        <w:spacing w:before="150"/>
      </w:pPr>
      <w:r>
        <w:t>Centerpartiet anser att biogasfordon spelar en viktig roll i övergången till det fossilfria samhället. Biogas har låga utsläpp vid förbränning och tillverkningen är ett effektivt sätt att tillvarata restprodukter. Vi anser att en miljöbilsdefinition ska vara teknikneutral och fokusera på fordonets utsläpp enligt principen ”</w:t>
      </w:r>
      <w:proofErr w:type="spellStart"/>
      <w:r>
        <w:t>well</w:t>
      </w:r>
      <w:proofErr w:type="spellEnd"/>
      <w:r>
        <w:t>-to-</w:t>
      </w:r>
      <w:proofErr w:type="spellStart"/>
      <w:r>
        <w:t>wheel</w:t>
      </w:r>
      <w:proofErr w:type="spellEnd"/>
      <w:r>
        <w:t>”. Vi menar dock att reger</w:t>
      </w:r>
      <w:r w:rsidR="003F4C67">
        <w:softHyphen/>
      </w:r>
      <w:r>
        <w:t>ingen underskattar den problematik som EU:s definition av ”rena fordon” innebär, där man tillämpar principen om ”</w:t>
      </w:r>
      <w:proofErr w:type="spellStart"/>
      <w:r>
        <w:t>zero</w:t>
      </w:r>
      <w:proofErr w:type="spellEnd"/>
      <w:r>
        <w:t xml:space="preserve"> </w:t>
      </w:r>
      <w:proofErr w:type="spellStart"/>
      <w:r>
        <w:t>tailpipe</w:t>
      </w:r>
      <w:proofErr w:type="spellEnd"/>
      <w:r>
        <w:t>” i</w:t>
      </w:r>
      <w:r w:rsidR="006A6B87">
        <w:t xml:space="preserve"> </w:t>
      </w:r>
      <w:r>
        <w:t xml:space="preserve">stället för ett livscykelperspektiv </w:t>
      </w:r>
      <w:r w:rsidR="006A6B87">
        <w:t xml:space="preserve">– </w:t>
      </w:r>
      <w:r>
        <w:t xml:space="preserve">även kallat </w:t>
      </w:r>
      <w:r w:rsidR="006A6B87">
        <w:t>”</w:t>
      </w:r>
      <w:proofErr w:type="spellStart"/>
      <w:r>
        <w:t>well</w:t>
      </w:r>
      <w:proofErr w:type="spellEnd"/>
      <w:r>
        <w:t>-to-</w:t>
      </w:r>
      <w:proofErr w:type="spellStart"/>
      <w:r>
        <w:t>wheels</w:t>
      </w:r>
      <w:proofErr w:type="spellEnd"/>
      <w:r>
        <w:t xml:space="preserve">”. Det innebär att alla bilar som drivs med ett bränsle (utom vätgas) kommer att missgynnas och i princip fasas ut. Det gäller inte bara biogasbilar, utan alla bilar som drivs på högblandade och rena biodrivmedel. Men det gäller också </w:t>
      </w:r>
      <w:r w:rsidR="006A6B87">
        <w:lastRenderedPageBreak/>
        <w:t>s.k.</w:t>
      </w:r>
      <w:r>
        <w:t xml:space="preserve"> syntetiska bränslen (elektrobränslen) om dessa är gjorda av förnybar vätgas och återvunnen biogen CO</w:t>
      </w:r>
      <w:r w:rsidR="00E3180F">
        <w:rPr>
          <w:rFonts w:cstheme="minorHAnsi"/>
        </w:rPr>
        <w:t>₂</w:t>
      </w:r>
      <w:r>
        <w:t xml:space="preserve">. Förbränningen ger också då ett utsläpp från avgasröret men kan ur ett livscykelperspektiv innebära låga utsläpp. </w:t>
      </w:r>
    </w:p>
    <w:p w:rsidRPr="00422B9E" w:rsidR="00422B9E" w:rsidP="003F4C67" w:rsidRDefault="00840F42" w14:paraId="56339C84" w14:textId="19ECE110">
      <w:r>
        <w:t>Detta kommer att påverka svensk lagstiftning och våra upphandlingskriterier i nästa omgång. Och som vi ser saken riskerar detta ånyo att exkludera biogasbilen från miljö</w:t>
      </w:r>
      <w:r w:rsidR="003F4C67">
        <w:softHyphen/>
      </w:r>
      <w:r>
        <w:t xml:space="preserve">bilsdefinitionen. Regeringen har varit oklar när det gäller vilken modell de lutar sig åt avseende miljöbilsdefinitionen: </w:t>
      </w:r>
      <w:r w:rsidR="00E3180F">
        <w:t>F</w:t>
      </w:r>
      <w:r>
        <w:t xml:space="preserve">öredrar de </w:t>
      </w:r>
      <w:proofErr w:type="spellStart"/>
      <w:r>
        <w:t>zero</w:t>
      </w:r>
      <w:proofErr w:type="spellEnd"/>
      <w:r w:rsidR="00E3180F">
        <w:t xml:space="preserve"> </w:t>
      </w:r>
      <w:proofErr w:type="spellStart"/>
      <w:r>
        <w:t>tailpipe</w:t>
      </w:r>
      <w:proofErr w:type="spellEnd"/>
      <w:r>
        <w:t xml:space="preserve"> framför </w:t>
      </w:r>
      <w:proofErr w:type="spellStart"/>
      <w:r>
        <w:t>well</w:t>
      </w:r>
      <w:proofErr w:type="spellEnd"/>
      <w:r>
        <w:t>-to-</w:t>
      </w:r>
      <w:proofErr w:type="spellStart"/>
      <w:r>
        <w:t>wheels</w:t>
      </w:r>
      <w:proofErr w:type="spellEnd"/>
      <w:r>
        <w:t>?</w:t>
      </w:r>
    </w:p>
    <w:sdt>
      <w:sdtPr>
        <w:alias w:val="CC_Underskrifter"/>
        <w:tag w:val="CC_Underskrifter"/>
        <w:id w:val="583496634"/>
        <w:lock w:val="sdtContentLocked"/>
        <w:placeholder>
          <w:docPart w:val="59C2C3E15BD94E0DB430844B21801A43"/>
        </w:placeholder>
      </w:sdtPr>
      <w:sdtEndPr/>
      <w:sdtContent>
        <w:p w:rsidR="007471F7" w:rsidP="007471F7" w:rsidRDefault="007471F7" w14:paraId="6E8E68EB" w14:textId="77777777"/>
        <w:p w:rsidRPr="008E0FE2" w:rsidR="004801AC" w:rsidP="007471F7" w:rsidRDefault="003F4C67" w14:paraId="4A6211A2" w14:textId="7618CC95"/>
      </w:sdtContent>
    </w:sdt>
    <w:tbl>
      <w:tblPr>
        <w:tblW w:w="5000" w:type="pct"/>
        <w:tblLook w:val="04A0" w:firstRow="1" w:lastRow="0" w:firstColumn="1" w:lastColumn="0" w:noHBand="0" w:noVBand="1"/>
        <w:tblCaption w:val="underskrifter"/>
      </w:tblPr>
      <w:tblGrid>
        <w:gridCol w:w="4252"/>
        <w:gridCol w:w="4252"/>
      </w:tblGrid>
      <w:tr w:rsidR="000A0A96" w14:paraId="7C792783" w14:textId="77777777">
        <w:trPr>
          <w:cantSplit/>
        </w:trPr>
        <w:tc>
          <w:tcPr>
            <w:tcW w:w="50" w:type="pct"/>
            <w:vAlign w:val="bottom"/>
          </w:tcPr>
          <w:p w:rsidR="000A0A96" w:rsidRDefault="00E3180F" w14:paraId="45AECDAF" w14:textId="77777777">
            <w:pPr>
              <w:pStyle w:val="Underskrifter"/>
            </w:pPr>
            <w:r>
              <w:t>Anders Åkesson (C)</w:t>
            </w:r>
          </w:p>
        </w:tc>
        <w:tc>
          <w:tcPr>
            <w:tcW w:w="50" w:type="pct"/>
            <w:vAlign w:val="bottom"/>
          </w:tcPr>
          <w:p w:rsidR="000A0A96" w:rsidRDefault="00E3180F" w14:paraId="5E15916F" w14:textId="77777777">
            <w:pPr>
              <w:pStyle w:val="Underskrifter"/>
            </w:pPr>
            <w:r>
              <w:t>Mikael Larsson (C)</w:t>
            </w:r>
          </w:p>
        </w:tc>
      </w:tr>
    </w:tbl>
    <w:p w:rsidR="00AC15F8" w:rsidRDefault="00AC15F8" w14:paraId="17A2887A" w14:textId="77777777">
      <w:bookmarkStart w:name="_GoBack" w:id="1"/>
      <w:bookmarkEnd w:id="1"/>
    </w:p>
    <w:sectPr w:rsidR="00AC15F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11942" w14:textId="77777777" w:rsidR="00840F42" w:rsidRDefault="00840F42" w:rsidP="000C1CAD">
      <w:pPr>
        <w:spacing w:line="240" w:lineRule="auto"/>
      </w:pPr>
      <w:r>
        <w:separator/>
      </w:r>
    </w:p>
  </w:endnote>
  <w:endnote w:type="continuationSeparator" w:id="0">
    <w:p w14:paraId="7F3D3485" w14:textId="77777777" w:rsidR="00840F42" w:rsidRDefault="00840F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9D1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632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531A" w14:textId="3C1D1658" w:rsidR="00262EA3" w:rsidRPr="007471F7" w:rsidRDefault="00262EA3" w:rsidP="007471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2530A" w14:textId="77777777" w:rsidR="00840F42" w:rsidRDefault="00840F42" w:rsidP="000C1CAD">
      <w:pPr>
        <w:spacing w:line="240" w:lineRule="auto"/>
      </w:pPr>
      <w:r>
        <w:separator/>
      </w:r>
    </w:p>
  </w:footnote>
  <w:footnote w:type="continuationSeparator" w:id="0">
    <w:p w14:paraId="377604E4" w14:textId="77777777" w:rsidR="00840F42" w:rsidRDefault="00840F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754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014F21" wp14:editId="234595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45E396" w14:textId="3D201138" w:rsidR="00262EA3" w:rsidRDefault="003F4C67" w:rsidP="008103B5">
                          <w:pPr>
                            <w:jc w:val="right"/>
                          </w:pPr>
                          <w:sdt>
                            <w:sdtPr>
                              <w:alias w:val="CC_Noformat_Partikod"/>
                              <w:tag w:val="CC_Noformat_Partikod"/>
                              <w:id w:val="-53464382"/>
                              <w:placeholder>
                                <w:docPart w:val="AABF12C35A3D4838949C80FCC4CD508E"/>
                              </w:placeholder>
                              <w:text/>
                            </w:sdtPr>
                            <w:sdtEndPr/>
                            <w:sdtContent>
                              <w:r w:rsidR="00840F42">
                                <w:t>C</w:t>
                              </w:r>
                            </w:sdtContent>
                          </w:sdt>
                          <w:sdt>
                            <w:sdtPr>
                              <w:alias w:val="CC_Noformat_Partinummer"/>
                              <w:tag w:val="CC_Noformat_Partinummer"/>
                              <w:id w:val="-1709555926"/>
                              <w:placeholder>
                                <w:docPart w:val="657D3AAD4DD042849A2F33DBF8EA9A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014F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45E396" w14:textId="3D201138" w:rsidR="00262EA3" w:rsidRDefault="003F4C67" w:rsidP="008103B5">
                    <w:pPr>
                      <w:jc w:val="right"/>
                    </w:pPr>
                    <w:sdt>
                      <w:sdtPr>
                        <w:alias w:val="CC_Noformat_Partikod"/>
                        <w:tag w:val="CC_Noformat_Partikod"/>
                        <w:id w:val="-53464382"/>
                        <w:placeholder>
                          <w:docPart w:val="AABF12C35A3D4838949C80FCC4CD508E"/>
                        </w:placeholder>
                        <w:text/>
                      </w:sdtPr>
                      <w:sdtEndPr/>
                      <w:sdtContent>
                        <w:r w:rsidR="00840F42">
                          <w:t>C</w:t>
                        </w:r>
                      </w:sdtContent>
                    </w:sdt>
                    <w:sdt>
                      <w:sdtPr>
                        <w:alias w:val="CC_Noformat_Partinummer"/>
                        <w:tag w:val="CC_Noformat_Partinummer"/>
                        <w:id w:val="-1709555926"/>
                        <w:placeholder>
                          <w:docPart w:val="657D3AAD4DD042849A2F33DBF8EA9A11"/>
                        </w:placeholder>
                        <w:showingPlcHdr/>
                        <w:text/>
                      </w:sdtPr>
                      <w:sdtEndPr/>
                      <w:sdtContent>
                        <w:r w:rsidR="00262EA3">
                          <w:t xml:space="preserve"> </w:t>
                        </w:r>
                      </w:sdtContent>
                    </w:sdt>
                  </w:p>
                </w:txbxContent>
              </v:textbox>
              <w10:wrap anchorx="page"/>
            </v:shape>
          </w:pict>
        </mc:Fallback>
      </mc:AlternateContent>
    </w:r>
  </w:p>
  <w:p w14:paraId="3D3748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28029" w14:textId="77777777" w:rsidR="00262EA3" w:rsidRDefault="00262EA3" w:rsidP="008563AC">
    <w:pPr>
      <w:jc w:val="right"/>
    </w:pPr>
  </w:p>
  <w:p w14:paraId="628BA5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A25B9" w14:textId="77777777" w:rsidR="00262EA3" w:rsidRDefault="003F4C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8C153E" wp14:editId="7C17CD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B5E745" w14:textId="06A58F44" w:rsidR="00262EA3" w:rsidRDefault="003F4C67" w:rsidP="00A314CF">
    <w:pPr>
      <w:pStyle w:val="FSHNormal"/>
      <w:spacing w:before="40"/>
    </w:pPr>
    <w:sdt>
      <w:sdtPr>
        <w:alias w:val="CC_Noformat_Motionstyp"/>
        <w:tag w:val="CC_Noformat_Motionstyp"/>
        <w:id w:val="1162973129"/>
        <w:lock w:val="sdtContentLocked"/>
        <w15:appearance w15:val="hidden"/>
        <w:text/>
      </w:sdtPr>
      <w:sdtEndPr/>
      <w:sdtContent>
        <w:r w:rsidR="007471F7">
          <w:t>Kommittémotion</w:t>
        </w:r>
      </w:sdtContent>
    </w:sdt>
    <w:r w:rsidR="00821B36">
      <w:t xml:space="preserve"> </w:t>
    </w:r>
    <w:sdt>
      <w:sdtPr>
        <w:alias w:val="CC_Noformat_Partikod"/>
        <w:tag w:val="CC_Noformat_Partikod"/>
        <w:id w:val="1471015553"/>
        <w:text/>
      </w:sdtPr>
      <w:sdtEndPr/>
      <w:sdtContent>
        <w:r w:rsidR="00840F42">
          <w:t>C</w:t>
        </w:r>
      </w:sdtContent>
    </w:sdt>
    <w:sdt>
      <w:sdtPr>
        <w:alias w:val="CC_Noformat_Partinummer"/>
        <w:tag w:val="CC_Noformat_Partinummer"/>
        <w:id w:val="-2014525982"/>
        <w:showingPlcHdr/>
        <w:text/>
      </w:sdtPr>
      <w:sdtEndPr/>
      <w:sdtContent>
        <w:r w:rsidR="00821B36">
          <w:t xml:space="preserve"> </w:t>
        </w:r>
      </w:sdtContent>
    </w:sdt>
  </w:p>
  <w:p w14:paraId="3C7643B2" w14:textId="77777777" w:rsidR="00262EA3" w:rsidRPr="008227B3" w:rsidRDefault="003F4C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0FD75C" w14:textId="5DB4EFB3" w:rsidR="00262EA3" w:rsidRPr="008227B3" w:rsidRDefault="003F4C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71F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71F7">
          <w:t>:4504</w:t>
        </w:r>
      </w:sdtContent>
    </w:sdt>
  </w:p>
  <w:p w14:paraId="1AC5BA24" w14:textId="0A9FF587" w:rsidR="00262EA3" w:rsidRDefault="003F4C67" w:rsidP="00E03A3D">
    <w:pPr>
      <w:pStyle w:val="Motionr"/>
    </w:pPr>
    <w:sdt>
      <w:sdtPr>
        <w:alias w:val="CC_Noformat_Avtext"/>
        <w:tag w:val="CC_Noformat_Avtext"/>
        <w:id w:val="-2020768203"/>
        <w:lock w:val="sdtContentLocked"/>
        <w15:appearance w15:val="hidden"/>
        <w:text/>
      </w:sdtPr>
      <w:sdtEndPr/>
      <w:sdtContent>
        <w:r w:rsidR="007471F7">
          <w:t>av Anders Åkesson och Mikael Larsson (båda C)</w:t>
        </w:r>
      </w:sdtContent>
    </w:sdt>
  </w:p>
  <w:sdt>
    <w:sdtPr>
      <w:alias w:val="CC_Noformat_Rubtext"/>
      <w:tag w:val="CC_Noformat_Rubtext"/>
      <w:id w:val="-218060500"/>
      <w:lock w:val="sdtLocked"/>
      <w:text/>
    </w:sdtPr>
    <w:sdtEndPr/>
    <w:sdtContent>
      <w:p w14:paraId="2E82C920" w14:textId="4A336971" w:rsidR="00262EA3" w:rsidRDefault="00840F42" w:rsidP="00283E0F">
        <w:pPr>
          <w:pStyle w:val="FSHRub2"/>
        </w:pPr>
        <w:r>
          <w:t>med anledning av prop. 2021/22:187 Genomförande av ändringar i direktivet om miljökrav vid upphandling av bilar och vissa kollektivtrafiktjänster</w:t>
        </w:r>
      </w:p>
    </w:sdtContent>
  </w:sdt>
  <w:sdt>
    <w:sdtPr>
      <w:alias w:val="CC_Boilerplate_3"/>
      <w:tag w:val="CC_Boilerplate_3"/>
      <w:id w:val="1606463544"/>
      <w:lock w:val="sdtContentLocked"/>
      <w15:appearance w15:val="hidden"/>
      <w:text w:multiLine="1"/>
    </w:sdtPr>
    <w:sdtEndPr/>
    <w:sdtContent>
      <w:p w14:paraId="6A6AA6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40F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2CB"/>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A96"/>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3EBF"/>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C67"/>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B8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1F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42"/>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F8"/>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2C3"/>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80F"/>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DB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C0568B"/>
  <w15:chartTrackingRefBased/>
  <w15:docId w15:val="{C08D2B57-0557-4FF0-8D36-0E37C11D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2C4E9E04E04EA0A06F2509FD902FBA"/>
        <w:category>
          <w:name w:val="Allmänt"/>
          <w:gallery w:val="placeholder"/>
        </w:category>
        <w:types>
          <w:type w:val="bbPlcHdr"/>
        </w:types>
        <w:behaviors>
          <w:behavior w:val="content"/>
        </w:behaviors>
        <w:guid w:val="{71DC4E3A-CE80-4F4C-B3D2-26CCD2830A92}"/>
      </w:docPartPr>
      <w:docPartBody>
        <w:p w:rsidR="00240F85" w:rsidRDefault="00240F85">
          <w:pPr>
            <w:pStyle w:val="1A2C4E9E04E04EA0A06F2509FD902FBA"/>
          </w:pPr>
          <w:r w:rsidRPr="005A0A93">
            <w:rPr>
              <w:rStyle w:val="Platshllartext"/>
            </w:rPr>
            <w:t>Förslag till riksdagsbeslut</w:t>
          </w:r>
        </w:p>
      </w:docPartBody>
    </w:docPart>
    <w:docPart>
      <w:docPartPr>
        <w:name w:val="059455A9FE634E7DA2D4DC12AF8FD89F"/>
        <w:category>
          <w:name w:val="Allmänt"/>
          <w:gallery w:val="placeholder"/>
        </w:category>
        <w:types>
          <w:type w:val="bbPlcHdr"/>
        </w:types>
        <w:behaviors>
          <w:behavior w:val="content"/>
        </w:behaviors>
        <w:guid w:val="{11C904BE-6103-4354-A3F9-0414B04DA438}"/>
      </w:docPartPr>
      <w:docPartBody>
        <w:p w:rsidR="00240F85" w:rsidRDefault="00240F85">
          <w:pPr>
            <w:pStyle w:val="059455A9FE634E7DA2D4DC12AF8FD89F"/>
          </w:pPr>
          <w:r w:rsidRPr="005A0A93">
            <w:rPr>
              <w:rStyle w:val="Platshllartext"/>
            </w:rPr>
            <w:t>Motivering</w:t>
          </w:r>
        </w:p>
      </w:docPartBody>
    </w:docPart>
    <w:docPart>
      <w:docPartPr>
        <w:name w:val="AABF12C35A3D4838949C80FCC4CD508E"/>
        <w:category>
          <w:name w:val="Allmänt"/>
          <w:gallery w:val="placeholder"/>
        </w:category>
        <w:types>
          <w:type w:val="bbPlcHdr"/>
        </w:types>
        <w:behaviors>
          <w:behavior w:val="content"/>
        </w:behaviors>
        <w:guid w:val="{CA8E5256-4C55-47A3-B9D2-E4B2234EEB88}"/>
      </w:docPartPr>
      <w:docPartBody>
        <w:p w:rsidR="00240F85" w:rsidRDefault="00240F85">
          <w:pPr>
            <w:pStyle w:val="AABF12C35A3D4838949C80FCC4CD508E"/>
          </w:pPr>
          <w:r>
            <w:rPr>
              <w:rStyle w:val="Platshllartext"/>
            </w:rPr>
            <w:t xml:space="preserve"> </w:t>
          </w:r>
        </w:p>
      </w:docPartBody>
    </w:docPart>
    <w:docPart>
      <w:docPartPr>
        <w:name w:val="657D3AAD4DD042849A2F33DBF8EA9A11"/>
        <w:category>
          <w:name w:val="Allmänt"/>
          <w:gallery w:val="placeholder"/>
        </w:category>
        <w:types>
          <w:type w:val="bbPlcHdr"/>
        </w:types>
        <w:behaviors>
          <w:behavior w:val="content"/>
        </w:behaviors>
        <w:guid w:val="{6AEBE851-C905-4111-9BA9-ABFC3B5E142D}"/>
      </w:docPartPr>
      <w:docPartBody>
        <w:p w:rsidR="00240F85" w:rsidRDefault="00240F85">
          <w:pPr>
            <w:pStyle w:val="657D3AAD4DD042849A2F33DBF8EA9A11"/>
          </w:pPr>
          <w:r>
            <w:t xml:space="preserve"> </w:t>
          </w:r>
        </w:p>
      </w:docPartBody>
    </w:docPart>
    <w:docPart>
      <w:docPartPr>
        <w:name w:val="59C2C3E15BD94E0DB430844B21801A43"/>
        <w:category>
          <w:name w:val="Allmänt"/>
          <w:gallery w:val="placeholder"/>
        </w:category>
        <w:types>
          <w:type w:val="bbPlcHdr"/>
        </w:types>
        <w:behaviors>
          <w:behavior w:val="content"/>
        </w:behaviors>
        <w:guid w:val="{377FE196-84C1-40CD-B75F-D2C7BFA58A20}"/>
      </w:docPartPr>
      <w:docPartBody>
        <w:p w:rsidR="00106CA7" w:rsidRDefault="00106C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85"/>
    <w:rsid w:val="00106CA7"/>
    <w:rsid w:val="00240F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2C4E9E04E04EA0A06F2509FD902FBA">
    <w:name w:val="1A2C4E9E04E04EA0A06F2509FD902FBA"/>
  </w:style>
  <w:style w:type="paragraph" w:customStyle="1" w:styleId="59A3B495008B47BDAFEC1CD51B3096C4">
    <w:name w:val="59A3B495008B47BDAFEC1CD51B3096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C114A817B941279D0464C924499820">
    <w:name w:val="DCC114A817B941279D0464C924499820"/>
  </w:style>
  <w:style w:type="paragraph" w:customStyle="1" w:styleId="059455A9FE634E7DA2D4DC12AF8FD89F">
    <w:name w:val="059455A9FE634E7DA2D4DC12AF8FD89F"/>
  </w:style>
  <w:style w:type="paragraph" w:customStyle="1" w:styleId="71029ABC8BC34B71A9DCFAB375E1BE65">
    <w:name w:val="71029ABC8BC34B71A9DCFAB375E1BE65"/>
  </w:style>
  <w:style w:type="paragraph" w:customStyle="1" w:styleId="A89115E38BE94D14B99E7245F199AA77">
    <w:name w:val="A89115E38BE94D14B99E7245F199AA77"/>
  </w:style>
  <w:style w:type="paragraph" w:customStyle="1" w:styleId="AABF12C35A3D4838949C80FCC4CD508E">
    <w:name w:val="AABF12C35A3D4838949C80FCC4CD508E"/>
  </w:style>
  <w:style w:type="paragraph" w:customStyle="1" w:styleId="657D3AAD4DD042849A2F33DBF8EA9A11">
    <w:name w:val="657D3AAD4DD042849A2F33DBF8EA9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C5AE6-DD2D-4C48-BE6C-F63554B78125}"/>
</file>

<file path=customXml/itemProps2.xml><?xml version="1.0" encoding="utf-8"?>
<ds:datastoreItem xmlns:ds="http://schemas.openxmlformats.org/officeDocument/2006/customXml" ds:itemID="{14728D71-3649-4392-A68E-D7D656CDF880}"/>
</file>

<file path=customXml/itemProps3.xml><?xml version="1.0" encoding="utf-8"?>
<ds:datastoreItem xmlns:ds="http://schemas.openxmlformats.org/officeDocument/2006/customXml" ds:itemID="{6277E98C-2FBD-490A-AAAC-C69C834C44E6}"/>
</file>

<file path=docProps/app.xml><?xml version="1.0" encoding="utf-8"?>
<Properties xmlns="http://schemas.openxmlformats.org/officeDocument/2006/extended-properties" xmlns:vt="http://schemas.openxmlformats.org/officeDocument/2006/docPropsVTypes">
  <Template>Normal</Template>
  <TotalTime>39</TotalTime>
  <Pages>2</Pages>
  <Words>291</Words>
  <Characters>1831</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2021 22 187 Genomförande av ändringar i direktiven om miljökrav vid upphandling av bilar och andra kollektivtjänster</vt:lpstr>
      <vt:lpstr>
      </vt:lpstr>
    </vt:vector>
  </TitlesOfParts>
  <Company>Sveriges riksdag</Company>
  <LinksUpToDate>false</LinksUpToDate>
  <CharactersWithSpaces>2111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