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333EA5" w14:textId="77777777">
        <w:tc>
          <w:tcPr>
            <w:tcW w:w="2268" w:type="dxa"/>
          </w:tcPr>
          <w:p w14:paraId="237A99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6FC7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4B3668" w14:textId="77777777">
        <w:tc>
          <w:tcPr>
            <w:tcW w:w="2268" w:type="dxa"/>
          </w:tcPr>
          <w:p w14:paraId="50F717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48E3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355629" w14:textId="77777777">
        <w:tc>
          <w:tcPr>
            <w:tcW w:w="3402" w:type="dxa"/>
            <w:gridSpan w:val="2"/>
          </w:tcPr>
          <w:p w14:paraId="2D72F6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54E7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1E01AC" w14:textId="77777777">
        <w:tc>
          <w:tcPr>
            <w:tcW w:w="2268" w:type="dxa"/>
          </w:tcPr>
          <w:p w14:paraId="3B3707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346546" w14:textId="77777777" w:rsidR="006E4E11" w:rsidRPr="00ED583F" w:rsidRDefault="000173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A6821" w:rsidRPr="006A6821">
              <w:rPr>
                <w:sz w:val="20"/>
              </w:rPr>
              <w:t>Fi2015/1709</w:t>
            </w:r>
          </w:p>
        </w:tc>
      </w:tr>
      <w:tr w:rsidR="006E4E11" w14:paraId="19DCBB2F" w14:textId="77777777">
        <w:tc>
          <w:tcPr>
            <w:tcW w:w="2268" w:type="dxa"/>
          </w:tcPr>
          <w:p w14:paraId="6C331C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CA95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4492E1" w14:textId="77777777">
        <w:trPr>
          <w:trHeight w:val="284"/>
        </w:trPr>
        <w:tc>
          <w:tcPr>
            <w:tcW w:w="4911" w:type="dxa"/>
          </w:tcPr>
          <w:p w14:paraId="4405A981" w14:textId="77777777" w:rsidR="006E4E11" w:rsidRDefault="000173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EFDDC68" w14:textId="77777777">
        <w:trPr>
          <w:trHeight w:val="284"/>
        </w:trPr>
        <w:tc>
          <w:tcPr>
            <w:tcW w:w="4911" w:type="dxa"/>
          </w:tcPr>
          <w:p w14:paraId="69C3937C" w14:textId="77777777" w:rsidR="006E4E11" w:rsidRDefault="000173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7F550F97" w14:textId="77777777">
        <w:trPr>
          <w:trHeight w:val="284"/>
        </w:trPr>
        <w:tc>
          <w:tcPr>
            <w:tcW w:w="4911" w:type="dxa"/>
          </w:tcPr>
          <w:p w14:paraId="3BFD4B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35277333" w14:textId="77777777">
        <w:trPr>
          <w:trHeight w:val="284"/>
        </w:trPr>
        <w:tc>
          <w:tcPr>
            <w:tcW w:w="4911" w:type="dxa"/>
          </w:tcPr>
          <w:p w14:paraId="7D4402AC" w14:textId="7801ED14" w:rsidR="006A6821" w:rsidRDefault="006A6821" w:rsidP="00EF0F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2A2A446F" w14:textId="77777777">
        <w:trPr>
          <w:trHeight w:val="284"/>
        </w:trPr>
        <w:tc>
          <w:tcPr>
            <w:tcW w:w="4911" w:type="dxa"/>
          </w:tcPr>
          <w:p w14:paraId="25AAF29D" w14:textId="601133A3" w:rsidR="006A6821" w:rsidRDefault="006A6821" w:rsidP="006A68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5BC92427" w14:textId="77777777">
        <w:trPr>
          <w:trHeight w:val="284"/>
        </w:trPr>
        <w:tc>
          <w:tcPr>
            <w:tcW w:w="4911" w:type="dxa"/>
          </w:tcPr>
          <w:p w14:paraId="3290102C" w14:textId="77777777" w:rsidR="006A6821" w:rsidRDefault="006A6821" w:rsidP="006A68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22F335D7" w14:textId="77777777">
        <w:trPr>
          <w:trHeight w:val="284"/>
        </w:trPr>
        <w:tc>
          <w:tcPr>
            <w:tcW w:w="4911" w:type="dxa"/>
          </w:tcPr>
          <w:p w14:paraId="4E7CC089" w14:textId="77777777" w:rsidR="006A6821" w:rsidRDefault="006A6821" w:rsidP="006A68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3431CAD7" w14:textId="77777777">
        <w:trPr>
          <w:trHeight w:val="284"/>
        </w:trPr>
        <w:tc>
          <w:tcPr>
            <w:tcW w:w="4911" w:type="dxa"/>
          </w:tcPr>
          <w:p w14:paraId="67654C6C" w14:textId="77777777" w:rsidR="006A6821" w:rsidRDefault="006A6821" w:rsidP="006A68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A6821" w14:paraId="36D19A0E" w14:textId="77777777">
        <w:trPr>
          <w:trHeight w:val="284"/>
        </w:trPr>
        <w:tc>
          <w:tcPr>
            <w:tcW w:w="4911" w:type="dxa"/>
          </w:tcPr>
          <w:p w14:paraId="1503333E" w14:textId="7F4FDF0F" w:rsidR="00EF0F35" w:rsidRDefault="00EF0F35" w:rsidP="00EF0F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0FDE55" w14:textId="77777777" w:rsidR="006E4E11" w:rsidRDefault="000173A2">
      <w:pPr>
        <w:framePr w:w="4400" w:h="2523" w:wrap="notBeside" w:vAnchor="page" w:hAnchor="page" w:x="6453" w:y="2445"/>
        <w:ind w:left="142"/>
      </w:pPr>
      <w:r>
        <w:t>Till riksdagen</w:t>
      </w:r>
    </w:p>
    <w:p w14:paraId="55D13526" w14:textId="77777777" w:rsidR="006E4E11" w:rsidRDefault="000173A2" w:rsidP="000173A2">
      <w:pPr>
        <w:pStyle w:val="RKrubrik"/>
        <w:pBdr>
          <w:bottom w:val="single" w:sz="4" w:space="1" w:color="auto"/>
        </w:pBdr>
        <w:spacing w:before="0" w:after="0"/>
      </w:pPr>
      <w:r>
        <w:t>Svar på fråga 2014/15:352 av Catharina Bråkenhielm (S) Bankernas kontanthantering</w:t>
      </w:r>
    </w:p>
    <w:p w14:paraId="55F0DD94" w14:textId="77777777" w:rsidR="006E4E11" w:rsidRDefault="006E4E11">
      <w:pPr>
        <w:pStyle w:val="RKnormal"/>
      </w:pPr>
    </w:p>
    <w:p w14:paraId="14714A63" w14:textId="77777777" w:rsidR="000173A2" w:rsidRDefault="000173A2" w:rsidP="000173A2">
      <w:pPr>
        <w:pStyle w:val="RKnormal"/>
      </w:pPr>
      <w:r>
        <w:t>Catharina Bråkenhielm har frågat mig om det är dags att se över lagstift</w:t>
      </w:r>
      <w:r w:rsidR="00EF0F35">
        <w:softHyphen/>
      </w:r>
      <w:r>
        <w:t xml:space="preserve">ningen för bankerna gällande kontanthanteringen, så att servicenivån upprätthålls för alla i samhället. </w:t>
      </w:r>
    </w:p>
    <w:p w14:paraId="593F86B7" w14:textId="77777777" w:rsidR="000173A2" w:rsidRDefault="000173A2" w:rsidP="000173A2">
      <w:pPr>
        <w:pStyle w:val="RKnormal"/>
      </w:pPr>
    </w:p>
    <w:p w14:paraId="751FF0A5" w14:textId="0422837C" w:rsidR="000173A2" w:rsidRDefault="00B0458A" w:rsidP="000173A2">
      <w:pPr>
        <w:pStyle w:val="RKnormal"/>
      </w:pPr>
      <w:r>
        <w:t xml:space="preserve">Digitaliseringen av en rad </w:t>
      </w:r>
      <w:r w:rsidR="00260BFA">
        <w:t xml:space="preserve">samhälleliga </w:t>
      </w:r>
      <w:r>
        <w:t>tjänster har gått mycket fort i Sverige. Detta är för många medborgare en positiv utveckling. Bland vissa av samhällets äldre har dock detta inneburit en mer utmanande vardag. Det var därför med glädje som jag u</w:t>
      </w:r>
      <w:r w:rsidR="000173A2">
        <w:t xml:space="preserve">nder hösten 2014 </w:t>
      </w:r>
      <w:r>
        <w:t xml:space="preserve">tog emot </w:t>
      </w:r>
      <w:r w:rsidR="000173A2">
        <w:t>den s.k. Kontanthanteringsutredningen</w:t>
      </w:r>
      <w:r>
        <w:t>s</w:t>
      </w:r>
      <w:r w:rsidR="000173A2">
        <w:t xml:space="preserve"> betänkande Svensk kontant</w:t>
      </w:r>
      <w:r w:rsidR="00EF0F35">
        <w:softHyphen/>
      </w:r>
      <w:r w:rsidR="000173A2">
        <w:t>hantering (SOU 2014:61). Utredningen har haft till uppgift att göra en översyn av regelverket för kontanthantering i Sverige. I betänkandet berörs bl.a. bankernas skyldighet att ta emot sedlar och mynt. Utred</w:t>
      </w:r>
      <w:r w:rsidR="00EF0F35">
        <w:softHyphen/>
      </w:r>
      <w:r w:rsidR="000173A2">
        <w:t xml:space="preserve">ningen menar att det krävs starka skäl för att ett tillstånd att driva bank- eller finansieringsrörelse ska förenas med ett krav på att tillståndshavaren ska vara skyldig att ta emot pengar. Arbetet på </w:t>
      </w:r>
      <w:r w:rsidR="00AD311D">
        <w:t>R</w:t>
      </w:r>
      <w:r w:rsidR="000173A2">
        <w:t>egeringskansliet består nu i att analysera betänkandet och remissvaren för att därefter besluta om</w:t>
      </w:r>
      <w:r w:rsidR="007F0CF7">
        <w:t xml:space="preserve"> </w:t>
      </w:r>
      <w:r>
        <w:t xml:space="preserve">ny </w:t>
      </w:r>
      <w:r w:rsidR="007F0CF7">
        <w:t>lagstiftning är nödvändig eller om andra</w:t>
      </w:r>
      <w:r w:rsidR="000173A2">
        <w:t xml:space="preserve"> åtgärder krävs.</w:t>
      </w:r>
      <w:r w:rsidR="007F0CF7">
        <w:t xml:space="preserve"> </w:t>
      </w:r>
    </w:p>
    <w:p w14:paraId="655FE5CC" w14:textId="77777777" w:rsidR="000173A2" w:rsidRDefault="000173A2" w:rsidP="000173A2">
      <w:pPr>
        <w:pStyle w:val="RKnormal"/>
      </w:pPr>
    </w:p>
    <w:p w14:paraId="2AFFA6B1" w14:textId="5396FDFE" w:rsidR="000173A2" w:rsidRDefault="000173A2" w:rsidP="000173A2">
      <w:pPr>
        <w:pStyle w:val="RKnormal"/>
      </w:pPr>
      <w:r>
        <w:t>En annan process som också berör kontanthanteringen är genom</w:t>
      </w:r>
      <w:r w:rsidR="00EF0F35">
        <w:softHyphen/>
      </w:r>
      <w:r>
        <w:t>förandet av det s.k. betalkontodirektivet</w:t>
      </w:r>
      <w:proofErr w:type="gramStart"/>
      <w:r>
        <w:t xml:space="preserve"> (Europaparlamentets och rådets direktiv 2014/92/EU av den 23 juli 2014 om jämförbarhet för avgifter som avser betalkonto, byte av betalkonto och tillgång till betalkonto</w:t>
      </w:r>
      <w:proofErr w:type="gramEnd"/>
      <w:r>
        <w:t xml:space="preserve"> med grundläggande funktioner). Genom betalkontodirektivet införs en ram för skydd av konsumenters rättigheter i samband med tillgång till och användning av betalkonton. Regleringen tar sikte på tjänster som bl.a. möjliggör insättning av medel på betalkonto och uttag av kontanter. Direktivet ska vara genomfört i sv</w:t>
      </w:r>
      <w:r w:rsidR="00AD311D">
        <w:t>ensk lagstiftning senast den 18 </w:t>
      </w:r>
      <w:r>
        <w:t>september 2016</w:t>
      </w:r>
      <w:r w:rsidR="00CD746A">
        <w:t xml:space="preserve">. </w:t>
      </w:r>
      <w:r w:rsidR="008A1CE0">
        <w:t xml:space="preserve">Bland annat med </w:t>
      </w:r>
      <w:r w:rsidR="00CD746A">
        <w:t xml:space="preserve">anledning </w:t>
      </w:r>
      <w:r w:rsidR="00AD311D">
        <w:t>av detta beslutade regeringen den 1 </w:t>
      </w:r>
      <w:r w:rsidR="00CD746A">
        <w:t xml:space="preserve">april </w:t>
      </w:r>
      <w:r w:rsidR="00CD746A" w:rsidRPr="008A1CE0">
        <w:t xml:space="preserve">2015 </w:t>
      </w:r>
      <w:r w:rsidR="00AD311D" w:rsidRPr="008A1CE0">
        <w:t xml:space="preserve">om </w:t>
      </w:r>
      <w:r w:rsidR="00A9307B" w:rsidRPr="008A1CE0">
        <w:t>kommitté</w:t>
      </w:r>
      <w:r w:rsidR="00CD746A" w:rsidRPr="008A1CE0">
        <w:t>direktiv</w:t>
      </w:r>
      <w:r w:rsidR="00CD746A">
        <w:t xml:space="preserve"> till en utredning</w:t>
      </w:r>
      <w:r w:rsidR="00A9307B">
        <w:t xml:space="preserve">. En </w:t>
      </w:r>
      <w:r w:rsidR="00A9307B">
        <w:lastRenderedPageBreak/>
        <w:t xml:space="preserve">utredare ska </w:t>
      </w:r>
      <w:r w:rsidR="00CD746A">
        <w:t xml:space="preserve">bl.a. </w:t>
      </w:r>
      <w:r w:rsidRPr="000173A2">
        <w:t xml:space="preserve">överväga vilka lagstiftningsåtgärder som behöver vidtas för att möjliggöra insättning och uttag av kontanter på betalkonto. </w:t>
      </w:r>
    </w:p>
    <w:p w14:paraId="2CAA9723" w14:textId="77777777" w:rsidR="00EF0F35" w:rsidRDefault="00EF0F35" w:rsidP="000173A2">
      <w:pPr>
        <w:pStyle w:val="RKnormal"/>
      </w:pPr>
    </w:p>
    <w:p w14:paraId="2774F474" w14:textId="629ACF11" w:rsidR="000173A2" w:rsidRDefault="00CD746A" w:rsidP="000173A2">
      <w:pPr>
        <w:pStyle w:val="RKnormal"/>
      </w:pPr>
      <w:r>
        <w:t>Därutöver</w:t>
      </w:r>
      <w:r w:rsidR="00AD311D">
        <w:t xml:space="preserve"> kommer jag i dagarna</w:t>
      </w:r>
      <w:r w:rsidR="008A1CE0">
        <w:t xml:space="preserve"> att</w:t>
      </w:r>
      <w:r w:rsidR="00AD311D">
        <w:t xml:space="preserve"> kalla</w:t>
      </w:r>
      <w:r>
        <w:t xml:space="preserve"> till </w:t>
      </w:r>
      <w:r w:rsidRPr="00CD746A">
        <w:t>ett rundabordssamtal där kreditinstitut såväl som</w:t>
      </w:r>
      <w:r>
        <w:t xml:space="preserve"> </w:t>
      </w:r>
      <w:r w:rsidRPr="00CD746A">
        <w:t>andra aktörer bjuds in för att diskutera kontant</w:t>
      </w:r>
      <w:r w:rsidR="008A1CE0">
        <w:softHyphen/>
      </w:r>
      <w:r w:rsidRPr="00CD746A">
        <w:t>hanteringen i Sverige</w:t>
      </w:r>
      <w:r>
        <w:t>.</w:t>
      </w:r>
    </w:p>
    <w:p w14:paraId="4CD2DEB5" w14:textId="77777777" w:rsidR="00CD746A" w:rsidRDefault="00CD746A" w:rsidP="000173A2">
      <w:pPr>
        <w:pStyle w:val="RKnormal"/>
      </w:pPr>
    </w:p>
    <w:p w14:paraId="50B6940E" w14:textId="77777777" w:rsidR="000173A2" w:rsidRDefault="000173A2">
      <w:pPr>
        <w:pStyle w:val="RKnormal"/>
      </w:pPr>
      <w:r>
        <w:t xml:space="preserve">Stockholm den </w:t>
      </w:r>
      <w:r w:rsidR="00EF0F35">
        <w:t>8 april 2015</w:t>
      </w:r>
    </w:p>
    <w:p w14:paraId="075AAFD0" w14:textId="77777777" w:rsidR="000173A2" w:rsidRDefault="000173A2">
      <w:pPr>
        <w:pStyle w:val="RKnormal"/>
      </w:pPr>
    </w:p>
    <w:p w14:paraId="3D17600E" w14:textId="77777777" w:rsidR="00EF0F35" w:rsidRDefault="00EF0F35">
      <w:pPr>
        <w:pStyle w:val="RKnormal"/>
      </w:pPr>
    </w:p>
    <w:p w14:paraId="44CCDA58" w14:textId="77777777" w:rsidR="000173A2" w:rsidRDefault="000173A2">
      <w:pPr>
        <w:pStyle w:val="RKnormal"/>
      </w:pPr>
    </w:p>
    <w:p w14:paraId="01E132F8" w14:textId="77777777" w:rsidR="00CD5126" w:rsidRDefault="000173A2">
      <w:pPr>
        <w:pStyle w:val="RKnormal"/>
      </w:pPr>
      <w:r>
        <w:t>Per Bolund</w:t>
      </w:r>
    </w:p>
    <w:sectPr w:rsidR="00CD5126" w:rsidSect="00A930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212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F5CFD" w14:textId="77777777" w:rsidR="004C010B" w:rsidRDefault="004C010B">
      <w:r>
        <w:separator/>
      </w:r>
    </w:p>
  </w:endnote>
  <w:endnote w:type="continuationSeparator" w:id="0">
    <w:p w14:paraId="6E53D7F1" w14:textId="77777777" w:rsidR="004C010B" w:rsidRDefault="004C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D1522" w14:textId="77777777" w:rsidR="004C010B" w:rsidRDefault="004C010B">
      <w:r>
        <w:separator/>
      </w:r>
    </w:p>
  </w:footnote>
  <w:footnote w:type="continuationSeparator" w:id="0">
    <w:p w14:paraId="50BD3DB8" w14:textId="77777777" w:rsidR="004C010B" w:rsidRDefault="004C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8E3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0F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9E6A98" w14:textId="77777777">
      <w:trPr>
        <w:cantSplit/>
      </w:trPr>
      <w:tc>
        <w:tcPr>
          <w:tcW w:w="3119" w:type="dxa"/>
        </w:tcPr>
        <w:p w14:paraId="56EB48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4694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BECBD3" w14:textId="77777777" w:rsidR="00E80146" w:rsidRDefault="00E80146">
          <w:pPr>
            <w:pStyle w:val="Sidhuvud"/>
            <w:ind w:right="360"/>
          </w:pPr>
        </w:p>
      </w:tc>
    </w:tr>
  </w:tbl>
  <w:p w14:paraId="276C16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CD5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1C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2E5AA8" w14:textId="77777777">
      <w:trPr>
        <w:cantSplit/>
      </w:trPr>
      <w:tc>
        <w:tcPr>
          <w:tcW w:w="3119" w:type="dxa"/>
        </w:tcPr>
        <w:p w14:paraId="7F5D60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4BD2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C769B0" w14:textId="77777777" w:rsidR="00E80146" w:rsidRDefault="00E80146">
          <w:pPr>
            <w:pStyle w:val="Sidhuvud"/>
            <w:ind w:right="360"/>
          </w:pPr>
        </w:p>
      </w:tc>
    </w:tr>
  </w:tbl>
  <w:p w14:paraId="1158B1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05255" w14:textId="77777777" w:rsidR="000173A2" w:rsidRDefault="00A930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5FC77E" wp14:editId="3A74E59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37A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2D77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49B1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2215D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2"/>
    <w:rsid w:val="000173A2"/>
    <w:rsid w:val="000F2604"/>
    <w:rsid w:val="00150384"/>
    <w:rsid w:val="00160901"/>
    <w:rsid w:val="001805B7"/>
    <w:rsid w:val="001A7B71"/>
    <w:rsid w:val="00260BFA"/>
    <w:rsid w:val="00367B1C"/>
    <w:rsid w:val="00462E09"/>
    <w:rsid w:val="004A328D"/>
    <w:rsid w:val="004C010B"/>
    <w:rsid w:val="0058762B"/>
    <w:rsid w:val="006A6821"/>
    <w:rsid w:val="006E4E11"/>
    <w:rsid w:val="007242A3"/>
    <w:rsid w:val="007A6855"/>
    <w:rsid w:val="007A7C46"/>
    <w:rsid w:val="007F0CF7"/>
    <w:rsid w:val="008A1CE0"/>
    <w:rsid w:val="0092027A"/>
    <w:rsid w:val="00955E31"/>
    <w:rsid w:val="00992E72"/>
    <w:rsid w:val="009D5D3C"/>
    <w:rsid w:val="00A9307B"/>
    <w:rsid w:val="00AD311D"/>
    <w:rsid w:val="00AF26D1"/>
    <w:rsid w:val="00B0458A"/>
    <w:rsid w:val="00C13E55"/>
    <w:rsid w:val="00CD5126"/>
    <w:rsid w:val="00CD746A"/>
    <w:rsid w:val="00D00FCF"/>
    <w:rsid w:val="00D133D7"/>
    <w:rsid w:val="00E80146"/>
    <w:rsid w:val="00E87A8A"/>
    <w:rsid w:val="00E904D0"/>
    <w:rsid w:val="00EC25F9"/>
    <w:rsid w:val="00ED583F"/>
    <w:rsid w:val="00EF0F35"/>
    <w:rsid w:val="00F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F3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CD746A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746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746A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CD74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746A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D5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CD746A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746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746A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CD74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746A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D5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106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00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729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507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8763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aa1a1745-cdc2-4244-abb3-27791d55a521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0172e1ef-8db8-422b-a6f4-d6130c98092d" xsi:nil="true"/>
    <k46d94c0acf84ab9a79866a9d8b1905f xmlns="0172e1ef-8db8-422b-a6f4-d6130c98092d">
      <Terms xmlns="http://schemas.microsoft.com/office/infopath/2007/PartnerControls"/>
    </k46d94c0acf84ab9a79866a9d8b1905f>
    <Nyckelord xmlns="0172e1ef-8db8-422b-a6f4-d6130c98092d" xsi:nil="true"/>
    <Sekretess xmlns="0172e1ef-8db8-422b-a6f4-d6130c98092d">false</Sekretess>
    <TaxCatchAll xmlns="0172e1ef-8db8-422b-a6f4-d6130c98092d"/>
    <c9cd366cc722410295b9eacffbd73909 xmlns="0172e1ef-8db8-422b-a6f4-d6130c98092d">
      <Terms xmlns="http://schemas.microsoft.com/office/infopath/2007/PartnerControls"/>
    </c9cd366cc722410295b9eacffbd73909>
    <_dlc_DocId xmlns="0172e1ef-8db8-422b-a6f4-d6130c98092d">CSDKRKJEQWY5-1-2081</_dlc_DocId>
    <_dlc_DocIdUrl xmlns="0172e1ef-8db8-422b-a6f4-d6130c98092d">
      <Url>http://rkdhs-fi/enhet/fma_be/_layouts/DocIdRedir.aspx?ID=CSDKRKJEQWY5-1-2081</Url>
      <Description>CSDKRKJEQWY5-1-2081</Description>
    </_dlc_DocIdUrl>
    <RKOrdnaCheckInComment xmlns="f6abe5f4-6d2b-4416-b7fc-252c3603fe4c" xsi:nil="true"/>
    <RKOrdnaClass xmlns="f6abe5f4-6d2b-4416-b7fc-252c3603fe4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1317DA6-CC66-4E6E-907B-33B1D0700522}"/>
</file>

<file path=customXml/itemProps2.xml><?xml version="1.0" encoding="utf-8"?>
<ds:datastoreItem xmlns:ds="http://schemas.openxmlformats.org/officeDocument/2006/customXml" ds:itemID="{4157739D-AF7C-41C3-8B1F-511BFE21C78A}"/>
</file>

<file path=customXml/itemProps3.xml><?xml version="1.0" encoding="utf-8"?>
<ds:datastoreItem xmlns:ds="http://schemas.openxmlformats.org/officeDocument/2006/customXml" ds:itemID="{8B41141A-BD73-4CF1-9DA2-E57109D683C3}"/>
</file>

<file path=customXml/itemProps4.xml><?xml version="1.0" encoding="utf-8"?>
<ds:datastoreItem xmlns:ds="http://schemas.openxmlformats.org/officeDocument/2006/customXml" ds:itemID="{F2FCD8FE-BE1E-4401-B99C-7048B729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57739D-AF7C-41C3-8B1F-511BFE21C78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0172e1ef-8db8-422b-a6f4-d6130c98092d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6abe5f4-6d2b-4416-b7fc-252c3603fe4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801F91A-D4D1-4807-B51E-F231FABB739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Gomez</dc:creator>
  <cp:lastModifiedBy>Nina Gomez</cp:lastModifiedBy>
  <cp:revision>2</cp:revision>
  <cp:lastPrinted>2015-03-30T12:04:00Z</cp:lastPrinted>
  <dcterms:created xsi:type="dcterms:W3CDTF">2015-04-08T08:34:00Z</dcterms:created>
  <dcterms:modified xsi:type="dcterms:W3CDTF">2015-04-08T08:34:00Z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0f23f88c-f7b9-424f-802b-cc29b08381f4</vt:lpwstr>
  </property>
</Properties>
</file>