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FC5930" w14:paraId="742C91A4" w14:textId="77777777">
      <w:pPr>
        <w:pStyle w:val="RubrikFrslagTIllRiksdagsbeslut"/>
      </w:pPr>
      <w:sdt>
        <w:sdtPr>
          <w:alias w:val="CC_Boilerplate_4"/>
          <w:tag w:val="CC_Boilerplate_4"/>
          <w:id w:val="-1644581176"/>
          <w:lock w:val="sdtContentLocked"/>
          <w:placeholder>
            <w:docPart w:val="968DFFF75B8C450D87BE2BF31DD7F602"/>
          </w:placeholder>
          <w:text/>
        </w:sdtPr>
        <w:sdtEndPr/>
        <w:sdtContent>
          <w:r w:rsidRPr="009B062B" w:rsidR="00AF30DD">
            <w:t>Förslag till riksdagsbeslut</w:t>
          </w:r>
        </w:sdtContent>
      </w:sdt>
      <w:bookmarkEnd w:id="0"/>
      <w:bookmarkEnd w:id="1"/>
    </w:p>
    <w:sdt>
      <w:sdtPr>
        <w:alias w:val="Yrkande 1"/>
        <w:tag w:val="3e9931c8-7efd-4219-a743-559588c2978b"/>
        <w:id w:val="1516962376"/>
        <w:lock w:val="sdtLocked"/>
      </w:sdtPr>
      <w:sdtEndPr/>
      <w:sdtContent>
        <w:p w:rsidR="002B7BEE" w:rsidRDefault="003524DA" w14:paraId="3721DCD8" w14:textId="77777777">
          <w:pPr>
            <w:pStyle w:val="Frslagstext"/>
            <w:numPr>
              <w:ilvl w:val="0"/>
              <w:numId w:val="0"/>
            </w:numPr>
          </w:pPr>
          <w:r>
            <w:t>Riksdagen ställer sig bakom det som anförs i motionen om att göra det lagligt att använda virtuella stängsel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7D3593C944424EAA65E1CDE2A6AE32"/>
        </w:placeholder>
        <w:text/>
      </w:sdtPr>
      <w:sdtEndPr/>
      <w:sdtContent>
        <w:p w:rsidRPr="009B062B" w:rsidR="006D79C9" w:rsidP="00333E95" w:rsidRDefault="006D79C9" w14:paraId="58C5095E" w14:textId="77777777">
          <w:pPr>
            <w:pStyle w:val="Rubrik1"/>
          </w:pPr>
          <w:r>
            <w:t>Motivering</w:t>
          </w:r>
        </w:p>
      </w:sdtContent>
    </w:sdt>
    <w:bookmarkEnd w:displacedByCustomXml="prev" w:id="3"/>
    <w:bookmarkEnd w:displacedByCustomXml="prev" w:id="4"/>
    <w:p w:rsidR="006C6A82" w:rsidP="00FC5930" w:rsidRDefault="006C6A82" w14:paraId="0D387B55" w14:textId="07736199">
      <w:pPr>
        <w:pStyle w:val="Normalutanindragellerluft"/>
      </w:pPr>
      <w:r>
        <w:t>Ett stort arbete historiskt när det gäller djurhållning är att stängsla för att husdjur ska kunna vistas utomhus på bete och liknande. Idag finns teknik för ”virtuella stängsel” som innebär att ett halsband sätts på djuret och när detta närmar sig gränsen för de</w:t>
      </w:r>
      <w:r w:rsidR="003524DA">
        <w:t>t</w:t>
      </w:r>
      <w:r>
        <w:t xml:space="preserve"> område som det får vistas på så kommer det först en ljudsignal, med stigande intensitet, för att slutligen, när gränsen nås, ges en elstöt. Detta kan alltså jämföras med elstängsel, där djuret ser stängslet och får en stöt vid beröringen. Skillnaden här är att själva stängslet inte syns, utan bara hörs. Effekten är dock densamma – djuret betingas till att när ljudsignalen hörs så går djuret tillbaka (för att undvika en stöt).</w:t>
      </w:r>
    </w:p>
    <w:p w:rsidR="006C6A82" w:rsidP="00FC5930" w:rsidRDefault="006C6A82" w14:paraId="12D21B3A" w14:textId="6BAE27D4">
      <w:r>
        <w:t xml:space="preserve">I Norge används redan denna teknik, men i Sverige finns idag hinder i lagstiftning för ett utbrett användande. Självklart är det viktigt att man säkerställer att tekniken inte leder till att djur blir stressade, utan är djurvänlig. Erfarenheterna ifrån Norge visar att djuren lär sig undvika elstötar redan efter 3–4 gånger. Vi har sedan länge använt elektriska fysiska stängsel och det går att argumentera för att virtuella stängsel inte är väsensskilda sett utifrån djurens välbefinnande. </w:t>
      </w:r>
    </w:p>
    <w:p w:rsidR="006C6A82" w:rsidP="00FC5930" w:rsidRDefault="006C6A82" w14:paraId="28017AE8" w14:textId="133AD4DF">
      <w:r>
        <w:t xml:space="preserve">Det har inom ramen för ett samarbete mellan Sveriges </w:t>
      </w:r>
      <w:r w:rsidR="003524DA">
        <w:t>l</w:t>
      </w:r>
      <w:r>
        <w:t>antbruksuniversitet, det statliga forskningsinstitutet R</w:t>
      </w:r>
      <w:r w:rsidR="003524DA">
        <w:t>ise</w:t>
      </w:r>
      <w:r>
        <w:t xml:space="preserve"> och WWF initierats ett forskningsprojekt. Med hjälp av en app kan djurägaren bestämma inom vilket område djuren får gå, och dessutom slippa problem med fysiska stängsel. Det finns flera vinster med detta.</w:t>
      </w:r>
    </w:p>
    <w:p w:rsidR="006C6A82" w:rsidP="00FC5930" w:rsidRDefault="006C6A82" w14:paraId="0DF0C1C8" w14:textId="5305355E">
      <w:r>
        <w:t xml:space="preserve">Det gör det enklare att sköta naturbetesmarker och underlätta upprätthållandet av betad och hävdad mark och på det sättet gynna den biologiska mångfalden. Det är också till gagn för allemansrätten att man slipper stängsla in marker plus att det finns en ekonomisk fördel för markägaren att inte behöva göra dyra investeringar i fysiska stängsel. </w:t>
      </w:r>
    </w:p>
    <w:p w:rsidR="006C6A82" w:rsidP="00FC5930" w:rsidRDefault="006C6A82" w14:paraId="794A081C" w14:textId="09DD467F">
      <w:r>
        <w:lastRenderedPageBreak/>
        <w:t xml:space="preserve">Inom forskningsprojektet ska också djurvälfärdsfrågor studeras för att ge ett underlag för Jordbruksverket som ska ta ställning till om tekniken ska tillåtas i Sverige. </w:t>
      </w:r>
    </w:p>
    <w:p w:rsidRPr="00422B9E" w:rsidR="00422B9E" w:rsidP="00FC5930" w:rsidRDefault="006C6A82" w14:paraId="1A0540FB" w14:textId="08E62678">
      <w:r>
        <w:t>Även om forskningsprojektet inte är slutrapporterat visar de erfarenheter som hittills utvunnits på positiva effekter och det bör tas initiativ ifrån regeringen för att förändra dagens lagstiftning i syfte att göra det möjligt att använda virtuella stängsel.</w:t>
      </w:r>
    </w:p>
    <w:sdt>
      <w:sdtPr>
        <w:alias w:val="CC_Underskrifter"/>
        <w:tag w:val="CC_Underskrifter"/>
        <w:id w:val="583496634"/>
        <w:lock w:val="sdtContentLocked"/>
        <w:placeholder>
          <w:docPart w:val="A8E4A853B63A47FDB5AC6CA148F5424F"/>
        </w:placeholder>
      </w:sdtPr>
      <w:sdtEndPr>
        <w:rPr>
          <w:i/>
          <w:noProof/>
        </w:rPr>
      </w:sdtEndPr>
      <w:sdtContent>
        <w:p w:rsidR="006C6A82" w:rsidP="00906C46" w:rsidRDefault="006C6A82" w14:paraId="28909D73" w14:textId="77777777"/>
        <w:p w:rsidR="00CC11BF" w:rsidP="00906C46" w:rsidRDefault="00FC5930" w14:paraId="01CF1F07" w14:textId="61A04306"/>
      </w:sdtContent>
    </w:sdt>
    <w:tbl>
      <w:tblPr>
        <w:tblW w:w="5000" w:type="pct"/>
        <w:tblLook w:val="04A0" w:firstRow="1" w:lastRow="0" w:firstColumn="1" w:lastColumn="0" w:noHBand="0" w:noVBand="1"/>
        <w:tblCaption w:val="underskrifter"/>
      </w:tblPr>
      <w:tblGrid>
        <w:gridCol w:w="4252"/>
        <w:gridCol w:w="4252"/>
      </w:tblGrid>
      <w:tr w:rsidR="002B7BEE" w14:paraId="49AF8443" w14:textId="77777777">
        <w:trPr>
          <w:cantSplit/>
        </w:trPr>
        <w:tc>
          <w:tcPr>
            <w:tcW w:w="50" w:type="pct"/>
            <w:vAlign w:val="bottom"/>
          </w:tcPr>
          <w:p w:rsidR="002B7BEE" w:rsidRDefault="003524DA" w14:paraId="63D0FE91" w14:textId="77777777">
            <w:pPr>
              <w:pStyle w:val="Underskrifter"/>
              <w:spacing w:after="0"/>
            </w:pPr>
            <w:r>
              <w:t>Magnus Oscarsson (KD)</w:t>
            </w:r>
          </w:p>
        </w:tc>
        <w:tc>
          <w:tcPr>
            <w:tcW w:w="50" w:type="pct"/>
            <w:vAlign w:val="bottom"/>
          </w:tcPr>
          <w:p w:rsidR="002B7BEE" w:rsidRDefault="002B7BEE" w14:paraId="63C2F7F6" w14:textId="77777777">
            <w:pPr>
              <w:pStyle w:val="Underskrifter"/>
              <w:spacing w:after="0"/>
            </w:pPr>
          </w:p>
        </w:tc>
      </w:tr>
    </w:tbl>
    <w:p w:rsidRPr="008E0FE2" w:rsidR="004801AC" w:rsidP="00DF3554" w:rsidRDefault="004801AC" w14:paraId="01E60CF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47243" w14:textId="77777777" w:rsidR="006C6A82" w:rsidRDefault="006C6A82" w:rsidP="000C1CAD">
      <w:pPr>
        <w:spacing w:line="240" w:lineRule="auto"/>
      </w:pPr>
      <w:r>
        <w:separator/>
      </w:r>
    </w:p>
  </w:endnote>
  <w:endnote w:type="continuationSeparator" w:id="0">
    <w:p w14:paraId="3F437F73" w14:textId="77777777" w:rsidR="006C6A82" w:rsidRDefault="006C6A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51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DBF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C6FBE" w14:textId="21B97417" w:rsidR="00262EA3" w:rsidRPr="00906C46" w:rsidRDefault="00262EA3" w:rsidP="00906C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7B742" w14:textId="77777777" w:rsidR="006C6A82" w:rsidRDefault="006C6A82" w:rsidP="000C1CAD">
      <w:pPr>
        <w:spacing w:line="240" w:lineRule="auto"/>
      </w:pPr>
      <w:r>
        <w:separator/>
      </w:r>
    </w:p>
  </w:footnote>
  <w:footnote w:type="continuationSeparator" w:id="0">
    <w:p w14:paraId="3C929891" w14:textId="77777777" w:rsidR="006C6A82" w:rsidRDefault="006C6A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06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3DD34A" wp14:editId="5DDF7E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9B94DE" w14:textId="76B65F9C" w:rsidR="00262EA3" w:rsidRDefault="00FC5930" w:rsidP="008103B5">
                          <w:pPr>
                            <w:jc w:val="right"/>
                          </w:pPr>
                          <w:sdt>
                            <w:sdtPr>
                              <w:alias w:val="CC_Noformat_Partikod"/>
                              <w:tag w:val="CC_Noformat_Partikod"/>
                              <w:id w:val="-53464382"/>
                              <w:text/>
                            </w:sdtPr>
                            <w:sdtEndPr/>
                            <w:sdtContent>
                              <w:r w:rsidR="006C6A82">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3DD3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9B94DE" w14:textId="76B65F9C" w:rsidR="00262EA3" w:rsidRDefault="00FC5930" w:rsidP="008103B5">
                    <w:pPr>
                      <w:jc w:val="right"/>
                    </w:pPr>
                    <w:sdt>
                      <w:sdtPr>
                        <w:alias w:val="CC_Noformat_Partikod"/>
                        <w:tag w:val="CC_Noformat_Partikod"/>
                        <w:id w:val="-53464382"/>
                        <w:text/>
                      </w:sdtPr>
                      <w:sdtEndPr/>
                      <w:sdtContent>
                        <w:r w:rsidR="006C6A82">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87CC5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11A55" w14:textId="77777777" w:rsidR="00262EA3" w:rsidRDefault="00262EA3" w:rsidP="008563AC">
    <w:pPr>
      <w:jc w:val="right"/>
    </w:pPr>
  </w:p>
  <w:p w14:paraId="019C15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2AB09" w14:textId="77777777" w:rsidR="00262EA3" w:rsidRDefault="00FC59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F5521B" wp14:editId="1B5BCB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C8321D" w14:textId="140DA756" w:rsidR="00262EA3" w:rsidRDefault="00FC5930" w:rsidP="00A314CF">
    <w:pPr>
      <w:pStyle w:val="FSHNormal"/>
      <w:spacing w:before="40"/>
    </w:pPr>
    <w:sdt>
      <w:sdtPr>
        <w:alias w:val="CC_Noformat_Motionstyp"/>
        <w:tag w:val="CC_Noformat_Motionstyp"/>
        <w:id w:val="1162973129"/>
        <w:lock w:val="sdtContentLocked"/>
        <w15:appearance w15:val="hidden"/>
        <w:text/>
      </w:sdtPr>
      <w:sdtEndPr/>
      <w:sdtContent>
        <w:r w:rsidR="00906C46">
          <w:t>Enskild motion</w:t>
        </w:r>
      </w:sdtContent>
    </w:sdt>
    <w:r w:rsidR="00821B36">
      <w:t xml:space="preserve"> </w:t>
    </w:r>
    <w:sdt>
      <w:sdtPr>
        <w:alias w:val="CC_Noformat_Partikod"/>
        <w:tag w:val="CC_Noformat_Partikod"/>
        <w:id w:val="1471015553"/>
        <w:text/>
      </w:sdtPr>
      <w:sdtEndPr/>
      <w:sdtContent>
        <w:r w:rsidR="006C6A82">
          <w:t>KD</w:t>
        </w:r>
      </w:sdtContent>
    </w:sdt>
    <w:sdt>
      <w:sdtPr>
        <w:alias w:val="CC_Noformat_Partinummer"/>
        <w:tag w:val="CC_Noformat_Partinummer"/>
        <w:id w:val="-2014525982"/>
        <w:showingPlcHdr/>
        <w:text/>
      </w:sdtPr>
      <w:sdtEndPr/>
      <w:sdtContent>
        <w:r w:rsidR="00821B36">
          <w:t xml:space="preserve"> </w:t>
        </w:r>
      </w:sdtContent>
    </w:sdt>
  </w:p>
  <w:p w14:paraId="12376512" w14:textId="77777777" w:rsidR="00262EA3" w:rsidRPr="008227B3" w:rsidRDefault="00FC59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2D118B" w14:textId="7CEC1102" w:rsidR="00262EA3" w:rsidRPr="008227B3" w:rsidRDefault="00FC59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6C4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6C46">
          <w:t>:280</w:t>
        </w:r>
      </w:sdtContent>
    </w:sdt>
  </w:p>
  <w:p w14:paraId="4606EF91" w14:textId="08CB0A82" w:rsidR="00262EA3" w:rsidRDefault="00FC5930" w:rsidP="00E03A3D">
    <w:pPr>
      <w:pStyle w:val="Motionr"/>
    </w:pPr>
    <w:sdt>
      <w:sdtPr>
        <w:alias w:val="CC_Noformat_Avtext"/>
        <w:tag w:val="CC_Noformat_Avtext"/>
        <w:id w:val="-2020768203"/>
        <w:lock w:val="sdtContentLocked"/>
        <w15:appearance w15:val="hidden"/>
        <w:text/>
      </w:sdtPr>
      <w:sdtEndPr/>
      <w:sdtContent>
        <w:r w:rsidR="00906C46">
          <w:t>av Magnus Oscarsson (KD)</w:t>
        </w:r>
      </w:sdtContent>
    </w:sdt>
  </w:p>
  <w:sdt>
    <w:sdtPr>
      <w:alias w:val="CC_Noformat_Rubtext"/>
      <w:tag w:val="CC_Noformat_Rubtext"/>
      <w:id w:val="-218060500"/>
      <w:lock w:val="sdtLocked"/>
      <w:text/>
    </w:sdtPr>
    <w:sdtEndPr/>
    <w:sdtContent>
      <w:p w14:paraId="13216113" w14:textId="0CB00CDE" w:rsidR="00262EA3" w:rsidRDefault="006C6A82" w:rsidP="00283E0F">
        <w:pPr>
          <w:pStyle w:val="FSHRub2"/>
        </w:pPr>
        <w:r>
          <w:t>Virtuella stängsel</w:t>
        </w:r>
      </w:p>
    </w:sdtContent>
  </w:sdt>
  <w:sdt>
    <w:sdtPr>
      <w:alias w:val="CC_Boilerplate_3"/>
      <w:tag w:val="CC_Boilerplate_3"/>
      <w:id w:val="1606463544"/>
      <w:lock w:val="sdtContentLocked"/>
      <w15:appearance w15:val="hidden"/>
      <w:text w:multiLine="1"/>
    </w:sdtPr>
    <w:sdtEndPr/>
    <w:sdtContent>
      <w:p w14:paraId="0295CF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C6A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BEE"/>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4DA"/>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A82"/>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C46"/>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7B6"/>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930"/>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A8B2E1"/>
  <w15:chartTrackingRefBased/>
  <w15:docId w15:val="{4DE59382-8D88-4103-9C5C-2F7FFF45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8DFFF75B8C450D87BE2BF31DD7F602"/>
        <w:category>
          <w:name w:val="Allmänt"/>
          <w:gallery w:val="placeholder"/>
        </w:category>
        <w:types>
          <w:type w:val="bbPlcHdr"/>
        </w:types>
        <w:behaviors>
          <w:behavior w:val="content"/>
        </w:behaviors>
        <w:guid w:val="{99675718-9C49-4C7C-800F-D1098C0DD7B4}"/>
      </w:docPartPr>
      <w:docPartBody>
        <w:p w:rsidR="00C45043" w:rsidRDefault="00C45043">
          <w:pPr>
            <w:pStyle w:val="968DFFF75B8C450D87BE2BF31DD7F602"/>
          </w:pPr>
          <w:r w:rsidRPr="005A0A93">
            <w:rPr>
              <w:rStyle w:val="Platshllartext"/>
            </w:rPr>
            <w:t>Förslag till riksdagsbeslut</w:t>
          </w:r>
        </w:p>
      </w:docPartBody>
    </w:docPart>
    <w:docPart>
      <w:docPartPr>
        <w:name w:val="FF7D3593C944424EAA65E1CDE2A6AE32"/>
        <w:category>
          <w:name w:val="Allmänt"/>
          <w:gallery w:val="placeholder"/>
        </w:category>
        <w:types>
          <w:type w:val="bbPlcHdr"/>
        </w:types>
        <w:behaviors>
          <w:behavior w:val="content"/>
        </w:behaviors>
        <w:guid w:val="{1FD1200B-A44A-4F0C-894A-53EEDCBC30F8}"/>
      </w:docPartPr>
      <w:docPartBody>
        <w:p w:rsidR="00C45043" w:rsidRDefault="00C45043">
          <w:pPr>
            <w:pStyle w:val="FF7D3593C944424EAA65E1CDE2A6AE32"/>
          </w:pPr>
          <w:r w:rsidRPr="005A0A93">
            <w:rPr>
              <w:rStyle w:val="Platshllartext"/>
            </w:rPr>
            <w:t>Motivering</w:t>
          </w:r>
        </w:p>
      </w:docPartBody>
    </w:docPart>
    <w:docPart>
      <w:docPartPr>
        <w:name w:val="A8E4A853B63A47FDB5AC6CA148F5424F"/>
        <w:category>
          <w:name w:val="Allmänt"/>
          <w:gallery w:val="placeholder"/>
        </w:category>
        <w:types>
          <w:type w:val="bbPlcHdr"/>
        </w:types>
        <w:behaviors>
          <w:behavior w:val="content"/>
        </w:behaviors>
        <w:guid w:val="{91355795-D7C3-4334-A170-608E8F2E7660}"/>
      </w:docPartPr>
      <w:docPartBody>
        <w:p w:rsidR="009A135F" w:rsidRDefault="009A13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43"/>
    <w:rsid w:val="009A135F"/>
    <w:rsid w:val="00C450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8DFFF75B8C450D87BE2BF31DD7F602">
    <w:name w:val="968DFFF75B8C450D87BE2BF31DD7F602"/>
  </w:style>
  <w:style w:type="paragraph" w:customStyle="1" w:styleId="FF7D3593C944424EAA65E1CDE2A6AE32">
    <w:name w:val="FF7D3593C944424EAA65E1CDE2A6AE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E68F25-53E8-45A7-AE08-CC7AC452B3C1}"/>
</file>

<file path=customXml/itemProps2.xml><?xml version="1.0" encoding="utf-8"?>
<ds:datastoreItem xmlns:ds="http://schemas.openxmlformats.org/officeDocument/2006/customXml" ds:itemID="{916961E7-639E-413C-AA5F-7DB9B5599EE0}"/>
</file>

<file path=customXml/itemProps3.xml><?xml version="1.0" encoding="utf-8"?>
<ds:datastoreItem xmlns:ds="http://schemas.openxmlformats.org/officeDocument/2006/customXml" ds:itemID="{AE779BCD-3CC5-4D42-8988-183BEFB16E3D}"/>
</file>

<file path=docProps/app.xml><?xml version="1.0" encoding="utf-8"?>
<Properties xmlns="http://schemas.openxmlformats.org/officeDocument/2006/extended-properties" xmlns:vt="http://schemas.openxmlformats.org/officeDocument/2006/docPropsVTypes">
  <Template>Normal</Template>
  <TotalTime>10</TotalTime>
  <Pages>2</Pages>
  <Words>384</Words>
  <Characters>2119</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