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2B93DC2DFF445E90A5CED1C0D07EC1"/>
        </w:placeholder>
        <w15:appearance w15:val="hidden"/>
        <w:text/>
      </w:sdtPr>
      <w:sdtEndPr/>
      <w:sdtContent>
        <w:p w:rsidRPr="009B062B" w:rsidR="00AF30DD" w:rsidP="009B062B" w:rsidRDefault="00AF30DD" w14:paraId="614B732F" w14:textId="77777777">
          <w:pPr>
            <w:pStyle w:val="RubrikFrslagTIllRiksdagsbeslut"/>
          </w:pPr>
          <w:r w:rsidRPr="009B062B">
            <w:t>Förslag till riksdagsbeslut</w:t>
          </w:r>
        </w:p>
      </w:sdtContent>
    </w:sdt>
    <w:sdt>
      <w:sdtPr>
        <w:alias w:val="Yrkande 1"/>
        <w:tag w:val="ac848689-e1e2-4119-a804-e003384a36f4"/>
        <w:id w:val="1130362849"/>
        <w:lock w:val="sdtLocked"/>
      </w:sdtPr>
      <w:sdtEndPr/>
      <w:sdtContent>
        <w:p w:rsidR="006147EA" w:rsidRDefault="004D6DBE" w14:paraId="268EC7B7" w14:textId="77777777">
          <w:pPr>
            <w:pStyle w:val="Frslagstext"/>
            <w:numPr>
              <w:ilvl w:val="0"/>
              <w:numId w:val="0"/>
            </w:numPr>
          </w:pPr>
          <w:r>
            <w:t>Riksdagen ställer sig bakom det som anförs i motionen om att se över hur det i bankers uppdrag ska ingå att kunna hantera kontanta 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4D1F49138748EFBEEEBF35B7369F4F"/>
        </w:placeholder>
        <w15:appearance w15:val="hidden"/>
        <w:text/>
      </w:sdtPr>
      <w:sdtEndPr/>
      <w:sdtContent>
        <w:p w:rsidRPr="009B062B" w:rsidR="006D79C9" w:rsidP="00333E95" w:rsidRDefault="006D79C9" w14:paraId="4E907D2A" w14:textId="77777777">
          <w:pPr>
            <w:pStyle w:val="Rubrik1"/>
          </w:pPr>
          <w:r>
            <w:t>Motivering</w:t>
          </w:r>
        </w:p>
      </w:sdtContent>
    </w:sdt>
    <w:p w:rsidRPr="00BD1FF1" w:rsidR="00E32973" w:rsidP="00BD1FF1" w:rsidRDefault="00E32973" w14:paraId="181E8B41" w14:textId="77777777">
      <w:pPr>
        <w:pStyle w:val="Normalutanindragellerluft"/>
      </w:pPr>
      <w:r w:rsidRPr="00BD1FF1">
        <w:t xml:space="preserve">Olika digitala betaltjänster har blivit ett allt vanligare betalningsmedel. Det är enkelt och smidigt att använda betalkort och swish och att betala räkningar via dator, surfplatta eller smartphone. Inom handeln handlar det dessutom om ökad säkerhet när de slipper ha stora växelkassor i butiken. </w:t>
      </w:r>
    </w:p>
    <w:p w:rsidRPr="00BD1FF1" w:rsidR="00E32973" w:rsidP="00BD1FF1" w:rsidRDefault="00E32973" w14:paraId="66D0EBAB" w14:textId="4D0104A2">
      <w:r w:rsidRPr="00BD1FF1">
        <w:t xml:space="preserve">Denna utveckling kommer att fortsätta samtidigt som politiken måste ta ansvar för att det ska finnas valmöjligheter för medborgarna att kunna betala med kontanter. Många äldre vittnar om hur bekymmersamt det kan vara att allt färre banker och butiker hanterar kontanter. Pensionärer som </w:t>
      </w:r>
      <w:r w:rsidRPr="00BD1FF1">
        <w:lastRenderedPageBreak/>
        <w:t>vill kunna göra sina dagliga inköp i af</w:t>
      </w:r>
      <w:r w:rsidR="00BB0CE3">
        <w:t>färerna med kontanter på fickan drabbas, och de</w:t>
      </w:r>
      <w:r w:rsidRPr="00BD1FF1">
        <w:t xml:space="preserve"> som inte har möjlighet att hantera sina räkningar digitalt möter dyra a</w:t>
      </w:r>
      <w:r w:rsidR="00BB0CE3">
        <w:t>vgifter på bankkontoren</w:t>
      </w:r>
      <w:r w:rsidRPr="00BD1FF1">
        <w:t xml:space="preserve">. </w:t>
      </w:r>
    </w:p>
    <w:p w:rsidRPr="00BD1FF1" w:rsidR="00E32973" w:rsidP="00BD1FF1" w:rsidRDefault="00E32973" w14:paraId="77EDDBA8" w14:textId="3B1BA9E5">
      <w:r w:rsidRPr="00BD1FF1">
        <w:t>För den ambulerande torg</w:t>
      </w:r>
      <w:r w:rsidR="00BB0CE3">
        <w:t>-</w:t>
      </w:r>
      <w:r w:rsidRPr="00BD1FF1">
        <w:t xml:space="preserve"> och marknadshandeln, liksom för många enskilda små butiker och för det ideella föreningslivet, är det ofta problematiskt att kunna lämna ifrån sig mynt och sedlar som kommit in vid försäljning, lotterier, kaffeservering etc. Bankernas avgifter för insättning äter upp en inte obetydlig del av kakan. </w:t>
      </w:r>
    </w:p>
    <w:p w:rsidRPr="00BD1FF1" w:rsidR="00E32973" w:rsidP="00BD1FF1" w:rsidRDefault="00E32973" w14:paraId="7B10A261" w14:textId="06E11542">
      <w:r w:rsidRPr="00BD1FF1">
        <w:t>År 2004 beslutades att de fem storbankerna i vårt land själva skulle sköta kontanthanteringen. Kostnaderna för denna viktiga hantering har dock fåt</w:t>
      </w:r>
      <w:r w:rsidR="00BB0CE3">
        <w:t>t bankerna att aktivt vara</w:t>
      </w:r>
      <w:r w:rsidRPr="00BD1FF1">
        <w:t xml:space="preserve"> pådrivande i avskaffandet av kontanthanteringen i vårt land.</w:t>
      </w:r>
    </w:p>
    <w:p w:rsidRPr="00BD1FF1" w:rsidR="00E32973" w:rsidP="00BD1FF1" w:rsidRDefault="00E32973" w14:paraId="4832683C" w14:textId="272690E5">
      <w:r w:rsidRPr="00BD1FF1">
        <w:t>Förutom människors valmöjlighet att kunna betala kontant samt problemet för många småföretagare och den ideella sektorn rimmar ett kontantfritt samhälle illa med krisberedskapen hos allmänheten, då vi uppmanas att av beredskapsskäl bunkra upp mat, skaffa spritkök samt ha tillräckligt mycket kontanter för att klara ett hushåll under 72 timmar utan ström. Ett strömlöst samhälle ter sig som ett allt mer realistiskt hot vid</w:t>
      </w:r>
      <w:r w:rsidR="00BB0CE3">
        <w:t xml:space="preserve"> eventuell cyberkrig</w:t>
      </w:r>
      <w:r w:rsidRPr="00BD1FF1">
        <w:t>föring. Fortsätter bankernas utfasning av kontanter riskerar Sverige hamna i en mycket sårbar och olycklig situation.</w:t>
      </w:r>
    </w:p>
    <w:p w:rsidRPr="00BD1FF1" w:rsidR="00E32973" w:rsidP="00BD1FF1" w:rsidRDefault="00BB0CE3" w14:paraId="50D5AF85" w14:textId="5F2025C1">
      <w:r>
        <w:t>Vid en öppen hearing i r</w:t>
      </w:r>
      <w:bookmarkStart w:name="_GoBack" w:id="1"/>
      <w:bookmarkEnd w:id="1"/>
      <w:r w:rsidRPr="00BD1FF1" w:rsidR="00E32973">
        <w:t>iksdagen om konsekvenserna för samhället med minskad kontanthantering framkom att Riksbanken anser att det behövs en lag som tvingar bankerna att hantera kontanter. I den översyn av Riksbankens verksamhet i form av en utredning som nu ska göras kommer ansvaret för kontanthanteringen även att ingå.</w:t>
      </w:r>
    </w:p>
    <w:p w:rsidRPr="00BD1FF1" w:rsidR="00E32973" w:rsidP="00BD1FF1" w:rsidRDefault="00E32973" w14:paraId="30BB6679" w14:textId="77777777">
      <w:r w:rsidRPr="00BD1FF1">
        <w:t>Det vore rimligt att ställa krav på bankerna att tillhandahålla minst ett bankkontor med full kontanthantering per kommun. Detta innebär kostnader för bankerna, men bidrar till att personal fortfarande finns på plats, samtidigt som beredskapen i landet höjs.</w:t>
      </w:r>
    </w:p>
    <w:p w:rsidR="00E32973" w:rsidP="00E32973" w:rsidRDefault="00E32973" w14:paraId="2056EBAD" w14:textId="77777777">
      <w:pPr>
        <w:pStyle w:val="Underskrifter"/>
      </w:pPr>
    </w:p>
    <w:sdt>
      <w:sdtPr>
        <w:alias w:val="CC_Underskrifter"/>
        <w:tag w:val="CC_Underskrifter"/>
        <w:id w:val="583496634"/>
        <w:lock w:val="sdtContentLocked"/>
        <w:placeholder>
          <w:docPart w:val="4E941D19BB0845F39F38CA1CE9819599"/>
        </w:placeholder>
        <w15:appearance w15:val="hidden"/>
      </w:sdtPr>
      <w:sdtEndPr/>
      <w:sdtContent>
        <w:p w:rsidR="004801AC" w:rsidP="00E32973" w:rsidRDefault="00BB0CE3" w14:paraId="419C1C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Larry Söder (KD)</w:t>
            </w:r>
          </w:p>
        </w:tc>
      </w:tr>
    </w:tbl>
    <w:p w:rsidR="007E12EC" w:rsidRDefault="007E12EC" w14:paraId="7D34C68C" w14:textId="77777777"/>
    <w:sectPr w:rsidR="007E12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BAD53" w14:textId="77777777" w:rsidR="00E32973" w:rsidRDefault="00E32973" w:rsidP="000C1CAD">
      <w:pPr>
        <w:spacing w:line="240" w:lineRule="auto"/>
      </w:pPr>
      <w:r>
        <w:separator/>
      </w:r>
    </w:p>
  </w:endnote>
  <w:endnote w:type="continuationSeparator" w:id="0">
    <w:p w14:paraId="3BE19A44" w14:textId="77777777" w:rsidR="00E32973" w:rsidRDefault="00E32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AB3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39B3" w14:textId="0D1834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C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287D7" w14:textId="77777777" w:rsidR="00E32973" w:rsidRDefault="00E32973" w:rsidP="000C1CAD">
      <w:pPr>
        <w:spacing w:line="240" w:lineRule="auto"/>
      </w:pPr>
      <w:r>
        <w:separator/>
      </w:r>
    </w:p>
  </w:footnote>
  <w:footnote w:type="continuationSeparator" w:id="0">
    <w:p w14:paraId="03388B29" w14:textId="77777777" w:rsidR="00E32973" w:rsidRDefault="00E32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776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C058DE" wp14:anchorId="58B57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0CE3" w14:paraId="7F1E0FBE" w14:textId="77777777">
                          <w:pPr>
                            <w:jc w:val="right"/>
                          </w:pPr>
                          <w:sdt>
                            <w:sdtPr>
                              <w:alias w:val="CC_Noformat_Partikod"/>
                              <w:tag w:val="CC_Noformat_Partikod"/>
                              <w:id w:val="-53464382"/>
                              <w:placeholder>
                                <w:docPart w:val="E628FEDEC9F54E2A849C8550422E0AAC"/>
                              </w:placeholder>
                              <w:text/>
                            </w:sdtPr>
                            <w:sdtEndPr/>
                            <w:sdtContent>
                              <w:r w:rsidR="00E32973">
                                <w:t>KD</w:t>
                              </w:r>
                            </w:sdtContent>
                          </w:sdt>
                          <w:sdt>
                            <w:sdtPr>
                              <w:alias w:val="CC_Noformat_Partinummer"/>
                              <w:tag w:val="CC_Noformat_Partinummer"/>
                              <w:id w:val="-1709555926"/>
                              <w:placeholder>
                                <w:docPart w:val="D2451E00A3C34F43ACBC2A004D41795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57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0CE3" w14:paraId="7F1E0FBE" w14:textId="77777777">
                    <w:pPr>
                      <w:jc w:val="right"/>
                    </w:pPr>
                    <w:sdt>
                      <w:sdtPr>
                        <w:alias w:val="CC_Noformat_Partikod"/>
                        <w:tag w:val="CC_Noformat_Partikod"/>
                        <w:id w:val="-53464382"/>
                        <w:placeholder>
                          <w:docPart w:val="E628FEDEC9F54E2A849C8550422E0AAC"/>
                        </w:placeholder>
                        <w:text/>
                      </w:sdtPr>
                      <w:sdtEndPr/>
                      <w:sdtContent>
                        <w:r w:rsidR="00E32973">
                          <w:t>KD</w:t>
                        </w:r>
                      </w:sdtContent>
                    </w:sdt>
                    <w:sdt>
                      <w:sdtPr>
                        <w:alias w:val="CC_Noformat_Partinummer"/>
                        <w:tag w:val="CC_Noformat_Partinummer"/>
                        <w:id w:val="-1709555926"/>
                        <w:placeholder>
                          <w:docPart w:val="D2451E00A3C34F43ACBC2A004D41795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4A501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0CE3" w14:paraId="01E59510" w14:textId="77777777">
    <w:pPr>
      <w:jc w:val="right"/>
    </w:pPr>
    <w:sdt>
      <w:sdtPr>
        <w:alias w:val="CC_Noformat_Partikod"/>
        <w:tag w:val="CC_Noformat_Partikod"/>
        <w:id w:val="559911109"/>
        <w:placeholder>
          <w:docPart w:val="D2451E00A3C34F43ACBC2A004D417952"/>
        </w:placeholder>
        <w:text/>
      </w:sdtPr>
      <w:sdtEndPr/>
      <w:sdtContent>
        <w:r w:rsidR="00E32973">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F9436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0CE3" w14:paraId="1BE3014F" w14:textId="77777777">
    <w:pPr>
      <w:jc w:val="right"/>
    </w:pPr>
    <w:sdt>
      <w:sdtPr>
        <w:alias w:val="CC_Noformat_Partikod"/>
        <w:tag w:val="CC_Noformat_Partikod"/>
        <w:id w:val="1471015553"/>
        <w:text/>
      </w:sdtPr>
      <w:sdtEndPr/>
      <w:sdtContent>
        <w:r w:rsidR="00E32973">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B0CE3" w14:paraId="6EB5F5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0CE3" w14:paraId="558922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0CE3" w14:paraId="090F37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w:t>
        </w:r>
      </w:sdtContent>
    </w:sdt>
  </w:p>
  <w:p w:rsidR="004F35FE" w:rsidP="00E03A3D" w:rsidRDefault="00BB0CE3" w14:paraId="27DF2D32" w14:textId="77777777">
    <w:pPr>
      <w:pStyle w:val="Motionr"/>
    </w:pPr>
    <w:sdt>
      <w:sdtPr>
        <w:alias w:val="CC_Noformat_Avtext"/>
        <w:tag w:val="CC_Noformat_Avtext"/>
        <w:id w:val="-2020768203"/>
        <w:lock w:val="sdtContentLocked"/>
        <w15:appearance w15:val="hidden"/>
        <w:text/>
      </w:sdtPr>
      <w:sdtEndPr/>
      <w:sdtContent>
        <w:r>
          <w:t>av Lars-Axel Nordell och Larry Söder (båda KD)</w:t>
        </w:r>
      </w:sdtContent>
    </w:sdt>
  </w:p>
  <w:sdt>
    <w:sdtPr>
      <w:alias w:val="CC_Noformat_Rubtext"/>
      <w:tag w:val="CC_Noformat_Rubtext"/>
      <w:id w:val="-218060500"/>
      <w:lock w:val="sdtLocked"/>
      <w15:appearance w15:val="hidden"/>
      <w:text/>
    </w:sdtPr>
    <w:sdtEndPr/>
    <w:sdtContent>
      <w:p w:rsidR="004F35FE" w:rsidP="00283E0F" w:rsidRDefault="00E32973" w14:paraId="37D5A012" w14:textId="77777777">
        <w:pPr>
          <w:pStyle w:val="FSHRub2"/>
        </w:pPr>
        <w:r>
          <w:t>Kontanter som betalningsmedel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196AA2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8EC8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C0D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465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30D8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5CFA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44F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BC2"/>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93E"/>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DBE"/>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05B"/>
    <w:rsid w:val="006147EA"/>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2EC"/>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CE3"/>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1FF1"/>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C69"/>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973"/>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53E89"/>
  <w15:chartTrackingRefBased/>
  <w15:docId w15:val="{D9D1F511-AA59-40F8-B44F-2C776157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2B93DC2DFF445E90A5CED1C0D07EC1"/>
        <w:category>
          <w:name w:val="Allmänt"/>
          <w:gallery w:val="placeholder"/>
        </w:category>
        <w:types>
          <w:type w:val="bbPlcHdr"/>
        </w:types>
        <w:behaviors>
          <w:behavior w:val="content"/>
        </w:behaviors>
        <w:guid w:val="{A978A3A6-AD11-4ADE-8899-7FCA8572F1BC}"/>
      </w:docPartPr>
      <w:docPartBody>
        <w:p w:rsidR="00C509C5" w:rsidRDefault="00C509C5">
          <w:pPr>
            <w:pStyle w:val="102B93DC2DFF445E90A5CED1C0D07EC1"/>
          </w:pPr>
          <w:r w:rsidRPr="005A0A93">
            <w:rPr>
              <w:rStyle w:val="Platshllartext"/>
            </w:rPr>
            <w:t>Förslag till riksdagsbeslut</w:t>
          </w:r>
        </w:p>
      </w:docPartBody>
    </w:docPart>
    <w:docPart>
      <w:docPartPr>
        <w:name w:val="C14D1F49138748EFBEEEBF35B7369F4F"/>
        <w:category>
          <w:name w:val="Allmänt"/>
          <w:gallery w:val="placeholder"/>
        </w:category>
        <w:types>
          <w:type w:val="bbPlcHdr"/>
        </w:types>
        <w:behaviors>
          <w:behavior w:val="content"/>
        </w:behaviors>
        <w:guid w:val="{498936AD-6C8F-42E7-AB76-DC26A4C962A7}"/>
      </w:docPartPr>
      <w:docPartBody>
        <w:p w:rsidR="00C509C5" w:rsidRDefault="00C509C5">
          <w:pPr>
            <w:pStyle w:val="C14D1F49138748EFBEEEBF35B7369F4F"/>
          </w:pPr>
          <w:r w:rsidRPr="005A0A93">
            <w:rPr>
              <w:rStyle w:val="Platshllartext"/>
            </w:rPr>
            <w:t>Motivering</w:t>
          </w:r>
        </w:p>
      </w:docPartBody>
    </w:docPart>
    <w:docPart>
      <w:docPartPr>
        <w:name w:val="4E941D19BB0845F39F38CA1CE9819599"/>
        <w:category>
          <w:name w:val="Allmänt"/>
          <w:gallery w:val="placeholder"/>
        </w:category>
        <w:types>
          <w:type w:val="bbPlcHdr"/>
        </w:types>
        <w:behaviors>
          <w:behavior w:val="content"/>
        </w:behaviors>
        <w:guid w:val="{6341152D-7B07-461C-BEEB-1C49DCB2B805}"/>
      </w:docPartPr>
      <w:docPartBody>
        <w:p w:rsidR="00C509C5" w:rsidRDefault="00C509C5">
          <w:pPr>
            <w:pStyle w:val="4E941D19BB0845F39F38CA1CE9819599"/>
          </w:pPr>
          <w:r w:rsidRPr="00490DAC">
            <w:rPr>
              <w:rStyle w:val="Platshllartext"/>
            </w:rPr>
            <w:t>Skriv ej här, motionärer infogas via panel!</w:t>
          </w:r>
        </w:p>
      </w:docPartBody>
    </w:docPart>
    <w:docPart>
      <w:docPartPr>
        <w:name w:val="E628FEDEC9F54E2A849C8550422E0AAC"/>
        <w:category>
          <w:name w:val="Allmänt"/>
          <w:gallery w:val="placeholder"/>
        </w:category>
        <w:types>
          <w:type w:val="bbPlcHdr"/>
        </w:types>
        <w:behaviors>
          <w:behavior w:val="content"/>
        </w:behaviors>
        <w:guid w:val="{2175482D-9302-43E4-802E-EBD202036FF8}"/>
      </w:docPartPr>
      <w:docPartBody>
        <w:p w:rsidR="00C509C5" w:rsidRDefault="00C509C5">
          <w:pPr>
            <w:pStyle w:val="E628FEDEC9F54E2A849C8550422E0AAC"/>
          </w:pPr>
          <w:r>
            <w:rPr>
              <w:rStyle w:val="Platshllartext"/>
            </w:rPr>
            <w:t xml:space="preserve"> </w:t>
          </w:r>
        </w:p>
      </w:docPartBody>
    </w:docPart>
    <w:docPart>
      <w:docPartPr>
        <w:name w:val="D2451E00A3C34F43ACBC2A004D417952"/>
        <w:category>
          <w:name w:val="Allmänt"/>
          <w:gallery w:val="placeholder"/>
        </w:category>
        <w:types>
          <w:type w:val="bbPlcHdr"/>
        </w:types>
        <w:behaviors>
          <w:behavior w:val="content"/>
        </w:behaviors>
        <w:guid w:val="{F36BCF51-4F71-4D74-8CFC-70FD60BC8FA4}"/>
      </w:docPartPr>
      <w:docPartBody>
        <w:p w:rsidR="00C509C5" w:rsidRDefault="00C509C5">
          <w:pPr>
            <w:pStyle w:val="D2451E00A3C34F43ACBC2A004D4179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C5"/>
    <w:rsid w:val="00C50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2B93DC2DFF445E90A5CED1C0D07EC1">
    <w:name w:val="102B93DC2DFF445E90A5CED1C0D07EC1"/>
  </w:style>
  <w:style w:type="paragraph" w:customStyle="1" w:styleId="BCE2236F168F4A38B8D3E11545F8F04E">
    <w:name w:val="BCE2236F168F4A38B8D3E11545F8F04E"/>
  </w:style>
  <w:style w:type="paragraph" w:customStyle="1" w:styleId="B35F4D0BCF1448ED9664A61B2A2F2869">
    <w:name w:val="B35F4D0BCF1448ED9664A61B2A2F2869"/>
  </w:style>
  <w:style w:type="paragraph" w:customStyle="1" w:styleId="C14D1F49138748EFBEEEBF35B7369F4F">
    <w:name w:val="C14D1F49138748EFBEEEBF35B7369F4F"/>
  </w:style>
  <w:style w:type="paragraph" w:customStyle="1" w:styleId="4E941D19BB0845F39F38CA1CE9819599">
    <w:name w:val="4E941D19BB0845F39F38CA1CE9819599"/>
  </w:style>
  <w:style w:type="paragraph" w:customStyle="1" w:styleId="E628FEDEC9F54E2A849C8550422E0AAC">
    <w:name w:val="E628FEDEC9F54E2A849C8550422E0AAC"/>
  </w:style>
  <w:style w:type="paragraph" w:customStyle="1" w:styleId="D2451E00A3C34F43ACBC2A004D417952">
    <w:name w:val="D2451E00A3C34F43ACBC2A004D417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256AA-890B-4073-B9C1-A92E1A35FED3}"/>
</file>

<file path=customXml/itemProps2.xml><?xml version="1.0" encoding="utf-8"?>
<ds:datastoreItem xmlns:ds="http://schemas.openxmlformats.org/officeDocument/2006/customXml" ds:itemID="{2E2C8316-F226-4C53-9B96-C1BF25BC5121}"/>
</file>

<file path=customXml/itemProps3.xml><?xml version="1.0" encoding="utf-8"?>
<ds:datastoreItem xmlns:ds="http://schemas.openxmlformats.org/officeDocument/2006/customXml" ds:itemID="{40F9B534-DBDA-4859-94C5-E9361F82BDB8}"/>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2342</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