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2B5" w:rsidRPr="008852B5" w:rsidRDefault="008852B5">
      <w:pPr>
        <w:pStyle w:val="Hemstlrubrik"/>
      </w:pPr>
      <w:r w:rsidRPr="008852B5">
        <w:t>Förslag till riksdagsbeslut</w:t>
      </w:r>
    </w:p>
    <w:p w:rsidR="008852B5" w:rsidRPr="008852B5" w:rsidRDefault="008852B5">
      <w:pPr>
        <w:pStyle w:val="Hemstlatt"/>
        <w:ind w:left="0"/>
      </w:pPr>
      <w:r w:rsidRPr="008852B5">
        <w:t>Riksdagen tillkännager för regeringen som sin mening vad som anförs i motionen om behovet av en översyn i syfte att uppnå mer enhetliga momsregler för kulturella aktiviteter.</w:t>
      </w:r>
    </w:p>
    <w:p w:rsidR="008852B5" w:rsidRPr="008852B5" w:rsidRDefault="008852B5">
      <w:pPr>
        <w:pStyle w:val="Rubrik1"/>
      </w:pPr>
      <w:r w:rsidRPr="008852B5">
        <w:t>Motivering</w:t>
      </w:r>
    </w:p>
    <w:p w:rsidR="008852B5" w:rsidRPr="008852B5" w:rsidRDefault="008852B5">
      <w:r w:rsidRPr="008852B5">
        <w:t xml:space="preserve">Det är inte tillfredsställande att man har olika momssatser för olika kulturella aktiviteter. Exempelvis har dansen i alla tider, och troligen i alla kulturer, varit ett sätt att uttrycka sig och att roa sig. Dansen ger glädje och livskvalitet. </w:t>
      </w:r>
      <w:r w:rsidRPr="008852B5">
        <w:rPr>
          <w:spacing w:val="-2"/>
        </w:rPr>
        <w:t>I dag diskuteras också behovet av att människor rör på sig mer, för att undvi</w:t>
      </w:r>
      <w:r w:rsidRPr="008852B5">
        <w:t>ka övervikt och andra välfärdssjukdomar. Även i detta perspektiv kan dansen vara ett bra sätt att motionera. Det är då svårt att samtidigt motivera varför dansen ska beskattas hårdare än mer stillsamma kulturaktiviteter.</w:t>
      </w:r>
    </w:p>
    <w:p w:rsidR="008852B5" w:rsidRPr="008852B5" w:rsidRDefault="008852B5">
      <w:pPr>
        <w:pStyle w:val="Normaltindrag"/>
      </w:pPr>
      <w:r w:rsidRPr="008852B5">
        <w:t>Sedan länge gäller skilda procentsatser när det gäller moms för olika kult</w:t>
      </w:r>
      <w:r w:rsidRPr="008852B5">
        <w:t>u</w:t>
      </w:r>
      <w:r w:rsidRPr="008852B5">
        <w:t>rella evenemang. Från det som inte alls är momsbelagt, vilket är konstnärers framförande inför publik, via tillträde till konserter som betingar moms på 6 %, försäljning av konstverk för mer än 300 000 kr per år ger en moms på 12 % och slutligen konsert som även har dans, servering etc. som är belagd med 25 % moms på entrékostnaden.</w:t>
      </w:r>
    </w:p>
    <w:p w:rsidR="008852B5" w:rsidRPr="008852B5" w:rsidRDefault="008852B5">
      <w:pPr>
        <w:pStyle w:val="Normaltindrag"/>
      </w:pPr>
      <w:r w:rsidRPr="008852B5">
        <w:t>Människor har olika intressen och önskemål och olika momssatser kan lätt tolkas som att vissa kulturaktiviteter bedöms vara mer värdefulla än andra. Detta är en olycklig utveck</w:t>
      </w:r>
      <w:r w:rsidRPr="008852B5">
        <w:t>ling som kan leda till att kulturen skapar ett eliti</w:t>
      </w:r>
      <w:r w:rsidRPr="008852B5">
        <w:t>s</w:t>
      </w:r>
      <w:r w:rsidRPr="008852B5">
        <w:t>tiskt tänkande i stället för att ge människor gemenskap och upplevelser.</w:t>
      </w:r>
    </w:p>
    <w:p w:rsidR="008852B5" w:rsidRPr="008852B5" w:rsidRDefault="008852B5">
      <w:pPr>
        <w:pStyle w:val="Normaltindrag"/>
      </w:pPr>
      <w:r w:rsidRPr="008852B5">
        <w:t>Momsen på kultur behöver därför ses över för att få alla kulturella aktivit</w:t>
      </w:r>
      <w:r w:rsidRPr="008852B5">
        <w:t>e</w:t>
      </w:r>
      <w:r w:rsidRPr="008852B5">
        <w:t>ter likvärdiga. Momsen är samtidigt en skatt som bidrar till vår gemensamma välfärd vari kulturen ingår.</w:t>
      </w:r>
    </w:p>
    <w:p w:rsidR="008852B5" w:rsidRPr="008852B5" w:rsidRDefault="008852B5">
      <w:pPr>
        <w:pStyle w:val="Normaltindrag"/>
      </w:pPr>
      <w:r w:rsidRPr="008852B5">
        <w:lastRenderedPageBreak/>
        <w:t>Översynens utgångspunkt måste vara att ändrade momsregler inte minskar statens skatteinkomster utan att regelverket ses över i syfte att stärka skattes</w:t>
      </w:r>
      <w:r w:rsidRPr="008852B5">
        <w:t>y</w:t>
      </w:r>
      <w:r w:rsidRPr="008852B5">
        <w:t>stemets legitimitet genom likformiga och enhetliga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52B5">
        <w:trPr>
          <w:cantSplit/>
        </w:trPr>
        <w:tc>
          <w:tcPr>
            <w:tcW w:w="3046" w:type="dxa"/>
          </w:tcPr>
          <w:p w:rsidR="008852B5" w:rsidRPr="008852B5" w:rsidRDefault="008852B5">
            <w:pPr>
              <w:pStyle w:val="UnderskriftDatum"/>
              <w:spacing w:before="240"/>
            </w:pPr>
            <w:r w:rsidRPr="008852B5">
              <w:t>Stockholm den 3 oktober 2008</w:t>
            </w:r>
          </w:p>
        </w:tc>
        <w:tc>
          <w:tcPr>
            <w:tcW w:w="3047" w:type="dxa"/>
          </w:tcPr>
          <w:p w:rsidR="008852B5" w:rsidRPr="008852B5" w:rsidRDefault="008852B5">
            <w:pPr>
              <w:pStyle w:val="Underskrifter"/>
              <w:spacing w:before="240"/>
            </w:pPr>
          </w:p>
        </w:tc>
      </w:tr>
      <w:tr w:rsidR="00000000" w:rsidRPr="008852B5">
        <w:trPr>
          <w:cantSplit/>
        </w:trPr>
        <w:tc>
          <w:tcPr>
            <w:tcW w:w="3046" w:type="dxa"/>
          </w:tcPr>
          <w:p w:rsidR="008852B5" w:rsidRPr="008852B5" w:rsidRDefault="008852B5">
            <w:pPr>
              <w:pStyle w:val="Underskrifter"/>
            </w:pPr>
            <w:r w:rsidRPr="008852B5">
              <w:t>Hans Hoff (s)</w:t>
            </w:r>
          </w:p>
        </w:tc>
        <w:tc>
          <w:tcPr>
            <w:tcW w:w="3046" w:type="dxa"/>
          </w:tcPr>
          <w:p w:rsidR="008852B5" w:rsidRPr="008852B5" w:rsidRDefault="008852B5">
            <w:pPr>
              <w:pStyle w:val="Underskrifter"/>
            </w:pPr>
          </w:p>
        </w:tc>
      </w:tr>
    </w:tbl>
    <w:p w:rsidR="008852B5" w:rsidRPr="008852B5" w:rsidRDefault="008852B5">
      <w:pPr>
        <w:pStyle w:val="Normaltindrag"/>
      </w:pPr>
    </w:p>
    <w:sectPr w:rsidR="00000000" w:rsidRPr="00885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2B5" w:rsidRPr="008852B5" w:rsidRDefault="008852B5">
      <w:r w:rsidRPr="008852B5">
        <w:separator/>
      </w:r>
    </w:p>
  </w:endnote>
  <w:endnote w:type="continuationSeparator" w:id="0">
    <w:p w:rsidR="008852B5" w:rsidRPr="008852B5" w:rsidRDefault="008852B5">
      <w:r w:rsidRPr="00885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Sidfot"/>
    </w:pPr>
    <w:r w:rsidRPr="008852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26867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B5" w:rsidRDefault="008852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2B5" w:rsidRDefault="008852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Sidfot"/>
    </w:pPr>
    <w:r w:rsidRPr="008852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9544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B5" w:rsidRDefault="008852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2B5" w:rsidRDefault="008852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Sidfot"/>
    </w:pPr>
    <w:r w:rsidRPr="008852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604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B5" w:rsidRDefault="008852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2B5" w:rsidRDefault="008852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2B5" w:rsidRPr="008852B5" w:rsidRDefault="008852B5">
      <w:r w:rsidRPr="008852B5">
        <w:separator/>
      </w:r>
    </w:p>
  </w:footnote>
  <w:footnote w:type="continuationSeparator" w:id="0">
    <w:p w:rsidR="008852B5" w:rsidRPr="008852B5" w:rsidRDefault="008852B5">
      <w:r w:rsidRPr="00885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Sidhuvud"/>
    </w:pPr>
    <w:r w:rsidRPr="008852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2642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B5" w:rsidRDefault="008852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2B5" w:rsidRDefault="008852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Sidhuvud"/>
    </w:pPr>
    <w:r w:rsidRPr="008852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134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B5" w:rsidRDefault="008852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2B5" w:rsidRDefault="008852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2B5" w:rsidRPr="008852B5" w:rsidRDefault="008852B5">
    <w:pPr>
      <w:pStyle w:val="FSHNormal"/>
      <w:tabs>
        <w:tab w:val="right" w:pos="5840"/>
      </w:tabs>
    </w:pPr>
    <w:r w:rsidRPr="008852B5">
      <w:br/>
    </w:r>
    <w:r w:rsidRPr="008852B5">
      <w:fldChar w:fldCharType="begin" w:fldLock="1"/>
    </w:r>
    <w:r w:rsidRPr="008852B5">
      <w:instrText xml:space="preserve"> DOCPROPERTY</w:instrText>
    </w:r>
    <w:r w:rsidRPr="008852B5">
      <w:rPr>
        <w:sz w:val="18"/>
      </w:rPr>
      <w:instrText xml:space="preserve"> "YearUser" *\charformat </w:instrText>
    </w:r>
    <w:r w:rsidRPr="008852B5">
      <w:fldChar w:fldCharType="separate"/>
    </w:r>
    <w:r w:rsidRPr="008852B5">
      <w:t>2008/09</w:t>
    </w:r>
    <w:r w:rsidRPr="008852B5">
      <w:fldChar w:fldCharType="end"/>
    </w:r>
    <w:r w:rsidRPr="008852B5">
      <w:t xml:space="preserve"> </w:t>
    </w:r>
    <w:r w:rsidRPr="008852B5">
      <w:tab/>
      <w:t xml:space="preserve">mnr: </w:t>
    </w:r>
    <w:r w:rsidRPr="008852B5">
      <w:fldChar w:fldCharType="begin" w:fldLock="1"/>
    </w:r>
    <w:r w:rsidRPr="008852B5">
      <w:instrText xml:space="preserve"> DOCPROPERTY</w:instrText>
    </w:r>
    <w:r w:rsidRPr="008852B5">
      <w:rPr>
        <w:sz w:val="18"/>
      </w:rPr>
      <w:instrText xml:space="preserve"> "Motionsnummer" *\charformat </w:instrText>
    </w:r>
    <w:r w:rsidRPr="008852B5">
      <w:fldChar w:fldCharType="separate"/>
    </w:r>
    <w:r w:rsidRPr="008852B5">
      <w:t>Sk320</w:t>
    </w:r>
    <w:r w:rsidRPr="008852B5">
      <w:fldChar w:fldCharType="end"/>
    </w:r>
    <w:r w:rsidRPr="008852B5">
      <w:br/>
    </w:r>
    <w:r w:rsidRPr="008852B5">
      <w:fldChar w:fldCharType="begin" w:fldLock="1"/>
    </w:r>
    <w:r w:rsidRPr="008852B5">
      <w:instrText xml:space="preserve"> DOCPROPERTY</w:instrText>
    </w:r>
    <w:r w:rsidRPr="008852B5">
      <w:rPr>
        <w:sz w:val="18"/>
      </w:rPr>
      <w:instrText xml:space="preserve"> "Samling" *\charformat </w:instrText>
    </w:r>
    <w:r w:rsidRPr="008852B5">
      <w:fldChar w:fldCharType="end"/>
    </w:r>
    <w:r w:rsidRPr="008852B5">
      <w:tab/>
      <w:t xml:space="preserve">pnr: </w:t>
    </w:r>
    <w:r w:rsidRPr="008852B5">
      <w:fldChar w:fldCharType="begin" w:fldLock="1"/>
    </w:r>
    <w:r w:rsidRPr="008852B5">
      <w:instrText xml:space="preserve"> DOCPROPERTY</w:instrText>
    </w:r>
    <w:r w:rsidRPr="008852B5">
      <w:rPr>
        <w:sz w:val="18"/>
      </w:rPr>
      <w:instrText xml:space="preserve"> "Partinummer" *\charformat </w:instrText>
    </w:r>
    <w:r w:rsidRPr="008852B5">
      <w:fldChar w:fldCharType="separate"/>
    </w:r>
    <w:r w:rsidRPr="008852B5">
      <w:t>s30002</w:t>
    </w:r>
    <w:r w:rsidRPr="008852B5">
      <w:fldChar w:fldCharType="end"/>
    </w:r>
  </w:p>
  <w:p w:rsidR="008852B5" w:rsidRPr="008852B5" w:rsidRDefault="008852B5">
    <w:pPr>
      <w:pStyle w:val="FSHRub1"/>
    </w:pPr>
    <w:r w:rsidRPr="008852B5">
      <w:t>Motion till riksdagen</w:t>
    </w:r>
    <w:r w:rsidRPr="008852B5">
      <w:br/>
    </w:r>
    <w:r w:rsidRPr="008852B5">
      <w:fldChar w:fldCharType="begin" w:fldLock="1"/>
    </w:r>
    <w:r w:rsidRPr="008852B5">
      <w:instrText xml:space="preserve"> DOCPROPERTY "YearUser" *\charformat </w:instrText>
    </w:r>
    <w:r w:rsidRPr="008852B5">
      <w:fldChar w:fldCharType="separate"/>
    </w:r>
    <w:r w:rsidRPr="008852B5">
      <w:t>2008/09</w:t>
    </w:r>
    <w:r w:rsidRPr="008852B5">
      <w:fldChar w:fldCharType="end"/>
    </w:r>
    <w:r w:rsidRPr="008852B5">
      <w:t>:</w:t>
    </w:r>
    <w:r w:rsidRPr="008852B5">
      <w:fldChar w:fldCharType="begin" w:fldLock="1"/>
    </w:r>
    <w:r w:rsidRPr="008852B5">
      <w:instrText xml:space="preserve"> DOCPROPERTY "Motionsnummer" *\charformat </w:instrText>
    </w:r>
    <w:r w:rsidRPr="008852B5">
      <w:fldChar w:fldCharType="separate"/>
    </w:r>
    <w:r w:rsidRPr="008852B5">
      <w:t>Sk320</w:t>
    </w:r>
    <w:r w:rsidRPr="008852B5">
      <w:fldChar w:fldCharType="end"/>
    </w:r>
  </w:p>
  <w:p w:rsidR="008852B5" w:rsidRPr="008852B5" w:rsidRDefault="008852B5">
    <w:pPr>
      <w:pStyle w:val="FSHNormalS5"/>
    </w:pPr>
    <w:r w:rsidRPr="008852B5">
      <w:fldChar w:fldCharType="begin" w:fldLock="1"/>
    </w:r>
    <w:r w:rsidRPr="008852B5">
      <w:instrText xml:space="preserve"> DOCPROPERTY "MotionarText" *\charformat </w:instrText>
    </w:r>
    <w:r w:rsidRPr="008852B5">
      <w:fldChar w:fldCharType="separate"/>
    </w:r>
    <w:r w:rsidRPr="008852B5">
      <w:t>av Hans Hoff (s)</w:t>
    </w:r>
    <w:r w:rsidRPr="008852B5">
      <w:fldChar w:fldCharType="end"/>
    </w:r>
    <w:r w:rsidRPr="008852B5">
      <w:br/>
    </w:r>
    <w:r w:rsidRPr="008852B5">
      <w:fldChar w:fldCharType="begin" w:fldLock="1"/>
    </w:r>
    <w:r w:rsidRPr="008852B5">
      <w:instrText xml:space="preserve"> DOCPROPERTY "SvarFrasKort" *\charformat </w:instrText>
    </w:r>
    <w:r w:rsidRPr="008852B5">
      <w:fldChar w:fldCharType="end"/>
    </w:r>
  </w:p>
  <w:p w:rsidR="008852B5" w:rsidRPr="008852B5" w:rsidRDefault="008852B5">
    <w:pPr>
      <w:pStyle w:val="FSHTitel"/>
    </w:pPr>
    <w:r w:rsidRPr="008852B5">
      <w:fldChar w:fldCharType="begin" w:fldLock="1"/>
    </w:r>
    <w:r w:rsidRPr="008852B5">
      <w:instrText xml:space="preserve"> DOCPROPERTY</w:instrText>
    </w:r>
    <w:r w:rsidRPr="008852B5">
      <w:rPr>
        <w:sz w:val="18"/>
      </w:rPr>
      <w:instrText xml:space="preserve"> "RubrikSvar" *\charformat </w:instrText>
    </w:r>
    <w:r w:rsidRPr="008852B5">
      <w:fldChar w:fldCharType="separate"/>
    </w:r>
    <w:r w:rsidRPr="008852B5">
      <w:t>Enhetliga momsregler för kulturella aktiviteter</w:t>
    </w:r>
    <w:r w:rsidRPr="008852B5">
      <w:fldChar w:fldCharType="end"/>
    </w:r>
  </w:p>
  <w:p w:rsidR="008852B5" w:rsidRPr="008852B5" w:rsidRDefault="008852B5">
    <w:pPr>
      <w:pStyle w:val="Normal00"/>
    </w:pPr>
  </w:p>
  <w:p w:rsidR="008852B5" w:rsidRPr="008852B5" w:rsidRDefault="008852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0951703">
    <w:abstractNumId w:val="8"/>
  </w:num>
  <w:num w:numId="2" w16cid:durableId="1170943259">
    <w:abstractNumId w:val="9"/>
  </w:num>
  <w:num w:numId="3" w16cid:durableId="625047973">
    <w:abstractNumId w:val="8"/>
  </w:num>
  <w:num w:numId="4" w16cid:durableId="2046367567">
    <w:abstractNumId w:val="9"/>
  </w:num>
  <w:num w:numId="5" w16cid:durableId="1446656023">
    <w:abstractNumId w:val="13"/>
  </w:num>
  <w:num w:numId="6" w16cid:durableId="55788522">
    <w:abstractNumId w:val="10"/>
  </w:num>
  <w:num w:numId="7" w16cid:durableId="661391599">
    <w:abstractNumId w:val="11"/>
  </w:num>
  <w:num w:numId="8" w16cid:durableId="1747144600">
    <w:abstractNumId w:val="12"/>
  </w:num>
  <w:num w:numId="9" w16cid:durableId="799766111">
    <w:abstractNumId w:val="8"/>
  </w:num>
  <w:num w:numId="10" w16cid:durableId="1640529159">
    <w:abstractNumId w:val="3"/>
  </w:num>
  <w:num w:numId="11" w16cid:durableId="1389645834">
    <w:abstractNumId w:val="2"/>
  </w:num>
  <w:num w:numId="12" w16cid:durableId="1393968009">
    <w:abstractNumId w:val="1"/>
  </w:num>
  <w:num w:numId="13" w16cid:durableId="450788286">
    <w:abstractNumId w:val="0"/>
  </w:num>
  <w:num w:numId="14" w16cid:durableId="1882011462">
    <w:abstractNumId w:val="9"/>
  </w:num>
  <w:num w:numId="15" w16cid:durableId="1184323809">
    <w:abstractNumId w:val="7"/>
  </w:num>
  <w:num w:numId="16" w16cid:durableId="1947619213">
    <w:abstractNumId w:val="6"/>
  </w:num>
  <w:num w:numId="17" w16cid:durableId="722027756">
    <w:abstractNumId w:val="5"/>
  </w:num>
  <w:num w:numId="18" w16cid:durableId="1638681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0"/>
    <w:docVar w:name="PersonGUIDs" w:val="{DC6FF83B-20A2-436F-B4AD-3DC357958031}"/>
  </w:docVars>
  <w:rsids>
    <w:rsidRoot w:val="00C672B6"/>
    <w:rsid w:val="008852B5"/>
    <w:rsid w:val="00C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885C72F-9C76-4962-9792-15233D0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1612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s30002</vt:lpstr>
    </vt:vector>
  </TitlesOfParts>
  <Company>Riksdagen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s30002</dc:title>
  <dc:subject>s30002</dc:subject>
  <dc:creator>Riksdagen</dc:creator>
  <cp:keywords>Riksdagen</cp:keywords>
  <dc:description>TKG-ktrl, MSMQ4mb, PersReg-Distribution mm</dc:description>
  <cp:lastModifiedBy>Lars Brink</cp:lastModifiedBy>
  <cp:revision>2</cp:revision>
  <cp:lastPrinted>2009-01-09T12:35:00Z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mot2000_495_2008-09-10</vt:lpwstr>
  </property>
  <property fmtid="{D5CDD505-2E9C-101B-9397-08002B2CF9AE}" pid="3" name="version">
    <vt:lpwstr>mot2000_495_2008-09-10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Enhetliga momsregler för kulturella aktiviteter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Enhetliga momsregler för kulturella aktiviteter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20082009000000000115000300020069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20082009000000000115000300020069</vt:lpwstr>
  </property>
  <property fmtid="{D5CDD505-2E9C-101B-9397-08002B2CF9AE}" pid="50" name="nummer">
    <vt:lpwstr>320</vt:lpwstr>
  </property>
  <property fmtid="{D5CDD505-2E9C-101B-9397-08002B2CF9AE}" pid="51" name="utskottsbeteckning">
    <vt:lpwstr>Sk</vt:lpwstr>
  </property>
  <property fmtid="{D5CDD505-2E9C-101B-9397-08002B2CF9AE}" pid="52" name="GlobalUID">
    <vt:lpwstr>{816C7FBB-F396-4AA5-A48B-C395BBAAA77D}</vt:lpwstr>
  </property>
  <property fmtid="{D5CDD505-2E9C-101B-9397-08002B2CF9AE}" pid="53" name="Överföringar">
    <vt:i4>0</vt:i4>
  </property>
  <property fmtid="{D5CDD505-2E9C-101B-9397-08002B2CF9AE}" pid="54" name="Checksum">
    <vt:lpwstr>*0007248843154*</vt:lpwstr>
  </property>
  <property fmtid="{D5CDD505-2E9C-101B-9397-08002B2CF9AE}" pid="55" name="skuggnummer">
    <vt:lpwstr>1810</vt:lpwstr>
  </property>
  <property fmtid="{D5CDD505-2E9C-101B-9397-08002B2CF9AE}" pid="56" name="urixVersion">
    <vt:lpwstr>3.2.0.8</vt:lpwstr>
  </property>
  <property fmtid="{D5CDD505-2E9C-101B-9397-08002B2CF9AE}" pid="57" name="urixOrigin">
    <vt:lpwstr>090402 14:04:46.935</vt:lpwstr>
  </property>
  <property fmtid="{D5CDD505-2E9C-101B-9397-08002B2CF9AE}" pid="58" name="urixGuid">
    <vt:lpwstr>{C1EFEE03-4617-4B3E-AEDE-C452F87C8BDE}</vt:lpwstr>
  </property>
</Properties>
</file>