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60B9EADE5B4E7BA82610041AA6F56F"/>
        </w:placeholder>
        <w:text/>
      </w:sdtPr>
      <w:sdtEndPr/>
      <w:sdtContent>
        <w:p w:rsidRPr="009B062B" w:rsidR="00AF30DD" w:rsidP="00DE7FDA" w:rsidRDefault="00AF30DD" w14:paraId="12FC15A0" w14:textId="77777777">
          <w:pPr>
            <w:pStyle w:val="Rubrik1"/>
            <w:spacing w:after="300"/>
          </w:pPr>
          <w:r w:rsidRPr="009B062B">
            <w:t>Förslag till riksdagsbeslut</w:t>
          </w:r>
        </w:p>
      </w:sdtContent>
    </w:sdt>
    <w:sdt>
      <w:sdtPr>
        <w:alias w:val="Yrkande 1"/>
        <w:tag w:val="64a682e0-42e3-4f51-b745-1bbb765c80c8"/>
        <w:id w:val="451445515"/>
        <w:lock w:val="sdtLocked"/>
      </w:sdtPr>
      <w:sdtEndPr/>
      <w:sdtContent>
        <w:p w:rsidR="00340893" w:rsidRDefault="00875546" w14:paraId="12FC15A1" w14:textId="77777777">
          <w:pPr>
            <w:pStyle w:val="Frslagstext"/>
            <w:numPr>
              <w:ilvl w:val="0"/>
              <w:numId w:val="0"/>
            </w:numPr>
          </w:pPr>
          <w:r>
            <w:t>Riksdagen ställer sig bakom det som anförs i motionen om att tandvården ska vara jämlik och tillgänglig för alla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34B08135EA4B35A3F9DF362BDA1F83"/>
        </w:placeholder>
        <w:text/>
      </w:sdtPr>
      <w:sdtEndPr/>
      <w:sdtContent>
        <w:p w:rsidRPr="009B062B" w:rsidR="006D79C9" w:rsidP="00333E95" w:rsidRDefault="006D79C9" w14:paraId="12FC15A2" w14:textId="77777777">
          <w:pPr>
            <w:pStyle w:val="Rubrik1"/>
          </w:pPr>
          <w:r>
            <w:t>Motivering</w:t>
          </w:r>
        </w:p>
      </w:sdtContent>
    </w:sdt>
    <w:p w:rsidRPr="00DE7FDA" w:rsidR="00821BCB" w:rsidP="00DE7FDA" w:rsidRDefault="00821BCB" w14:paraId="12FC15A3" w14:textId="044DDED5">
      <w:pPr>
        <w:pStyle w:val="Normalutanindragellerluft"/>
      </w:pPr>
      <w:r w:rsidRPr="00DE7FDA">
        <w:t>En jämlik tandvård är en viktig del i arbetet med att sluta hälsoklyftorna över generationer. För att uppnå en jämlik tandvård krävs det att den är både fysiskt och ekonomiskt tillgänglig. Den socialdemokratiskt ledda regeringen har tagit flera bra och viktiga steg för att förbättra tandvården, men fortfarande är det allt för många som avstår från tandvård av ekonomiska skäl. Tandhälsan är fortfarande ojämlikt fördelad bland både barn och vuxna och vi vet samtidigt att dålig tandhälsa minskar livs</w:t>
      </w:r>
      <w:r w:rsidR="00F84D6C">
        <w:softHyphen/>
      </w:r>
      <w:r w:rsidRPr="00DE7FDA">
        <w:t>kvaliteten och kan leda till följdsjukdomar. Tandvårdsförsäkringen behöver fortfarande utvecklas med fokus på regelbunden och förebyggande tandvård.</w:t>
      </w:r>
    </w:p>
    <w:p w:rsidRPr="00821BCB" w:rsidR="00821BCB" w:rsidP="00821BCB" w:rsidRDefault="00821BCB" w14:paraId="12FC15A4" w14:textId="77777777">
      <w:r w:rsidRPr="00821BCB">
        <w:t xml:space="preserve">I dag lever vi längre och allt fler av våra äldre och äldsta har allt fler av sina egna tänder kvar. Detta ökar också behovet av regelbunden tandvård hos våra äldre och de behöver då skydd mot höga tandläkarkostnader. </w:t>
      </w:r>
    </w:p>
    <w:p w:rsidRPr="00821BCB" w:rsidR="00821BCB" w:rsidP="00821BCB" w:rsidRDefault="00821BCB" w14:paraId="12FC15A5" w14:textId="3A6A5231">
      <w:r w:rsidRPr="00821BCB">
        <w:t>Vi vet också att det finns skillnader mellan olika grupper. Exempelvis är dålig tandhälsa dubbelt så vanligt bland personer med funktionsnedsättning jämfört med övrig befolkning</w:t>
      </w:r>
      <w:r w:rsidR="00BA39C7">
        <w:t>,</w:t>
      </w:r>
      <w:r w:rsidRPr="00821BCB">
        <w:t xml:space="preserve"> och personer med svag ekonomisk ställning avstår i högre ut</w:t>
      </w:r>
      <w:r w:rsidR="00F84D6C">
        <w:softHyphen/>
      </w:r>
      <w:r w:rsidRPr="00821BCB">
        <w:t xml:space="preserve">sträckning från tandvård. Ju sämre </w:t>
      </w:r>
      <w:proofErr w:type="gramStart"/>
      <w:r w:rsidRPr="00821BCB">
        <w:t>tandhälsa föräldrarna</w:t>
      </w:r>
      <w:proofErr w:type="gramEnd"/>
      <w:r w:rsidRPr="00821BCB">
        <w:t xml:space="preserve"> har, desto större risk </w:t>
      </w:r>
      <w:r>
        <w:t>är det</w:t>
      </w:r>
      <w:r w:rsidRPr="00821BCB">
        <w:t xml:space="preserve"> att barnen också ska få omfattande kariesangrepp. De starkaste riskfaktorerna bland barn och unga för att få karies är enligt Folkhälsomyndighetens rapport, Jämlik tandhälsa, från april 2019 att:</w:t>
      </w:r>
    </w:p>
    <w:p w:rsidR="00821BCB" w:rsidP="00821BCB" w:rsidRDefault="00821BCB" w14:paraId="12FC15A6" w14:textId="77777777">
      <w:pPr>
        <w:pStyle w:val="ListaPunkt"/>
      </w:pPr>
      <w:r>
        <w:t>föräldrarna är invandrade från länder utanför Norden och Västeuropa,</w:t>
      </w:r>
    </w:p>
    <w:p w:rsidR="00821BCB" w:rsidP="00821BCB" w:rsidRDefault="00821BCB" w14:paraId="12FC15A7" w14:textId="77777777">
      <w:pPr>
        <w:pStyle w:val="ListaPunkt"/>
      </w:pPr>
      <w:r>
        <w:t>familjen får ekonomiskt bistånd,</w:t>
      </w:r>
    </w:p>
    <w:p w:rsidR="00821BCB" w:rsidP="00821BCB" w:rsidRDefault="00821BCB" w14:paraId="12FC15A8" w14:textId="77777777">
      <w:pPr>
        <w:pStyle w:val="ListaPunkt"/>
      </w:pPr>
      <w:r>
        <w:t>föräldrarna har högst grundskoleutbildning,</w:t>
      </w:r>
    </w:p>
    <w:p w:rsidR="00821BCB" w:rsidP="00821BCB" w:rsidRDefault="00821BCB" w14:paraId="12FC15A9" w14:textId="4E88D4A4">
      <w:pPr>
        <w:pStyle w:val="ListaPunkt"/>
      </w:pPr>
      <w:r>
        <w:t xml:space="preserve">föräldrarna är unga och själva </w:t>
      </w:r>
      <w:r w:rsidR="00BA39C7">
        <w:t xml:space="preserve">har </w:t>
      </w:r>
      <w:r>
        <w:t>dålig tandhälsa.</w:t>
      </w:r>
    </w:p>
    <w:p w:rsidRPr="00821BCB" w:rsidR="00821BCB" w:rsidP="00821BCB" w:rsidRDefault="00821BCB" w14:paraId="12FC15AA" w14:textId="1BE00037">
      <w:r w:rsidRPr="00821BCB">
        <w:lastRenderedPageBreak/>
        <w:t>När det gäller besöksfrekvens finns det stora regionala skillnader och även skillnader mellan grupper med olika utbildningsbakgrund. Bland dem med minst treårig efter</w:t>
      </w:r>
      <w:r w:rsidR="00F84D6C">
        <w:softHyphen/>
      </w:r>
      <w:r w:rsidRPr="00821BCB">
        <w:t>gymnasial utbildning är det 54 procent som besöker tandvården under ett år, men bland dem med förgymnasial utbildning är det 54 procent som gör ett besök under tre år.</w:t>
      </w:r>
    </w:p>
    <w:p w:rsidRPr="00821BCB" w:rsidR="00422B9E" w:rsidP="00821BCB" w:rsidRDefault="00821BCB" w14:paraId="12FC15AB" w14:textId="77777777">
      <w:r w:rsidRPr="00821BCB">
        <w:t xml:space="preserve">För en jämlik tandvård där tandhälsan inte ska vara en klassfråga är det därför viktigt med fortsatta stegvisa reformer i tandvårdsförsäkringen. </w:t>
      </w:r>
    </w:p>
    <w:bookmarkStart w:name="_GoBack" w:displacedByCustomXml="next" w:id="1"/>
    <w:bookmarkEnd w:displacedByCustomXml="next" w:id="1"/>
    <w:sdt>
      <w:sdtPr>
        <w:alias w:val="CC_Underskrifter"/>
        <w:tag w:val="CC_Underskrifter"/>
        <w:id w:val="583496634"/>
        <w:lock w:val="sdtContentLocked"/>
        <w:placeholder>
          <w:docPart w:val="FB4F4FDD2B9845D78AA2D7A839D3B613"/>
        </w:placeholder>
      </w:sdtPr>
      <w:sdtEndPr/>
      <w:sdtContent>
        <w:p w:rsidR="00DE7FDA" w:rsidP="00DE7FDA" w:rsidRDefault="00DE7FDA" w14:paraId="12FC15AD" w14:textId="77777777"/>
        <w:p w:rsidRPr="008E0FE2" w:rsidR="004801AC" w:rsidP="00DE7FDA" w:rsidRDefault="00F84D6C" w14:paraId="12FC15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Diana Laitinen Carlsson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Johanna Haraldsson (S)</w:t>
            </w:r>
          </w:p>
        </w:tc>
      </w:tr>
    </w:tbl>
    <w:p w:rsidR="009E28C5" w:rsidRDefault="009E28C5" w14:paraId="12FC15B5" w14:textId="77777777"/>
    <w:sectPr w:rsidR="009E28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C15B7" w14:textId="77777777" w:rsidR="00821BCB" w:rsidRDefault="00821BCB" w:rsidP="000C1CAD">
      <w:pPr>
        <w:spacing w:line="240" w:lineRule="auto"/>
      </w:pPr>
      <w:r>
        <w:separator/>
      </w:r>
    </w:p>
  </w:endnote>
  <w:endnote w:type="continuationSeparator" w:id="0">
    <w:p w14:paraId="12FC15B8" w14:textId="77777777" w:rsidR="00821BCB" w:rsidRDefault="00821B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C15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C15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C15C6" w14:textId="77777777" w:rsidR="00262EA3" w:rsidRPr="00DE7FDA" w:rsidRDefault="00262EA3" w:rsidP="00DE7F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C15B5" w14:textId="77777777" w:rsidR="00821BCB" w:rsidRDefault="00821BCB" w:rsidP="000C1CAD">
      <w:pPr>
        <w:spacing w:line="240" w:lineRule="auto"/>
      </w:pPr>
      <w:r>
        <w:separator/>
      </w:r>
    </w:p>
  </w:footnote>
  <w:footnote w:type="continuationSeparator" w:id="0">
    <w:p w14:paraId="12FC15B6" w14:textId="77777777" w:rsidR="00821BCB" w:rsidRDefault="00821B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FC15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FC15C8" wp14:anchorId="12FC15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4D6C" w14:paraId="12FC15CB" w14:textId="77777777">
                          <w:pPr>
                            <w:jc w:val="right"/>
                          </w:pPr>
                          <w:sdt>
                            <w:sdtPr>
                              <w:alias w:val="CC_Noformat_Partikod"/>
                              <w:tag w:val="CC_Noformat_Partikod"/>
                              <w:id w:val="-53464382"/>
                              <w:placeholder>
                                <w:docPart w:val="22E34DF31F1647B69FD4E884A9956E72"/>
                              </w:placeholder>
                              <w:text/>
                            </w:sdtPr>
                            <w:sdtEndPr/>
                            <w:sdtContent>
                              <w:r w:rsidR="00821BCB">
                                <w:t>S</w:t>
                              </w:r>
                            </w:sdtContent>
                          </w:sdt>
                          <w:sdt>
                            <w:sdtPr>
                              <w:alias w:val="CC_Noformat_Partinummer"/>
                              <w:tag w:val="CC_Noformat_Partinummer"/>
                              <w:id w:val="-1709555926"/>
                              <w:placeholder>
                                <w:docPart w:val="7BA29F7A63DF41DEAD9A53FA634CD096"/>
                              </w:placeholder>
                              <w:text/>
                            </w:sdtPr>
                            <w:sdtEndPr/>
                            <w:sdtContent>
                              <w:r w:rsidR="00821BCB">
                                <w:t>1203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FC15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4D6C" w14:paraId="12FC15CB" w14:textId="77777777">
                    <w:pPr>
                      <w:jc w:val="right"/>
                    </w:pPr>
                    <w:sdt>
                      <w:sdtPr>
                        <w:alias w:val="CC_Noformat_Partikod"/>
                        <w:tag w:val="CC_Noformat_Partikod"/>
                        <w:id w:val="-53464382"/>
                        <w:placeholder>
                          <w:docPart w:val="22E34DF31F1647B69FD4E884A9956E72"/>
                        </w:placeholder>
                        <w:text/>
                      </w:sdtPr>
                      <w:sdtEndPr/>
                      <w:sdtContent>
                        <w:r w:rsidR="00821BCB">
                          <w:t>S</w:t>
                        </w:r>
                      </w:sdtContent>
                    </w:sdt>
                    <w:sdt>
                      <w:sdtPr>
                        <w:alias w:val="CC_Noformat_Partinummer"/>
                        <w:tag w:val="CC_Noformat_Partinummer"/>
                        <w:id w:val="-1709555926"/>
                        <w:placeholder>
                          <w:docPart w:val="7BA29F7A63DF41DEAD9A53FA634CD096"/>
                        </w:placeholder>
                        <w:text/>
                      </w:sdtPr>
                      <w:sdtEndPr/>
                      <w:sdtContent>
                        <w:r w:rsidR="00821BCB">
                          <w:t>1203</w:t>
                        </w:r>
                      </w:sdtContent>
                    </w:sdt>
                  </w:p>
                </w:txbxContent>
              </v:textbox>
              <w10:wrap anchorx="page"/>
            </v:shape>
          </w:pict>
        </mc:Fallback>
      </mc:AlternateContent>
    </w:r>
  </w:p>
  <w:p w:rsidRPr="00293C4F" w:rsidR="00262EA3" w:rsidP="00776B74" w:rsidRDefault="00262EA3" w14:paraId="12FC15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FC15BB" w14:textId="77777777">
    <w:pPr>
      <w:jc w:val="right"/>
    </w:pPr>
  </w:p>
  <w:p w:rsidR="00262EA3" w:rsidP="00776B74" w:rsidRDefault="00262EA3" w14:paraId="12FC15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4D6C" w14:paraId="12FC15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FC15CA" wp14:anchorId="12FC15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4D6C" w14:paraId="12FC15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1BCB">
          <w:t>S</w:t>
        </w:r>
      </w:sdtContent>
    </w:sdt>
    <w:sdt>
      <w:sdtPr>
        <w:alias w:val="CC_Noformat_Partinummer"/>
        <w:tag w:val="CC_Noformat_Partinummer"/>
        <w:id w:val="-2014525982"/>
        <w:text/>
      </w:sdtPr>
      <w:sdtEndPr/>
      <w:sdtContent>
        <w:r w:rsidR="00821BCB">
          <w:t>1203</w:t>
        </w:r>
      </w:sdtContent>
    </w:sdt>
  </w:p>
  <w:p w:rsidRPr="008227B3" w:rsidR="00262EA3" w:rsidP="008227B3" w:rsidRDefault="00F84D6C" w14:paraId="12FC15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4D6C" w14:paraId="12FC15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:2159</w:t>
        </w:r>
      </w:sdtContent>
    </w:sdt>
  </w:p>
  <w:p w:rsidR="00262EA3" w:rsidP="00E03A3D" w:rsidRDefault="00F84D6C" w14:paraId="12FC15C3" w14:textId="77777777">
    <w:pPr>
      <w:pStyle w:val="Motionr"/>
    </w:pPr>
    <w:sdt>
      <w:sdtPr>
        <w:alias w:val="CC_Noformat_Avtext"/>
        <w:tag w:val="CC_Noformat_Avtext"/>
        <w:id w:val="-2020768203"/>
        <w:lock w:val="sdtContentLocked"/>
        <w15:appearance w15:val="hidden"/>
        <w:text/>
      </w:sdtPr>
      <w:sdtEndPr/>
      <w:sdtContent>
        <w:r>
          <w:t>av Diana Laitinen Carlsson m.fl. (S)</w:t>
        </w:r>
      </w:sdtContent>
    </w:sdt>
  </w:p>
  <w:sdt>
    <w:sdtPr>
      <w:alias w:val="CC_Noformat_Rubtext"/>
      <w:tag w:val="CC_Noformat_Rubtext"/>
      <w:id w:val="-218060500"/>
      <w:lock w:val="sdtLocked"/>
      <w:text/>
    </w:sdtPr>
    <w:sdtEndPr/>
    <w:sdtContent>
      <w:p w:rsidR="00262EA3" w:rsidP="00283E0F" w:rsidRDefault="00821BCB" w14:paraId="12FC15C4" w14:textId="77777777">
        <w:pPr>
          <w:pStyle w:val="FSHRub2"/>
        </w:pPr>
        <w:r>
          <w:t>Jämlik och tillgänglig tandvård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12FC15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21B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31B"/>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D8F"/>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8CF"/>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893"/>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D76"/>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FD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BCB"/>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4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7D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C5"/>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9C7"/>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FDA"/>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D6C"/>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FC159F"/>
  <w15:chartTrackingRefBased/>
  <w15:docId w15:val="{21CFC209-4F48-41E2-A3C4-AC62EF75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60B9EADE5B4E7BA82610041AA6F56F"/>
        <w:category>
          <w:name w:val="Allmänt"/>
          <w:gallery w:val="placeholder"/>
        </w:category>
        <w:types>
          <w:type w:val="bbPlcHdr"/>
        </w:types>
        <w:behaviors>
          <w:behavior w:val="content"/>
        </w:behaviors>
        <w:guid w:val="{90C3EB0C-5198-4D8A-8A8D-7FC16FD5A319}"/>
      </w:docPartPr>
      <w:docPartBody>
        <w:p w:rsidR="001B75D2" w:rsidRDefault="001B75D2">
          <w:pPr>
            <w:pStyle w:val="0E60B9EADE5B4E7BA82610041AA6F56F"/>
          </w:pPr>
          <w:r w:rsidRPr="005A0A93">
            <w:rPr>
              <w:rStyle w:val="Platshllartext"/>
            </w:rPr>
            <w:t>Förslag till riksdagsbeslut</w:t>
          </w:r>
        </w:p>
      </w:docPartBody>
    </w:docPart>
    <w:docPart>
      <w:docPartPr>
        <w:name w:val="A634B08135EA4B35A3F9DF362BDA1F83"/>
        <w:category>
          <w:name w:val="Allmänt"/>
          <w:gallery w:val="placeholder"/>
        </w:category>
        <w:types>
          <w:type w:val="bbPlcHdr"/>
        </w:types>
        <w:behaviors>
          <w:behavior w:val="content"/>
        </w:behaviors>
        <w:guid w:val="{53938A8F-6DD5-4485-91E1-C3986E5EDAE1}"/>
      </w:docPartPr>
      <w:docPartBody>
        <w:p w:rsidR="001B75D2" w:rsidRDefault="001B75D2">
          <w:pPr>
            <w:pStyle w:val="A634B08135EA4B35A3F9DF362BDA1F83"/>
          </w:pPr>
          <w:r w:rsidRPr="005A0A93">
            <w:rPr>
              <w:rStyle w:val="Platshllartext"/>
            </w:rPr>
            <w:t>Motivering</w:t>
          </w:r>
        </w:p>
      </w:docPartBody>
    </w:docPart>
    <w:docPart>
      <w:docPartPr>
        <w:name w:val="22E34DF31F1647B69FD4E884A9956E72"/>
        <w:category>
          <w:name w:val="Allmänt"/>
          <w:gallery w:val="placeholder"/>
        </w:category>
        <w:types>
          <w:type w:val="bbPlcHdr"/>
        </w:types>
        <w:behaviors>
          <w:behavior w:val="content"/>
        </w:behaviors>
        <w:guid w:val="{08EFFA33-AAB8-4794-850C-C4F18B7D18D5}"/>
      </w:docPartPr>
      <w:docPartBody>
        <w:p w:rsidR="001B75D2" w:rsidRDefault="001B75D2">
          <w:pPr>
            <w:pStyle w:val="22E34DF31F1647B69FD4E884A9956E72"/>
          </w:pPr>
          <w:r>
            <w:rPr>
              <w:rStyle w:val="Platshllartext"/>
            </w:rPr>
            <w:t xml:space="preserve"> </w:t>
          </w:r>
        </w:p>
      </w:docPartBody>
    </w:docPart>
    <w:docPart>
      <w:docPartPr>
        <w:name w:val="7BA29F7A63DF41DEAD9A53FA634CD096"/>
        <w:category>
          <w:name w:val="Allmänt"/>
          <w:gallery w:val="placeholder"/>
        </w:category>
        <w:types>
          <w:type w:val="bbPlcHdr"/>
        </w:types>
        <w:behaviors>
          <w:behavior w:val="content"/>
        </w:behaviors>
        <w:guid w:val="{EABF8A18-B99C-40AB-A9BD-760CC86461CE}"/>
      </w:docPartPr>
      <w:docPartBody>
        <w:p w:rsidR="001B75D2" w:rsidRDefault="001B75D2">
          <w:pPr>
            <w:pStyle w:val="7BA29F7A63DF41DEAD9A53FA634CD096"/>
          </w:pPr>
          <w:r>
            <w:t xml:space="preserve"> </w:t>
          </w:r>
        </w:p>
      </w:docPartBody>
    </w:docPart>
    <w:docPart>
      <w:docPartPr>
        <w:name w:val="FB4F4FDD2B9845D78AA2D7A839D3B613"/>
        <w:category>
          <w:name w:val="Allmänt"/>
          <w:gallery w:val="placeholder"/>
        </w:category>
        <w:types>
          <w:type w:val="bbPlcHdr"/>
        </w:types>
        <w:behaviors>
          <w:behavior w:val="content"/>
        </w:behaviors>
        <w:guid w:val="{49D19ED1-A110-4753-BDED-27DED0D141C8}"/>
      </w:docPartPr>
      <w:docPartBody>
        <w:p w:rsidR="00630EE0" w:rsidRDefault="00630E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D2"/>
    <w:rsid w:val="001B75D2"/>
    <w:rsid w:val="00630E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60B9EADE5B4E7BA82610041AA6F56F">
    <w:name w:val="0E60B9EADE5B4E7BA82610041AA6F56F"/>
  </w:style>
  <w:style w:type="paragraph" w:customStyle="1" w:styleId="6AC0E49DB4A44D24BFEC49C14F69B00F">
    <w:name w:val="6AC0E49DB4A44D24BFEC49C14F69B0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90A01616C8442AAECAE0FCCA7140B7">
    <w:name w:val="5790A01616C8442AAECAE0FCCA7140B7"/>
  </w:style>
  <w:style w:type="paragraph" w:customStyle="1" w:styleId="A634B08135EA4B35A3F9DF362BDA1F83">
    <w:name w:val="A634B08135EA4B35A3F9DF362BDA1F83"/>
  </w:style>
  <w:style w:type="paragraph" w:customStyle="1" w:styleId="DC26D573AD69431A98F8D388679CBA1B">
    <w:name w:val="DC26D573AD69431A98F8D388679CBA1B"/>
  </w:style>
  <w:style w:type="paragraph" w:customStyle="1" w:styleId="2508E745387F4DD6912335EC50CCC09F">
    <w:name w:val="2508E745387F4DD6912335EC50CCC09F"/>
  </w:style>
  <w:style w:type="paragraph" w:customStyle="1" w:styleId="22E34DF31F1647B69FD4E884A9956E72">
    <w:name w:val="22E34DF31F1647B69FD4E884A9956E72"/>
  </w:style>
  <w:style w:type="paragraph" w:customStyle="1" w:styleId="7BA29F7A63DF41DEAD9A53FA634CD096">
    <w:name w:val="7BA29F7A63DF41DEAD9A53FA634CD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6B1286-C313-4984-8AB9-43983FB40ED5}"/>
</file>

<file path=customXml/itemProps2.xml><?xml version="1.0" encoding="utf-8"?>
<ds:datastoreItem xmlns:ds="http://schemas.openxmlformats.org/officeDocument/2006/customXml" ds:itemID="{A4D238CF-512E-4057-BA15-377F20EE80EA}"/>
</file>

<file path=customXml/itemProps3.xml><?xml version="1.0" encoding="utf-8"?>
<ds:datastoreItem xmlns:ds="http://schemas.openxmlformats.org/officeDocument/2006/customXml" ds:itemID="{7F7CABA9-FBDF-4D8A-8C11-18BA20EB4588}"/>
</file>

<file path=docProps/app.xml><?xml version="1.0" encoding="utf-8"?>
<Properties xmlns="http://schemas.openxmlformats.org/officeDocument/2006/extended-properties" xmlns:vt="http://schemas.openxmlformats.org/officeDocument/2006/docPropsVTypes">
  <Template>Normal</Template>
  <TotalTime>17</TotalTime>
  <Pages>2</Pages>
  <Words>346</Words>
  <Characters>2002</Characters>
  <Application>Microsoft Office Word</Application>
  <DocSecurity>0</DocSecurity>
  <Lines>41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S1203 Jämlik och tillgänglig tandvård</vt:lpstr>
      <vt:lpstr>
      </vt:lpstr>
    </vt:vector>
  </TitlesOfParts>
  <Company>Sveriges riksdag</Company>
  <LinksUpToDate>false</LinksUpToDate>
  <CharactersWithSpaces>2331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