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82B2A72B1704225975B14D484DF3606"/>
        </w:placeholder>
        <w15:appearance w15:val="hidden"/>
        <w:text/>
      </w:sdtPr>
      <w:sdtEndPr/>
      <w:sdtContent>
        <w:p w:rsidRPr="009B062B" w:rsidR="00AF30DD" w:rsidP="009B062B" w:rsidRDefault="00AF30DD" w14:paraId="78281B5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a7dcf19-129d-4326-8ae0-4c9811d6d718"/>
        <w:id w:val="-318729834"/>
        <w:lock w:val="sdtLocked"/>
      </w:sdtPr>
      <w:sdtEndPr/>
      <w:sdtContent>
        <w:p w:rsidR="00D02E89" w:rsidRDefault="001747B0" w14:paraId="016A8F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samarbete mellan Högskolan i Gävle och ett universitet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E6BEA346B44663BD20D20869C011EB"/>
        </w:placeholder>
        <w15:appearance w15:val="hidden"/>
        <w:text/>
      </w:sdtPr>
      <w:sdtEndPr/>
      <w:sdtContent>
        <w:p w:rsidRPr="009B062B" w:rsidR="006D79C9" w:rsidP="00333E95" w:rsidRDefault="006D79C9" w14:paraId="072D57C6" w14:textId="77777777">
          <w:pPr>
            <w:pStyle w:val="Rubrik1"/>
          </w:pPr>
          <w:r>
            <w:t>Motivering</w:t>
          </w:r>
        </w:p>
      </w:sdtContent>
    </w:sdt>
    <w:p w:rsidR="00866E5C" w:rsidP="00866E5C" w:rsidRDefault="00866E5C" w14:paraId="718CFA54" w14:textId="77777777">
      <w:pPr>
        <w:pStyle w:val="Normalutanindragellerluft"/>
      </w:pPr>
      <w:r>
        <w:t>Det finns goda möjligheter för Högskolan i Gävle att utvecklas till ett universitet. Det skulle förbättra för både studenter och personal och bidra till en högre kvalitet på utbildningarna. För att göra det möjligt krävs att Högskolan i Gävle inleder ett nära samarbete med ett universitet, exempelvis Uppsala universitet eller Mittuniversitetet. En annan möjlig lösning är att Högskolan i Gävle i förlängningen skulle kunna bli en del av ett universitet.</w:t>
      </w:r>
    </w:p>
    <w:p w:rsidR="00652B73" w:rsidP="00866E5C" w:rsidRDefault="00866E5C" w14:paraId="486C5995" w14:textId="3A86B70F">
      <w:r w:rsidRPr="00866E5C">
        <w:t xml:space="preserve">Det förekommer att studenter ibland väljer bort Högskolan i Gävle som förstahandsalternativ. Om högskolan istället vore en del av ett universitet skulle det bli mer attraktivt att bo och studera i Gävle. Antalet sökande till </w:t>
      </w:r>
      <w:r w:rsidRPr="00866E5C">
        <w:lastRenderedPageBreak/>
        <w:t>högskolan på Go</w:t>
      </w:r>
      <w:r w:rsidR="00A577A7">
        <w:t>tland ökade kraftigt när den</w:t>
      </w:r>
      <w:r w:rsidRPr="00866E5C">
        <w:t xml:space="preserve"> blev en del av Uppsala universitet. Det är en önskvärd utveckling även i Gävleborg. Länet behöver utbildningar av hög kvalitet som bidrar till länets och Sveriges utveckling samt lockar till sig de bästa lärarna, forskarna och studenterna i Sverige. Det vore därför önskvärt med en översyn om ett framtida samarbete mellan Högskolan i Gävle och ett universitet.</w:t>
      </w:r>
    </w:p>
    <w:bookmarkStart w:name="_GoBack" w:id="1"/>
    <w:bookmarkEnd w:id="1"/>
    <w:p w:rsidRPr="00866E5C" w:rsidR="00A577A7" w:rsidP="00866E5C" w:rsidRDefault="00A577A7" w14:paraId="5D297E7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7E891100C44248A8FCA19A0C9DD86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84DD0" w:rsidRDefault="00A577A7" w14:paraId="5A5A34A8" w14:textId="55C9EE8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F7143" w:rsidRDefault="00AF7143" w14:paraId="102B918C" w14:textId="77777777"/>
    <w:sectPr w:rsidR="00AF71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5AF3D" w14:textId="77777777" w:rsidR="00980775" w:rsidRDefault="00980775" w:rsidP="000C1CAD">
      <w:pPr>
        <w:spacing w:line="240" w:lineRule="auto"/>
      </w:pPr>
      <w:r>
        <w:separator/>
      </w:r>
    </w:p>
  </w:endnote>
  <w:endnote w:type="continuationSeparator" w:id="0">
    <w:p w14:paraId="51E3F6E9" w14:textId="77777777" w:rsidR="00980775" w:rsidRDefault="009807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0E3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0D763" w14:textId="7E9D6CD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77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93AC4" w14:textId="77777777" w:rsidR="00980775" w:rsidRDefault="00980775" w:rsidP="000C1CAD">
      <w:pPr>
        <w:spacing w:line="240" w:lineRule="auto"/>
      </w:pPr>
      <w:r>
        <w:separator/>
      </w:r>
    </w:p>
  </w:footnote>
  <w:footnote w:type="continuationSeparator" w:id="0">
    <w:p w14:paraId="5BC4C841" w14:textId="77777777" w:rsidR="00980775" w:rsidRDefault="009807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84ADC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3ECCA6" wp14:anchorId="3CB469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577A7" w14:paraId="343DF5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7680EDEC4F431DAFC59E2C4C98697F"/>
                              </w:placeholder>
                              <w:text/>
                            </w:sdtPr>
                            <w:sdtEndPr/>
                            <w:sdtContent>
                              <w:r w:rsidR="00866E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ACF0FA7D44436B8DE4D3D8EA5E8E83"/>
                              </w:placeholder>
                              <w:text/>
                            </w:sdtPr>
                            <w:sdtEndPr/>
                            <w:sdtContent>
                              <w:r w:rsidR="00866E5C">
                                <w:t>1522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B469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577A7" w14:paraId="343DF5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7680EDEC4F431DAFC59E2C4C98697F"/>
                        </w:placeholder>
                        <w:text/>
                      </w:sdtPr>
                      <w:sdtEndPr/>
                      <w:sdtContent>
                        <w:r w:rsidR="00866E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ACF0FA7D44436B8DE4D3D8EA5E8E83"/>
                        </w:placeholder>
                        <w:text/>
                      </w:sdtPr>
                      <w:sdtEndPr/>
                      <w:sdtContent>
                        <w:r w:rsidR="00866E5C">
                          <w:t>1522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B0429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577A7" w14:paraId="173E3A8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2ACF0FA7D44436B8DE4D3D8EA5E8E83"/>
        </w:placeholder>
        <w:text/>
      </w:sdtPr>
      <w:sdtEndPr/>
      <w:sdtContent>
        <w:r w:rsidR="00866E5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66E5C">
          <w:t>1522</w:t>
        </w:r>
      </w:sdtContent>
    </w:sdt>
  </w:p>
  <w:p w:rsidR="004F35FE" w:rsidP="00776B74" w:rsidRDefault="004F35FE" w14:paraId="495799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577A7" w14:paraId="6ECF117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66E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6E5C">
          <w:t>1522</w:t>
        </w:r>
      </w:sdtContent>
    </w:sdt>
  </w:p>
  <w:p w:rsidR="004F35FE" w:rsidP="00A314CF" w:rsidRDefault="00A577A7" w14:paraId="18DE2D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577A7" w14:paraId="1E8DA3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577A7" w14:paraId="3ABF5D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:995</w:t>
        </w:r>
      </w:sdtContent>
    </w:sdt>
  </w:p>
  <w:p w:rsidR="004F35FE" w:rsidP="00E03A3D" w:rsidRDefault="00A577A7" w14:paraId="5A7A7E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66E5C" w14:paraId="286187CE" w14:textId="77777777">
        <w:pPr>
          <w:pStyle w:val="FSHRub2"/>
        </w:pPr>
        <w:r>
          <w:t>Samarbete mellan Högskolan i Gävle och ett universitet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0A3A1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5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7B0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E6F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17C4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E5C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6678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959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775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221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7A7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143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4DD0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0E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89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3FF236"/>
  <w15:chartTrackingRefBased/>
  <w15:docId w15:val="{333EB5D4-7F2F-4754-9A51-D1DE239E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2B2A72B1704225975B14D484DF3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A8D65-B088-40DF-B646-E0B78D116195}"/>
      </w:docPartPr>
      <w:docPartBody>
        <w:p w:rsidR="002C52C9" w:rsidRDefault="003D7A19">
          <w:pPr>
            <w:pStyle w:val="782B2A72B1704225975B14D484DF36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E6BEA346B44663BD20D20869C01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A4C7D-41C1-470B-8DF7-12755F49FB9A}"/>
      </w:docPartPr>
      <w:docPartBody>
        <w:p w:rsidR="002C52C9" w:rsidRDefault="003D7A19">
          <w:pPr>
            <w:pStyle w:val="7CE6BEA346B44663BD20D20869C011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7E891100C44248A8FCA19A0C9DD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7A11F-8015-4EDD-B792-5E30ACE3F9A7}"/>
      </w:docPartPr>
      <w:docPartBody>
        <w:p w:rsidR="002C52C9" w:rsidRDefault="003D7A19">
          <w:pPr>
            <w:pStyle w:val="E17E891100C44248A8FCA19A0C9DD86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87680EDEC4F431DAFC59E2C4C986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69B69-758C-4427-9771-5B23FE1E08E0}"/>
      </w:docPartPr>
      <w:docPartBody>
        <w:p w:rsidR="002C52C9" w:rsidRDefault="003D7A19">
          <w:pPr>
            <w:pStyle w:val="387680EDEC4F431DAFC59E2C4C9869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ACF0FA7D44436B8DE4D3D8EA5E8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AD2E2-B57F-4643-A5BA-E824754F10B6}"/>
      </w:docPartPr>
      <w:docPartBody>
        <w:p w:rsidR="002C52C9" w:rsidRDefault="003D7A19">
          <w:pPr>
            <w:pStyle w:val="32ACF0FA7D44436B8DE4D3D8EA5E8E8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19"/>
    <w:rsid w:val="002C52C9"/>
    <w:rsid w:val="003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2B2A72B1704225975B14D484DF3606">
    <w:name w:val="782B2A72B1704225975B14D484DF3606"/>
  </w:style>
  <w:style w:type="paragraph" w:customStyle="1" w:styleId="D4A321F1E37348348E515D94BC57DF97">
    <w:name w:val="D4A321F1E37348348E515D94BC57DF97"/>
  </w:style>
  <w:style w:type="paragraph" w:customStyle="1" w:styleId="C77ADFE3CC804E82999ED7744E71710E">
    <w:name w:val="C77ADFE3CC804E82999ED7744E71710E"/>
  </w:style>
  <w:style w:type="paragraph" w:customStyle="1" w:styleId="7CE6BEA346B44663BD20D20869C011EB">
    <w:name w:val="7CE6BEA346B44663BD20D20869C011EB"/>
  </w:style>
  <w:style w:type="paragraph" w:customStyle="1" w:styleId="E17E891100C44248A8FCA19A0C9DD864">
    <w:name w:val="E17E891100C44248A8FCA19A0C9DD864"/>
  </w:style>
  <w:style w:type="paragraph" w:customStyle="1" w:styleId="387680EDEC4F431DAFC59E2C4C98697F">
    <w:name w:val="387680EDEC4F431DAFC59E2C4C98697F"/>
  </w:style>
  <w:style w:type="paragraph" w:customStyle="1" w:styleId="32ACF0FA7D44436B8DE4D3D8EA5E8E83">
    <w:name w:val="32ACF0FA7D44436B8DE4D3D8EA5E8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980BA-7960-4E48-A713-BAB9C0D3014D}"/>
</file>

<file path=customXml/itemProps2.xml><?xml version="1.0" encoding="utf-8"?>
<ds:datastoreItem xmlns:ds="http://schemas.openxmlformats.org/officeDocument/2006/customXml" ds:itemID="{8F48BB2A-8588-413D-AC48-73E0A777968E}"/>
</file>

<file path=customXml/itemProps3.xml><?xml version="1.0" encoding="utf-8"?>
<ds:datastoreItem xmlns:ds="http://schemas.openxmlformats.org/officeDocument/2006/customXml" ds:itemID="{F349F81F-7C62-4F22-AC00-F7D3BB12C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1111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M1522 Samarbete mellan Högskolan i Gävle och ett universitet</vt:lpstr>
      <vt:lpstr>
      </vt:lpstr>
    </vt:vector>
  </TitlesOfParts>
  <Company>Sveriges riksdag</Company>
  <LinksUpToDate>false</LinksUpToDate>
  <CharactersWithSpaces>1306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