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090BF6BB33747CFA417AEB0AE6E0E43"/>
        </w:placeholder>
        <w:text/>
      </w:sdtPr>
      <w:sdtEndPr/>
      <w:sdtContent>
        <w:p w:rsidRPr="009B062B" w:rsidR="00AF30DD" w:rsidP="00B45A76" w:rsidRDefault="00AF30DD" w14:paraId="414DC2F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525eb5f-4054-4f91-b8fc-37fd20986938"/>
        <w:id w:val="75333380"/>
        <w:lock w:val="sdtLocked"/>
      </w:sdtPr>
      <w:sdtEndPr/>
      <w:sdtContent>
        <w:p w:rsidR="00B04EC1" w:rsidRDefault="00266930" w14:paraId="414DC2F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mobiltäckning i hela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DB49E65C5BF44AFA6C8D5A29ECA864C"/>
        </w:placeholder>
        <w:text/>
      </w:sdtPr>
      <w:sdtEndPr/>
      <w:sdtContent>
        <w:p w:rsidRPr="009B062B" w:rsidR="006D79C9" w:rsidP="00333E95" w:rsidRDefault="006D79C9" w14:paraId="414DC2F8" w14:textId="77777777">
          <w:pPr>
            <w:pStyle w:val="Rubrik1"/>
          </w:pPr>
          <w:r>
            <w:t>Motivering</w:t>
          </w:r>
        </w:p>
      </w:sdtContent>
    </w:sdt>
    <w:p w:rsidRPr="00043FEB" w:rsidR="007E210E" w:rsidP="00043FEB" w:rsidRDefault="007E210E" w14:paraId="414DC2F9" w14:textId="53C70680">
      <w:pPr>
        <w:pStyle w:val="Normalutanindragellerluft"/>
        <w:rPr>
          <w:spacing w:val="-1"/>
        </w:rPr>
      </w:pPr>
      <w:r w:rsidRPr="00043FEB">
        <w:rPr>
          <w:spacing w:val="-1"/>
        </w:rPr>
        <w:t>Idag förväntas var och en både äga och kunna hantera en smartphone. Med ”datorn på fickan” underlättas mycket av vår vardag och vi kan hantera biljetter, e</w:t>
      </w:r>
      <w:r w:rsidRPr="00043FEB" w:rsidR="00C13273">
        <w:rPr>
          <w:spacing w:val="-1"/>
        </w:rPr>
        <w:t>-</w:t>
      </w:r>
      <w:r w:rsidRPr="00043FEB">
        <w:rPr>
          <w:spacing w:val="-1"/>
        </w:rPr>
        <w:t>post och inlogg</w:t>
      </w:r>
      <w:r w:rsidRPr="00043FEB" w:rsidR="00043FEB">
        <w:rPr>
          <w:spacing w:val="-1"/>
        </w:rPr>
        <w:softHyphen/>
      </w:r>
      <w:r w:rsidRPr="00043FEB">
        <w:rPr>
          <w:spacing w:val="-1"/>
        </w:rPr>
        <w:t xml:space="preserve">ning </w:t>
      </w:r>
      <w:r w:rsidRPr="00043FEB">
        <w:rPr>
          <w:spacing w:val="-2"/>
        </w:rPr>
        <w:t xml:space="preserve">till </w:t>
      </w:r>
      <w:r w:rsidRPr="00043FEB" w:rsidR="00C13273">
        <w:rPr>
          <w:spacing w:val="-2"/>
        </w:rPr>
        <w:t>S</w:t>
      </w:r>
      <w:r w:rsidRPr="00043FEB">
        <w:rPr>
          <w:spacing w:val="-2"/>
        </w:rPr>
        <w:t>kattemyndigheten i samma lilla manick. Dessutom är det ju viktigt att kunna använda sin smartphone för att ringa såväl socialt som i jobbet eller när nöden är framme.</w:t>
      </w:r>
    </w:p>
    <w:p w:rsidRPr="00B45A76" w:rsidR="007E210E" w:rsidP="00043FEB" w:rsidRDefault="007E210E" w14:paraId="414DC2FA" w14:textId="77777777">
      <w:r w:rsidRPr="00B45A76">
        <w:t xml:space="preserve">Men där det inte finns mobiltäckning kan det innebära att man blir utestängd från dessa möjligheter. </w:t>
      </w:r>
    </w:p>
    <w:p w:rsidRPr="00B45A76" w:rsidR="007E210E" w:rsidP="00043FEB" w:rsidRDefault="007E210E" w14:paraId="414DC2FB" w14:textId="6A087D78">
      <w:r w:rsidRPr="00B45A76">
        <w:t>En bra uppkoppling är idag en självklar infrastruktur som ska finnas på samma vill</w:t>
      </w:r>
      <w:r w:rsidR="00043FEB">
        <w:softHyphen/>
      </w:r>
      <w:r w:rsidRPr="00B45A76">
        <w:t>kor i hela landet oavsett var du bor. Men det finns fortfarande alltför många platser och orter, företrädesvis på landsbygden där marknadskrafterna inte har starka intresse</w:t>
      </w:r>
      <w:r w:rsidR="00C13273">
        <w:t>n</w:t>
      </w:r>
      <w:r w:rsidRPr="00B45A76">
        <w:t xml:space="preserve"> för att bygga ut </w:t>
      </w:r>
      <w:proofErr w:type="spellStart"/>
      <w:r w:rsidRPr="00B45A76">
        <w:t>moibltäckningen</w:t>
      </w:r>
      <w:proofErr w:type="spellEnd"/>
      <w:r w:rsidRPr="00B45A76">
        <w:t>. Där måste staten garantera medborgarna samma möjlig</w:t>
      </w:r>
      <w:r w:rsidR="00043FEB">
        <w:softHyphen/>
      </w:r>
      <w:r w:rsidRPr="00B45A76">
        <w:t>heter som i städerna.</w:t>
      </w:r>
    </w:p>
    <w:p w:rsidRPr="00B45A76" w:rsidR="007E210E" w:rsidP="00043FEB" w:rsidRDefault="007E210E" w14:paraId="414DC2FC" w14:textId="77777777">
      <w:r w:rsidRPr="00B45A76">
        <w:t xml:space="preserve">Vi är ännu bara i början av teknikutvecklingen och det personliga användandet. Men </w:t>
      </w:r>
      <w:bookmarkStart w:name="_GoBack" w:id="1"/>
      <w:bookmarkEnd w:id="1"/>
      <w:r w:rsidRPr="00B45A76">
        <w:t xml:space="preserve">det måste finnas samma möjligheter att kunna använda teknik och utveckla sitt företag var du än bor. </w:t>
      </w:r>
    </w:p>
    <w:p w:rsidRPr="00043FEB" w:rsidR="007E210E" w:rsidP="00043FEB" w:rsidRDefault="007E210E" w14:paraId="414DC2FD" w14:textId="77777777">
      <w:pPr>
        <w:rPr>
          <w:spacing w:val="-2"/>
        </w:rPr>
      </w:pPr>
      <w:r w:rsidRPr="00043FEB">
        <w:rPr>
          <w:spacing w:val="-2"/>
        </w:rPr>
        <w:t>Regeringen bör agera så att mobiltäckning blir en självklar infrastruktur i hela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CB89F0CF80D449B843DB458D51571E7"/>
        </w:placeholder>
      </w:sdtPr>
      <w:sdtEndPr>
        <w:rPr>
          <w:i w:val="0"/>
          <w:noProof w:val="0"/>
        </w:rPr>
      </w:sdtEndPr>
      <w:sdtContent>
        <w:p w:rsidR="00B45A76" w:rsidP="00B45A76" w:rsidRDefault="00B45A76" w14:paraId="414DC2FE" w14:textId="77777777"/>
        <w:p w:rsidRPr="008E0FE2" w:rsidR="004801AC" w:rsidP="00B45A76" w:rsidRDefault="00043FEB" w14:paraId="414DC2F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81E30" w:rsidRDefault="00381E30" w14:paraId="414DC303" w14:textId="77777777"/>
    <w:sectPr w:rsidR="00381E3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DC305" w14:textId="77777777" w:rsidR="005153C4" w:rsidRDefault="005153C4" w:rsidP="000C1CAD">
      <w:pPr>
        <w:spacing w:line="240" w:lineRule="auto"/>
      </w:pPr>
      <w:r>
        <w:separator/>
      </w:r>
    </w:p>
  </w:endnote>
  <w:endnote w:type="continuationSeparator" w:id="0">
    <w:p w14:paraId="414DC306" w14:textId="77777777" w:rsidR="005153C4" w:rsidRDefault="005153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DC3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DC30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DC314" w14:textId="77777777" w:rsidR="00262EA3" w:rsidRPr="00B45A76" w:rsidRDefault="00262EA3" w:rsidP="00B45A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DC303" w14:textId="77777777" w:rsidR="005153C4" w:rsidRDefault="005153C4" w:rsidP="000C1CAD">
      <w:pPr>
        <w:spacing w:line="240" w:lineRule="auto"/>
      </w:pPr>
      <w:r>
        <w:separator/>
      </w:r>
    </w:p>
  </w:footnote>
  <w:footnote w:type="continuationSeparator" w:id="0">
    <w:p w14:paraId="414DC304" w14:textId="77777777" w:rsidR="005153C4" w:rsidRDefault="005153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14DC30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4DC316" wp14:anchorId="414DC3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43FEB" w14:paraId="414DC31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A30D0FC50804692B738822DD2C1A94C"/>
                              </w:placeholder>
                              <w:text/>
                            </w:sdtPr>
                            <w:sdtEndPr/>
                            <w:sdtContent>
                              <w:r w:rsidR="007E210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C972F50138434EA2DBB38ED631F07E"/>
                              </w:placeholder>
                              <w:text/>
                            </w:sdtPr>
                            <w:sdtEndPr/>
                            <w:sdtContent>
                              <w:r w:rsidR="007E210E">
                                <w:t>1538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4DC31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43FEB" w14:paraId="414DC31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A30D0FC50804692B738822DD2C1A94C"/>
                        </w:placeholder>
                        <w:text/>
                      </w:sdtPr>
                      <w:sdtEndPr/>
                      <w:sdtContent>
                        <w:r w:rsidR="007E210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C972F50138434EA2DBB38ED631F07E"/>
                        </w:placeholder>
                        <w:text/>
                      </w:sdtPr>
                      <w:sdtEndPr/>
                      <w:sdtContent>
                        <w:r w:rsidR="007E210E">
                          <w:t>1538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14DC30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14DC309" w14:textId="77777777">
    <w:pPr>
      <w:jc w:val="right"/>
    </w:pPr>
  </w:p>
  <w:p w:rsidR="00262EA3" w:rsidP="00776B74" w:rsidRDefault="00262EA3" w14:paraId="414DC30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43FEB" w14:paraId="414DC30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4DC318" wp14:anchorId="414DC31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43FEB" w14:paraId="414DC30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210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E210E">
          <w:t>1538</w:t>
        </w:r>
      </w:sdtContent>
    </w:sdt>
  </w:p>
  <w:p w:rsidRPr="008227B3" w:rsidR="00262EA3" w:rsidP="008227B3" w:rsidRDefault="00043FEB" w14:paraId="414DC30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43FEB" w14:paraId="414DC31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:1442</w:t>
        </w:r>
      </w:sdtContent>
    </w:sdt>
  </w:p>
  <w:p w:rsidR="00262EA3" w:rsidP="00E03A3D" w:rsidRDefault="00043FEB" w14:paraId="414DC31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Heléne Björklund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E210E" w14:paraId="414DC312" w14:textId="77777777">
        <w:pPr>
          <w:pStyle w:val="FSHRub2"/>
        </w:pPr>
        <w:r>
          <w:t>Mobiltäckning i hela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14DC3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E21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3FEB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19D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6930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E30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7C8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3C4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10E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4F65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4EC1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A76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273"/>
    <w:rsid w:val="00C13960"/>
    <w:rsid w:val="00C13ED0"/>
    <w:rsid w:val="00C14B58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325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4DC2F5"/>
  <w15:chartTrackingRefBased/>
  <w15:docId w15:val="{B8076F5A-A51A-4A88-8D38-6A2AB799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90BF6BB33747CFA417AEB0AE6E0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F3E63-5D3B-4F80-91BD-F2E64D52483A}"/>
      </w:docPartPr>
      <w:docPartBody>
        <w:p w:rsidR="00595FC6" w:rsidRDefault="00B4035B">
          <w:pPr>
            <w:pStyle w:val="A090BF6BB33747CFA417AEB0AE6E0E4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B49E65C5BF44AFA6C8D5A29ECA86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96E44C-9A1C-4B45-AA81-FB4647915944}"/>
      </w:docPartPr>
      <w:docPartBody>
        <w:p w:rsidR="00595FC6" w:rsidRDefault="00B4035B">
          <w:pPr>
            <w:pStyle w:val="BDB49E65C5BF44AFA6C8D5A29ECA86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30D0FC50804692B738822DD2C1A9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1F7DDD-5E50-41EA-857E-E8F086B293F4}"/>
      </w:docPartPr>
      <w:docPartBody>
        <w:p w:rsidR="00595FC6" w:rsidRDefault="00B4035B">
          <w:pPr>
            <w:pStyle w:val="3A30D0FC50804692B738822DD2C1A9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C972F50138434EA2DBB38ED631F0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D67E3-AC4E-4633-8D5F-C9D6CFF2439F}"/>
      </w:docPartPr>
      <w:docPartBody>
        <w:p w:rsidR="00595FC6" w:rsidRDefault="00B4035B">
          <w:pPr>
            <w:pStyle w:val="1FC972F50138434EA2DBB38ED631F07E"/>
          </w:pPr>
          <w:r>
            <w:t xml:space="preserve"> </w:t>
          </w:r>
        </w:p>
      </w:docPartBody>
    </w:docPart>
    <w:docPart>
      <w:docPartPr>
        <w:name w:val="7CB89F0CF80D449B843DB458D51571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F8AFB-E3F5-44D6-A682-E3584D0660DE}"/>
      </w:docPartPr>
      <w:docPartBody>
        <w:p w:rsidR="00D13A35" w:rsidRDefault="00D13A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595FC6"/>
    <w:rsid w:val="00B4035B"/>
    <w:rsid w:val="00D1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90BF6BB33747CFA417AEB0AE6E0E43">
    <w:name w:val="A090BF6BB33747CFA417AEB0AE6E0E43"/>
  </w:style>
  <w:style w:type="paragraph" w:customStyle="1" w:styleId="F0A87FDAD81E45D08FAF0C4BE9A1A3D7">
    <w:name w:val="F0A87FDAD81E45D08FAF0C4BE9A1A3D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368123D12EB409A929C001275A774C9">
    <w:name w:val="B368123D12EB409A929C001275A774C9"/>
  </w:style>
  <w:style w:type="paragraph" w:customStyle="1" w:styleId="BDB49E65C5BF44AFA6C8D5A29ECA864C">
    <w:name w:val="BDB49E65C5BF44AFA6C8D5A29ECA864C"/>
  </w:style>
  <w:style w:type="paragraph" w:customStyle="1" w:styleId="9F2FB32EC31E4B429449465604BDC0E9">
    <w:name w:val="9F2FB32EC31E4B429449465604BDC0E9"/>
  </w:style>
  <w:style w:type="paragraph" w:customStyle="1" w:styleId="1E76E8E92F2A4B1FA2081DD3856EA86E">
    <w:name w:val="1E76E8E92F2A4B1FA2081DD3856EA86E"/>
  </w:style>
  <w:style w:type="paragraph" w:customStyle="1" w:styleId="3A30D0FC50804692B738822DD2C1A94C">
    <w:name w:val="3A30D0FC50804692B738822DD2C1A94C"/>
  </w:style>
  <w:style w:type="paragraph" w:customStyle="1" w:styleId="1FC972F50138434EA2DBB38ED631F07E">
    <w:name w:val="1FC972F50138434EA2DBB38ED631F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FEAEB-0F7F-4FF9-AA6C-D6DDDDBA8017}"/>
</file>

<file path=customXml/itemProps2.xml><?xml version="1.0" encoding="utf-8"?>
<ds:datastoreItem xmlns:ds="http://schemas.openxmlformats.org/officeDocument/2006/customXml" ds:itemID="{C3691DDB-EF06-4E47-8A0A-4399532D34AC}"/>
</file>

<file path=customXml/itemProps3.xml><?xml version="1.0" encoding="utf-8"?>
<ds:datastoreItem xmlns:ds="http://schemas.openxmlformats.org/officeDocument/2006/customXml" ds:itemID="{4BDB8AE7-1BE8-4B0C-AB17-51E5FA0728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1099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S1538 Mobiltäckning i hela Sverige</vt:lpstr>
      <vt:lpstr>
      </vt:lpstr>
    </vt:vector>
  </TitlesOfParts>
  <Company>Sveriges riksdag</Company>
  <LinksUpToDate>false</LinksUpToDate>
  <CharactersWithSpaces>1290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