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975" w:rsidRPr="00F75975" w:rsidRDefault="00F75975">
      <w:pPr>
        <w:pStyle w:val="Frslagsrubrik"/>
      </w:pPr>
      <w:r w:rsidRPr="00F75975">
        <w:t>Förslag till riksdagsbeslut</w:t>
      </w:r>
    </w:p>
    <w:p w:rsidR="00F75975" w:rsidRPr="00F75975" w:rsidRDefault="00F75975">
      <w:pPr>
        <w:pStyle w:val="Hemstlatt"/>
        <w:ind w:left="0"/>
      </w:pPr>
      <w:r w:rsidRPr="00F75975">
        <w:t>Riksdagen tillkännager för regeringen som sin mening vad som anförs i motionen om att regeringen bör ta initiativ till en bred i</w:t>
      </w:r>
      <w:r w:rsidRPr="00F75975">
        <w:t>n</w:t>
      </w:r>
      <w:r w:rsidRPr="00F75975">
        <w:t>formationskampanj för nyttig och säker mat.</w:t>
      </w:r>
    </w:p>
    <w:p w:rsidR="00F75975" w:rsidRPr="00F75975" w:rsidRDefault="00F75975">
      <w:pPr>
        <w:pStyle w:val="Rubrik1"/>
      </w:pPr>
      <w:r w:rsidRPr="00F75975">
        <w:t>Motivering</w:t>
      </w:r>
    </w:p>
    <w:p w:rsidR="00F75975" w:rsidRPr="00F75975" w:rsidRDefault="00F75975">
      <w:r w:rsidRPr="00F75975">
        <w:t>Tillsatserna i den mat vi äter ökar ständigt och har aldrig varit så många som idag. Det handlar om färgämnen, konserveringsmedel, antioxidationsmedel, emulgerings- och förtjockningsmedel, sötningsmedel och andra tillsatser.</w:t>
      </w:r>
      <w:bookmarkStart w:id="0" w:name="fargamnen"/>
      <w:bookmarkEnd w:id="0"/>
      <w:r w:rsidRPr="00F75975">
        <w:t xml:space="preserve"> </w:t>
      </w:r>
    </w:p>
    <w:p w:rsidR="00F75975" w:rsidRPr="00F75975" w:rsidRDefault="00F75975">
      <w:pPr>
        <w:pStyle w:val="Normaltindrag"/>
      </w:pPr>
      <w:r w:rsidRPr="00F75975">
        <w:t xml:space="preserve">Olika ämnen och tillsatser används för att påverka smak, färg, konsistens och hållbarhet såväl när vi lagar mat hemma som i industritillverkad mat. Det kan vara gurkmeja och saffran som ger färg, gelatin och potatismjöl som ger konsistens, konserveringsmedel som förlänger hållbarheten och socker, salt och kryddor som ger smak. </w:t>
      </w:r>
    </w:p>
    <w:p w:rsidR="00F75975" w:rsidRPr="00F75975" w:rsidRDefault="00F75975">
      <w:pPr>
        <w:pStyle w:val="Normaltindrag"/>
      </w:pPr>
      <w:r w:rsidRPr="00F75975">
        <w:t>Inte minst färdiga maträtter innehåller många tillsatser. När mat tillverkas industriellt används av olika skäl fler tillsatser. Varor transporteras ofta långa sträckor, vilket kan kräva längre hållbarhet. Hel- och halvfabrikat kan öka behovet av tillsatser, och tillverkare kan ibland använda tillsatser för att pr</w:t>
      </w:r>
      <w:r w:rsidRPr="00F75975">
        <w:t>o</w:t>
      </w:r>
      <w:r w:rsidRPr="00F75975">
        <w:t>ducera en billigare vara.</w:t>
      </w:r>
    </w:p>
    <w:p w:rsidR="00F75975" w:rsidRPr="00F75975" w:rsidRDefault="00F75975">
      <w:pPr>
        <w:pStyle w:val="Normaltindrag"/>
      </w:pPr>
      <w:r w:rsidRPr="00F75975">
        <w:t xml:space="preserve">För att konsumenten ska veta vilka tillsatser som används i maten måste tillsatserna anges i livsmedlets ingrediensförteckning. Alla godkända tillsatser ska vara säkra och bedömda utifrån en bred vetenskaplig grund. Men det betyder inte att det alltid är nödvändigt att använda dem. </w:t>
      </w:r>
    </w:p>
    <w:p w:rsidR="00F75975" w:rsidRPr="00F75975" w:rsidRDefault="00F75975">
      <w:pPr>
        <w:pStyle w:val="Normaltindrag"/>
      </w:pPr>
      <w:r w:rsidRPr="00F75975">
        <w:t xml:space="preserve">Alltfler människor utvecklar reaktioner mot delar av den mat de äter. Det handlar om matöverkänslighet och innefattar såväl allergiska som icke-allergiska reaktioner. Gränsen mellan rent allergiska reaktioner, intoleranser och överkänslighetsreaktioner är flytande. Personer med allergi mot ett </w:t>
      </w:r>
      <w:r w:rsidRPr="00F75975">
        <w:lastRenderedPageBreak/>
        <w:t>ämne kan ofta vara överkänsliga även mot andra ämnen. Oftast handlar det om att människor reagerar mot en eller flera tillsatser i livsmedlen. </w:t>
      </w:r>
    </w:p>
    <w:p w:rsidR="00F75975" w:rsidRPr="00F75975" w:rsidRDefault="00F75975">
      <w:pPr>
        <w:pStyle w:val="Normaltindrag"/>
      </w:pPr>
      <w:r w:rsidRPr="00F75975">
        <w:t xml:space="preserve">Allergiska symtom kan komma från praktiskt taget alla delar av kroppen. Vanligast är symtom från mag–tarm-kanalen, huden och luftvägarna. Andra vanliga symtom är klåda i munnen, svullnad i läppar och svalg, rinnande ögon och snuva. Matallergi kan även utlösa en allergisk och livshotande chock. </w:t>
      </w:r>
    </w:p>
    <w:p w:rsidR="00F75975" w:rsidRPr="00F75975" w:rsidRDefault="00F75975">
      <w:pPr>
        <w:pStyle w:val="Normaltindrag"/>
      </w:pPr>
      <w:r w:rsidRPr="00F75975">
        <w:t>Mot den här bakgrunden är det högst angeläget att konsumenterna i vårt land på ett bra och enkelt sätt informeras om vad livsmedlen och färdigrätte</w:t>
      </w:r>
      <w:r w:rsidRPr="00F75975">
        <w:t>r</w:t>
      </w:r>
      <w:r w:rsidRPr="00F75975">
        <w:t>na innehåller. Även eventuella biverkningar, som till exempel allergiska rea</w:t>
      </w:r>
      <w:r w:rsidRPr="00F75975">
        <w:t>k</w:t>
      </w:r>
      <w:r w:rsidRPr="00F75975">
        <w:t>tioner, måste framgå. Därför bör regeringen ta initiativ till en bred inform</w:t>
      </w:r>
      <w:r w:rsidRPr="00F75975">
        <w:t>a</w:t>
      </w:r>
      <w:r w:rsidRPr="00F75975">
        <w:t>tionskampanj som syftar till att informera om nyttig och hälsosäker mat och som också informerar om vikten av att konsumenterna i allt större utsträc</w:t>
      </w:r>
      <w:r w:rsidRPr="00F75975">
        <w:t>k</w:t>
      </w:r>
      <w:r w:rsidRPr="00F75975">
        <w:t>ning väljer närodlade, ekologiska och Kravodlade produkter. Goda sådana exempel finns runt om i vårt land, till exempel Slowfood i Jämtland och Sörmlands matkluster.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5975">
        <w:trPr>
          <w:cantSplit/>
        </w:trPr>
        <w:tc>
          <w:tcPr>
            <w:tcW w:w="3046" w:type="dxa"/>
          </w:tcPr>
          <w:p w:rsidR="00F75975" w:rsidRPr="00F75975" w:rsidRDefault="00F75975">
            <w:pPr>
              <w:pStyle w:val="UnderskriftDatum"/>
              <w:spacing w:before="240"/>
            </w:pPr>
            <w:r w:rsidRPr="00F75975">
              <w:t>Stockholm den 28 september 2009</w:t>
            </w:r>
          </w:p>
        </w:tc>
        <w:tc>
          <w:tcPr>
            <w:tcW w:w="3047" w:type="dxa"/>
          </w:tcPr>
          <w:p w:rsidR="00F75975" w:rsidRPr="00F75975" w:rsidRDefault="00F75975">
            <w:pPr>
              <w:pStyle w:val="Underskrifter"/>
              <w:spacing w:before="240"/>
            </w:pPr>
          </w:p>
        </w:tc>
      </w:tr>
      <w:tr w:rsidR="00000000" w:rsidRPr="00F75975">
        <w:trPr>
          <w:cantSplit/>
        </w:trPr>
        <w:tc>
          <w:tcPr>
            <w:tcW w:w="3046" w:type="dxa"/>
          </w:tcPr>
          <w:p w:rsidR="00F75975" w:rsidRPr="00F75975" w:rsidRDefault="00F75975">
            <w:pPr>
              <w:pStyle w:val="Underskrifter"/>
            </w:pPr>
            <w:r w:rsidRPr="00F75975">
              <w:t>Michael Hagberg (s)</w:t>
            </w:r>
          </w:p>
        </w:tc>
        <w:tc>
          <w:tcPr>
            <w:tcW w:w="3046" w:type="dxa"/>
          </w:tcPr>
          <w:p w:rsidR="00F75975" w:rsidRPr="00F75975" w:rsidRDefault="00F75975">
            <w:pPr>
              <w:pStyle w:val="Underskrifter"/>
            </w:pPr>
          </w:p>
        </w:tc>
      </w:tr>
    </w:tbl>
    <w:p w:rsidR="00F75975" w:rsidRPr="00F75975" w:rsidRDefault="00F75975">
      <w:pPr>
        <w:pStyle w:val="Normaltindrag"/>
      </w:pPr>
    </w:p>
    <w:sectPr w:rsidR="00000000" w:rsidRPr="00F75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975" w:rsidRPr="00F75975" w:rsidRDefault="00F75975">
      <w:r w:rsidRPr="00F75975">
        <w:separator/>
      </w:r>
    </w:p>
  </w:endnote>
  <w:endnote w:type="continuationSeparator" w:id="0">
    <w:p w:rsidR="00F75975" w:rsidRPr="00F75975" w:rsidRDefault="00F75975">
      <w:r w:rsidRPr="00F759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75" w:rsidRPr="00F75975" w:rsidRDefault="00F75975">
    <w:pPr>
      <w:pStyle w:val="Sidfot"/>
    </w:pPr>
    <w:r w:rsidRPr="00F759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60314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975" w:rsidRDefault="00F759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5975" w:rsidRDefault="00F759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75" w:rsidRPr="00F75975" w:rsidRDefault="00F75975">
    <w:pPr>
      <w:pStyle w:val="Sidfot"/>
    </w:pPr>
    <w:r w:rsidRPr="00F759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7380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975" w:rsidRDefault="00F759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5975" w:rsidRDefault="00F759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75" w:rsidRPr="00F75975" w:rsidRDefault="00F75975">
    <w:pPr>
      <w:pStyle w:val="Sidfot"/>
    </w:pPr>
    <w:r w:rsidRPr="00F759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9916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975" w:rsidRDefault="00F759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5975" w:rsidRDefault="00F759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975" w:rsidRPr="00F75975" w:rsidRDefault="00F75975">
      <w:r w:rsidRPr="00F75975">
        <w:separator/>
      </w:r>
    </w:p>
  </w:footnote>
  <w:footnote w:type="continuationSeparator" w:id="0">
    <w:p w:rsidR="00F75975" w:rsidRPr="00F75975" w:rsidRDefault="00F75975">
      <w:r w:rsidRPr="00F759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75" w:rsidRPr="00F75975" w:rsidRDefault="00F75975">
    <w:pPr>
      <w:pStyle w:val="Sidhuvud"/>
    </w:pPr>
    <w:r w:rsidRPr="00F759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2481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975" w:rsidRDefault="00F759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5975" w:rsidRDefault="00F759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75" w:rsidRPr="00F75975" w:rsidRDefault="00F75975">
    <w:pPr>
      <w:pStyle w:val="Sidhuvud"/>
    </w:pPr>
    <w:r w:rsidRPr="00F759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4084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975" w:rsidRDefault="00F759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5975" w:rsidRDefault="00F759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75" w:rsidRPr="00F75975" w:rsidRDefault="00F75975">
    <w:pPr>
      <w:pStyle w:val="FSHNormal"/>
      <w:tabs>
        <w:tab w:val="right" w:pos="5840"/>
      </w:tabs>
    </w:pPr>
    <w:r w:rsidRPr="00F75975">
      <w:br/>
    </w:r>
    <w:r w:rsidRPr="00F75975">
      <w:fldChar w:fldCharType="begin" w:fldLock="1"/>
    </w:r>
    <w:r w:rsidRPr="00F75975">
      <w:instrText xml:space="preserve"> DOCPROPERTY</w:instrText>
    </w:r>
    <w:r w:rsidRPr="00F75975">
      <w:rPr>
        <w:sz w:val="18"/>
      </w:rPr>
      <w:instrText xml:space="preserve"> "YearUser" *\charformat </w:instrText>
    </w:r>
    <w:r w:rsidRPr="00F75975">
      <w:fldChar w:fldCharType="separate"/>
    </w:r>
    <w:r w:rsidRPr="00F75975">
      <w:t>2009/10</w:t>
    </w:r>
    <w:r w:rsidRPr="00F75975">
      <w:fldChar w:fldCharType="end"/>
    </w:r>
    <w:r w:rsidRPr="00F75975">
      <w:t xml:space="preserve"> </w:t>
    </w:r>
    <w:r w:rsidRPr="00F75975">
      <w:tab/>
      <w:t xml:space="preserve">mnr: </w:t>
    </w:r>
    <w:r w:rsidRPr="00F75975">
      <w:fldChar w:fldCharType="begin" w:fldLock="1"/>
    </w:r>
    <w:r w:rsidRPr="00F75975">
      <w:instrText xml:space="preserve"> DOCPROPERTY</w:instrText>
    </w:r>
    <w:r w:rsidRPr="00F75975">
      <w:rPr>
        <w:sz w:val="18"/>
      </w:rPr>
      <w:instrText xml:space="preserve"> "Motionsnummer" *\charformat </w:instrText>
    </w:r>
    <w:r w:rsidRPr="00F75975">
      <w:fldChar w:fldCharType="separate"/>
    </w:r>
    <w:r w:rsidRPr="00F75975">
      <w:t>MJ289</w:t>
    </w:r>
    <w:r w:rsidRPr="00F75975">
      <w:fldChar w:fldCharType="end"/>
    </w:r>
    <w:r w:rsidRPr="00F75975">
      <w:br/>
    </w:r>
    <w:r w:rsidRPr="00F75975">
      <w:fldChar w:fldCharType="begin" w:fldLock="1"/>
    </w:r>
    <w:r w:rsidRPr="00F75975">
      <w:instrText xml:space="preserve"> DOCPROPERTY</w:instrText>
    </w:r>
    <w:r w:rsidRPr="00F75975">
      <w:rPr>
        <w:sz w:val="18"/>
      </w:rPr>
      <w:instrText xml:space="preserve"> "Samling" *\charformat </w:instrText>
    </w:r>
    <w:r w:rsidRPr="00F75975">
      <w:fldChar w:fldCharType="end"/>
    </w:r>
    <w:r w:rsidRPr="00F75975">
      <w:tab/>
      <w:t xml:space="preserve">pnr: </w:t>
    </w:r>
    <w:r w:rsidRPr="00F75975">
      <w:fldChar w:fldCharType="begin" w:fldLock="1"/>
    </w:r>
    <w:r w:rsidRPr="00F75975">
      <w:instrText xml:space="preserve"> DOCPROPERTY</w:instrText>
    </w:r>
    <w:r w:rsidRPr="00F75975">
      <w:rPr>
        <w:sz w:val="18"/>
      </w:rPr>
      <w:instrText xml:space="preserve"> "Partinummer" *\charformat </w:instrText>
    </w:r>
    <w:r w:rsidRPr="00F75975">
      <w:fldChar w:fldCharType="separate"/>
    </w:r>
    <w:r w:rsidRPr="00F75975">
      <w:t>s28018</w:t>
    </w:r>
    <w:r w:rsidRPr="00F75975">
      <w:fldChar w:fldCharType="end"/>
    </w:r>
  </w:p>
  <w:p w:rsidR="00F75975" w:rsidRPr="00F75975" w:rsidRDefault="00F75975">
    <w:pPr>
      <w:pStyle w:val="FSHRub1"/>
    </w:pPr>
    <w:r w:rsidRPr="00F75975">
      <w:t>Motion till riksdagen</w:t>
    </w:r>
    <w:r w:rsidRPr="00F75975">
      <w:br/>
    </w:r>
    <w:r w:rsidRPr="00F75975">
      <w:fldChar w:fldCharType="begin" w:fldLock="1"/>
    </w:r>
    <w:r w:rsidRPr="00F75975">
      <w:instrText xml:space="preserve"> DOCPROPERTY "YearUser" *\charformat </w:instrText>
    </w:r>
    <w:r w:rsidRPr="00F75975">
      <w:fldChar w:fldCharType="separate"/>
    </w:r>
    <w:r w:rsidRPr="00F75975">
      <w:t>2009/10</w:t>
    </w:r>
    <w:r w:rsidRPr="00F75975">
      <w:fldChar w:fldCharType="end"/>
    </w:r>
    <w:r w:rsidRPr="00F75975">
      <w:t>:</w:t>
    </w:r>
    <w:r w:rsidRPr="00F75975">
      <w:fldChar w:fldCharType="begin" w:fldLock="1"/>
    </w:r>
    <w:r w:rsidRPr="00F75975">
      <w:instrText xml:space="preserve"> DOCPROPERTY "Motionsnummer" *\charformat </w:instrText>
    </w:r>
    <w:r w:rsidRPr="00F75975">
      <w:fldChar w:fldCharType="separate"/>
    </w:r>
    <w:r w:rsidRPr="00F75975">
      <w:t>MJ289</w:t>
    </w:r>
    <w:r w:rsidRPr="00F75975">
      <w:fldChar w:fldCharType="end"/>
    </w:r>
  </w:p>
  <w:p w:rsidR="00F75975" w:rsidRPr="00F75975" w:rsidRDefault="00F75975">
    <w:pPr>
      <w:pStyle w:val="FSHNormalS5"/>
    </w:pPr>
    <w:r w:rsidRPr="00F75975">
      <w:fldChar w:fldCharType="begin" w:fldLock="1"/>
    </w:r>
    <w:r w:rsidRPr="00F75975">
      <w:instrText xml:space="preserve"> DOCPROPERTY "MotionarText" *\charformat </w:instrText>
    </w:r>
    <w:r w:rsidRPr="00F75975">
      <w:fldChar w:fldCharType="separate"/>
    </w:r>
    <w:r w:rsidRPr="00F75975">
      <w:t>av Michael Hagberg (s)</w:t>
    </w:r>
    <w:r w:rsidRPr="00F75975">
      <w:fldChar w:fldCharType="end"/>
    </w:r>
    <w:r w:rsidRPr="00F75975">
      <w:br/>
    </w:r>
    <w:r w:rsidRPr="00F75975">
      <w:fldChar w:fldCharType="begin" w:fldLock="1"/>
    </w:r>
    <w:r w:rsidRPr="00F75975">
      <w:instrText xml:space="preserve"> DOCPROPERTY "SvarFrasKort" *\charformat </w:instrText>
    </w:r>
    <w:r w:rsidRPr="00F75975">
      <w:fldChar w:fldCharType="end"/>
    </w:r>
  </w:p>
  <w:p w:rsidR="00F75975" w:rsidRPr="00F75975" w:rsidRDefault="00F75975">
    <w:pPr>
      <w:pStyle w:val="FSHTitel"/>
    </w:pPr>
    <w:r w:rsidRPr="00F75975">
      <w:fldChar w:fldCharType="begin" w:fldLock="1"/>
    </w:r>
    <w:r w:rsidRPr="00F75975">
      <w:instrText xml:space="preserve"> DOCPROPERTY</w:instrText>
    </w:r>
    <w:r w:rsidRPr="00F75975">
      <w:rPr>
        <w:sz w:val="18"/>
      </w:rPr>
      <w:instrText xml:space="preserve"> "RubrikSvar" *\charformat </w:instrText>
    </w:r>
    <w:r w:rsidRPr="00F75975">
      <w:fldChar w:fldCharType="separate"/>
    </w:r>
    <w:r w:rsidRPr="00F75975">
      <w:t>Informationskampanj för nyttig och säker mat</w:t>
    </w:r>
    <w:r w:rsidRPr="00F75975">
      <w:fldChar w:fldCharType="end"/>
    </w:r>
  </w:p>
  <w:p w:rsidR="00F75975" w:rsidRPr="00F75975" w:rsidRDefault="00F75975">
    <w:pPr>
      <w:pStyle w:val="Normal00"/>
    </w:pPr>
  </w:p>
  <w:p w:rsidR="00F75975" w:rsidRPr="00F75975" w:rsidRDefault="00F759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3884143">
    <w:abstractNumId w:val="8"/>
  </w:num>
  <w:num w:numId="2" w16cid:durableId="910044931">
    <w:abstractNumId w:val="9"/>
  </w:num>
  <w:num w:numId="3" w16cid:durableId="849413993">
    <w:abstractNumId w:val="8"/>
  </w:num>
  <w:num w:numId="4" w16cid:durableId="180780630">
    <w:abstractNumId w:val="9"/>
  </w:num>
  <w:num w:numId="5" w16cid:durableId="1797409520">
    <w:abstractNumId w:val="13"/>
  </w:num>
  <w:num w:numId="6" w16cid:durableId="605885983">
    <w:abstractNumId w:val="10"/>
  </w:num>
  <w:num w:numId="7" w16cid:durableId="1631203081">
    <w:abstractNumId w:val="11"/>
  </w:num>
  <w:num w:numId="8" w16cid:durableId="419446941">
    <w:abstractNumId w:val="12"/>
  </w:num>
  <w:num w:numId="9" w16cid:durableId="310797178">
    <w:abstractNumId w:val="8"/>
  </w:num>
  <w:num w:numId="10" w16cid:durableId="264928893">
    <w:abstractNumId w:val="3"/>
  </w:num>
  <w:num w:numId="11" w16cid:durableId="1403992151">
    <w:abstractNumId w:val="2"/>
  </w:num>
  <w:num w:numId="12" w16cid:durableId="578250671">
    <w:abstractNumId w:val="1"/>
  </w:num>
  <w:num w:numId="13" w16cid:durableId="1715035237">
    <w:abstractNumId w:val="0"/>
  </w:num>
  <w:num w:numId="14" w16cid:durableId="1729835371">
    <w:abstractNumId w:val="9"/>
  </w:num>
  <w:num w:numId="15" w16cid:durableId="170219594">
    <w:abstractNumId w:val="7"/>
  </w:num>
  <w:num w:numId="16" w16cid:durableId="1363359133">
    <w:abstractNumId w:val="6"/>
  </w:num>
  <w:num w:numId="17" w16cid:durableId="372271050">
    <w:abstractNumId w:val="5"/>
  </w:num>
  <w:num w:numId="18" w16cid:durableId="2036999799">
    <w:abstractNumId w:val="4"/>
  </w:num>
  <w:num w:numId="19" w16cid:durableId="1502819631">
    <w:abstractNumId w:val="11"/>
  </w:num>
  <w:num w:numId="20" w16cid:durableId="262417316">
    <w:abstractNumId w:val="10"/>
  </w:num>
  <w:num w:numId="21" w16cid:durableId="1713572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90DE8CB7-4529-46A3-B9CA-8FC406FE53F4}"/>
  </w:docVars>
  <w:rsids>
    <w:rsidRoot w:val="00F03FED"/>
    <w:rsid w:val="00F03FED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2DE3104-6D0F-487D-91EA-BF46B72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2400</Characters>
  <Application>Microsoft Office Word</Application>
  <DocSecurity>4</DocSecurity>
  <Lines>45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s28018</vt:lpstr>
    </vt:vector>
  </TitlesOfParts>
  <Company>Riksdagen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s28018</dc:title>
  <dc:subject>s28018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2009-11-27T13:12:00Z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Informationskampanj för nyttig och säker 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Informationskampanj för nyttig och säker mat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20092010000000000115000280180069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20092010000000000115000280180069</vt:lpwstr>
  </property>
  <property fmtid="{D5CDD505-2E9C-101B-9397-08002B2CF9AE}" pid="50" name="nummer">
    <vt:lpwstr>289</vt:lpwstr>
  </property>
  <property fmtid="{D5CDD505-2E9C-101B-9397-08002B2CF9AE}" pid="51" name="utskottsbeteckning">
    <vt:lpwstr>MJ</vt:lpwstr>
  </property>
  <property fmtid="{D5CDD505-2E9C-101B-9397-08002B2CF9AE}" pid="52" name="GlobalUID">
    <vt:lpwstr>{29624016-8A21-405C-A05A-957F35284D31}</vt:lpwstr>
  </property>
  <property fmtid="{D5CDD505-2E9C-101B-9397-08002B2CF9AE}" pid="53" name="Överföringar">
    <vt:i4>0</vt:i4>
  </property>
  <property fmtid="{D5CDD505-2E9C-101B-9397-08002B2CF9AE}" pid="54" name="Checksum">
    <vt:lpwstr>*1004800513691*</vt:lpwstr>
  </property>
  <property fmtid="{D5CDD505-2E9C-101B-9397-08002B2CF9AE}" pid="55" name="skuggnummer">
    <vt:lpwstr>1064</vt:lpwstr>
  </property>
  <property fmtid="{D5CDD505-2E9C-101B-9397-08002B2CF9AE}" pid="56" name="urixVersion">
    <vt:lpwstr>4.0.0.9</vt:lpwstr>
  </property>
  <property fmtid="{D5CDD505-2E9C-101B-9397-08002B2CF9AE}" pid="57" name="urixOrigin">
    <vt:lpwstr>091127 14:12:41.335</vt:lpwstr>
  </property>
  <property fmtid="{D5CDD505-2E9C-101B-9397-08002B2CF9AE}" pid="58" name="urixGuid">
    <vt:lpwstr>{A988907B-49CF-4674-B822-0FF88F33DB8C}</vt:lpwstr>
  </property>
</Properties>
</file>