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69A6B3CE8B461DB165995105AFF20C"/>
        </w:placeholder>
        <w:text/>
      </w:sdtPr>
      <w:sdtEndPr/>
      <w:sdtContent>
        <w:p w:rsidRPr="009B062B" w:rsidR="00AF30DD" w:rsidP="002A5334" w:rsidRDefault="00AF30DD" w14:paraId="0AB4B862" w14:textId="77777777">
          <w:pPr>
            <w:pStyle w:val="Rubrik1"/>
            <w:spacing w:after="300"/>
          </w:pPr>
          <w:r w:rsidRPr="009B062B">
            <w:t>Förslag till riksdagsbeslut</w:t>
          </w:r>
        </w:p>
      </w:sdtContent>
    </w:sdt>
    <w:sdt>
      <w:sdtPr>
        <w:alias w:val="Yrkande 1"/>
        <w:tag w:val="723179d3-e735-4d04-9fe4-1abf046f2909"/>
        <w:id w:val="-1382470601"/>
        <w:lock w:val="sdtLocked"/>
      </w:sdtPr>
      <w:sdtEndPr/>
      <w:sdtContent>
        <w:p w:rsidR="009A37A1" w:rsidRDefault="00281538" w14:paraId="0AB4B863" w14:textId="141775DD">
          <w:pPr>
            <w:pStyle w:val="Frslagstext"/>
            <w:numPr>
              <w:ilvl w:val="0"/>
              <w:numId w:val="0"/>
            </w:numPr>
          </w:pPr>
          <w:r>
            <w:t>Riksdagen ställer sig bakom det som anförs i motionen om att staten och det allmänna bör redovisa skatter och avgifter på lönebesked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0E722652394BCCA8C573FD2CAA8AF7"/>
        </w:placeholder>
        <w:text/>
      </w:sdtPr>
      <w:sdtEndPr/>
      <w:sdtContent>
        <w:p w:rsidRPr="009B062B" w:rsidR="006D79C9" w:rsidP="00333E95" w:rsidRDefault="006D79C9" w14:paraId="0AB4B864" w14:textId="77777777">
          <w:pPr>
            <w:pStyle w:val="Rubrik1"/>
          </w:pPr>
          <w:r>
            <w:t>Motivering</w:t>
          </w:r>
        </w:p>
      </w:sdtContent>
    </w:sdt>
    <w:p w:rsidR="00733284" w:rsidP="00440553" w:rsidRDefault="00733284" w14:paraId="0AB4B865" w14:textId="5C020EB3">
      <w:pPr>
        <w:pStyle w:val="Normalutanindragellerluft"/>
      </w:pPr>
      <w:r>
        <w:t>Om ett år går Sverige till val igen. Politikerna kommer då att debattera skatternas utformning och storlek. Trots att just skatternas storlek avgör maktfördelningen mellan medborgare och stat är det få som vet hur stora skatterna är. 9</w:t>
      </w:r>
      <w:r w:rsidR="00AA27C6">
        <w:t> </w:t>
      </w:r>
      <w:r>
        <w:t>av</w:t>
      </w:r>
      <w:r w:rsidR="00AA27C6">
        <w:t> </w:t>
      </w:r>
      <w:r>
        <w:t>10 löntagare under</w:t>
      </w:r>
      <w:r w:rsidR="00440553">
        <w:softHyphen/>
      </w:r>
      <w:r>
        <w:t xml:space="preserve">skattar den skatt de betalar. Den bristfälliga kunskapen </w:t>
      </w:r>
      <w:r w:rsidRPr="00F14E2E">
        <w:t xml:space="preserve">riskerar att bli än svagare när nu den praktiska hanteringen av skatteuppbörden förenklats de sista åren. Den enskilde skattebetalaren behöver inte längre sätta sig in i </w:t>
      </w:r>
      <w:r w:rsidR="00AA27C6">
        <w:t>sin</w:t>
      </w:r>
      <w:r w:rsidRPr="00F14E2E">
        <w:t xml:space="preserve"> skattesituation vid den årliga deklarationen. </w:t>
      </w:r>
    </w:p>
    <w:p w:rsidR="00733284" w:rsidP="00733284" w:rsidRDefault="00733284" w14:paraId="0AB4B867" w14:textId="77777777">
      <w:pPr>
        <w:tabs>
          <w:tab w:val="clear" w:pos="284"/>
        </w:tabs>
      </w:pPr>
      <w:r>
        <w:t>För demokratin är detta illa. Relevanta politiska diskussioner om huruvida skatterna behöver höjas eller sänkas förutsätter givetvis att väljarna har en god uppfattning om vad de betalar i skatt. Inte minst gäller detta för ett högskatteland som Sverige.</w:t>
      </w:r>
    </w:p>
    <w:p w:rsidR="00733284" w:rsidP="00733284" w:rsidRDefault="00733284" w14:paraId="0AB4B869" w14:textId="2517CD23">
      <w:pPr>
        <w:tabs>
          <w:tab w:val="clear" w:pos="284"/>
        </w:tabs>
      </w:pPr>
      <w:r>
        <w:t xml:space="preserve">Ett sätt att komma tillrätta med kunskapsbristen om skatternas omfattning är att synliggöra löneskatterna på lönebeskedet. Den skatt </w:t>
      </w:r>
      <w:r w:rsidRPr="00F14E2E">
        <w:t>som är svårast att upptäcka är arbetsgivaravgifterna. Innan skattebetalaren får sitt lönebesked har en fjärdedel av vad han/hon tjänat försvunnit i skatter. Delar av arbetsgivaravgifte</w:t>
      </w:r>
      <w:r w:rsidR="00AA27C6">
        <w:t>n</w:t>
      </w:r>
      <w:r w:rsidRPr="00F14E2E">
        <w:t xml:space="preserve"> kommer oss dock till godo då den är kopplad till våra socialförsäkringar. Men, den allmänna löneavgiften (11,62 procent) är en ren skatt och ska </w:t>
      </w:r>
      <w:r>
        <w:t>därför redovisas som en sådan.</w:t>
      </w:r>
    </w:p>
    <w:p w:rsidR="00733284" w:rsidP="00733284" w:rsidRDefault="00733284" w14:paraId="0AB4B86B" w14:textId="77777777">
      <w:pPr>
        <w:tabs>
          <w:tab w:val="clear" w:pos="284"/>
        </w:tabs>
      </w:pPr>
      <w:r>
        <w:t>Fördelen med a</w:t>
      </w:r>
      <w:r w:rsidRPr="00F14E2E">
        <w:t xml:space="preserve">rbetsgivaravgifterna </w:t>
      </w:r>
      <w:r>
        <w:t xml:space="preserve">är att de är </w:t>
      </w:r>
      <w:r w:rsidRPr="00F14E2E">
        <w:t xml:space="preserve">lätta att åskådliggöra. </w:t>
      </w:r>
      <w:r>
        <w:t xml:space="preserve">Riksdagen bör därför besluta </w:t>
      </w:r>
      <w:r w:rsidRPr="00F14E2E">
        <w:t>att staten och det allmänna föregår med gott exempel genom att redovisa arbetstagarens bruttolön och därefter redovisa arbetsgivaravgifter, löneskatter och andra avgifter som dras från denna.</w:t>
      </w:r>
    </w:p>
    <w:bookmarkStart w:name="_GoBack" w:displacedByCustomXml="next" w:id="1"/>
    <w:bookmarkEnd w:displacedByCustomXml="next" w:id="1"/>
    <w:sdt>
      <w:sdtPr>
        <w:rPr>
          <w:i/>
          <w:noProof/>
        </w:rPr>
        <w:alias w:val="CC_Underskrifter"/>
        <w:tag w:val="CC_Underskrifter"/>
        <w:id w:val="583496634"/>
        <w:lock w:val="sdtContentLocked"/>
        <w:placeholder>
          <w:docPart w:val="52E3EC83F2BE446A9DF8F2B7FDDB966A"/>
        </w:placeholder>
      </w:sdtPr>
      <w:sdtEndPr>
        <w:rPr>
          <w:i w:val="0"/>
          <w:noProof w:val="0"/>
        </w:rPr>
      </w:sdtEndPr>
      <w:sdtContent>
        <w:p w:rsidR="002A5334" w:rsidP="002A5334" w:rsidRDefault="002A5334" w14:paraId="0AB4B86E" w14:textId="77777777"/>
        <w:p w:rsidRPr="008E0FE2" w:rsidR="004801AC" w:rsidP="002A5334" w:rsidRDefault="00440553" w14:paraId="0AB4B86F" w14:textId="77777777"/>
      </w:sdtContent>
    </w:sdt>
    <w:tbl>
      <w:tblPr>
        <w:tblW w:w="5000" w:type="pct"/>
        <w:tblLook w:val="04A0" w:firstRow="1" w:lastRow="0" w:firstColumn="1" w:lastColumn="0" w:noHBand="0" w:noVBand="1"/>
        <w:tblCaption w:val="underskrifter"/>
      </w:tblPr>
      <w:tblGrid>
        <w:gridCol w:w="4252"/>
        <w:gridCol w:w="4252"/>
      </w:tblGrid>
      <w:tr w:rsidR="00A70785" w14:paraId="6376D24D" w14:textId="77777777">
        <w:trPr>
          <w:cantSplit/>
        </w:trPr>
        <w:tc>
          <w:tcPr>
            <w:tcW w:w="50" w:type="pct"/>
            <w:vAlign w:val="bottom"/>
          </w:tcPr>
          <w:p w:rsidR="00A70785" w:rsidRDefault="00AA27C6" w14:paraId="377C9DD8" w14:textId="77777777">
            <w:pPr>
              <w:pStyle w:val="Underskrifter"/>
            </w:pPr>
            <w:r>
              <w:lastRenderedPageBreak/>
              <w:t>Hans Eklind (KD)</w:t>
            </w:r>
          </w:p>
        </w:tc>
        <w:tc>
          <w:tcPr>
            <w:tcW w:w="50" w:type="pct"/>
            <w:vAlign w:val="bottom"/>
          </w:tcPr>
          <w:p w:rsidR="00A70785" w:rsidRDefault="00A70785" w14:paraId="42C039D1" w14:textId="77777777">
            <w:pPr>
              <w:pStyle w:val="Underskrifter"/>
            </w:pPr>
          </w:p>
        </w:tc>
      </w:tr>
    </w:tbl>
    <w:p w:rsidR="00A746F9" w:rsidRDefault="00A746F9" w14:paraId="0AB4B873" w14:textId="77777777"/>
    <w:sectPr w:rsidR="00A746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4B875" w14:textId="77777777" w:rsidR="00733284" w:rsidRDefault="00733284" w:rsidP="000C1CAD">
      <w:pPr>
        <w:spacing w:line="240" w:lineRule="auto"/>
      </w:pPr>
      <w:r>
        <w:separator/>
      </w:r>
    </w:p>
  </w:endnote>
  <w:endnote w:type="continuationSeparator" w:id="0">
    <w:p w14:paraId="0AB4B876" w14:textId="77777777" w:rsidR="00733284" w:rsidRDefault="00733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B8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B8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B884" w14:textId="77777777" w:rsidR="00262EA3" w:rsidRPr="002A5334" w:rsidRDefault="00262EA3" w:rsidP="002A53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4B873" w14:textId="77777777" w:rsidR="00733284" w:rsidRDefault="00733284" w:rsidP="000C1CAD">
      <w:pPr>
        <w:spacing w:line="240" w:lineRule="auto"/>
      </w:pPr>
      <w:r>
        <w:separator/>
      </w:r>
    </w:p>
  </w:footnote>
  <w:footnote w:type="continuationSeparator" w:id="0">
    <w:p w14:paraId="0AB4B874" w14:textId="77777777" w:rsidR="00733284" w:rsidRDefault="007332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B8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B4B885" wp14:editId="0AB4B8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4B889" w14:textId="77777777" w:rsidR="00262EA3" w:rsidRDefault="00440553" w:rsidP="008103B5">
                          <w:pPr>
                            <w:jc w:val="right"/>
                          </w:pPr>
                          <w:sdt>
                            <w:sdtPr>
                              <w:alias w:val="CC_Noformat_Partikod"/>
                              <w:tag w:val="CC_Noformat_Partikod"/>
                              <w:id w:val="-53464382"/>
                              <w:placeholder>
                                <w:docPart w:val="49EFB6C52FB04F259C28A960B96B36B7"/>
                              </w:placeholder>
                              <w:text/>
                            </w:sdtPr>
                            <w:sdtEndPr/>
                            <w:sdtContent>
                              <w:r w:rsidR="00733284">
                                <w:t>KD</w:t>
                              </w:r>
                            </w:sdtContent>
                          </w:sdt>
                          <w:sdt>
                            <w:sdtPr>
                              <w:alias w:val="CC_Noformat_Partinummer"/>
                              <w:tag w:val="CC_Noformat_Partinummer"/>
                              <w:id w:val="-1709555926"/>
                              <w:placeholder>
                                <w:docPart w:val="D63AAB5724604CA2ADD25DB6AACDC2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B4B8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4B889" w14:textId="77777777" w:rsidR="00262EA3" w:rsidRDefault="00440553" w:rsidP="008103B5">
                    <w:pPr>
                      <w:jc w:val="right"/>
                    </w:pPr>
                    <w:sdt>
                      <w:sdtPr>
                        <w:alias w:val="CC_Noformat_Partikod"/>
                        <w:tag w:val="CC_Noformat_Partikod"/>
                        <w:id w:val="-53464382"/>
                        <w:placeholder>
                          <w:docPart w:val="49EFB6C52FB04F259C28A960B96B36B7"/>
                        </w:placeholder>
                        <w:text/>
                      </w:sdtPr>
                      <w:sdtEndPr/>
                      <w:sdtContent>
                        <w:r w:rsidR="00733284">
                          <w:t>KD</w:t>
                        </w:r>
                      </w:sdtContent>
                    </w:sdt>
                    <w:sdt>
                      <w:sdtPr>
                        <w:alias w:val="CC_Noformat_Partinummer"/>
                        <w:tag w:val="CC_Noformat_Partinummer"/>
                        <w:id w:val="-1709555926"/>
                        <w:placeholder>
                          <w:docPart w:val="D63AAB5724604CA2ADD25DB6AACDC2E5"/>
                        </w:placeholder>
                        <w:showingPlcHdr/>
                        <w:text/>
                      </w:sdtPr>
                      <w:sdtEndPr/>
                      <w:sdtContent>
                        <w:r w:rsidR="00262EA3">
                          <w:t xml:space="preserve"> </w:t>
                        </w:r>
                      </w:sdtContent>
                    </w:sdt>
                  </w:p>
                </w:txbxContent>
              </v:textbox>
              <w10:wrap anchorx="page"/>
            </v:shape>
          </w:pict>
        </mc:Fallback>
      </mc:AlternateContent>
    </w:r>
  </w:p>
  <w:p w14:paraId="0AB4B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B879" w14:textId="77777777" w:rsidR="00262EA3" w:rsidRDefault="00262EA3" w:rsidP="008563AC">
    <w:pPr>
      <w:jc w:val="right"/>
    </w:pPr>
  </w:p>
  <w:p w14:paraId="0AB4B8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B87D" w14:textId="77777777" w:rsidR="00262EA3" w:rsidRDefault="00440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B4B887" wp14:editId="0AB4B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4B87E" w14:textId="77777777" w:rsidR="00262EA3" w:rsidRDefault="00440553" w:rsidP="00A314CF">
    <w:pPr>
      <w:pStyle w:val="FSHNormal"/>
      <w:spacing w:before="40"/>
    </w:pPr>
    <w:sdt>
      <w:sdtPr>
        <w:alias w:val="CC_Noformat_Motionstyp"/>
        <w:tag w:val="CC_Noformat_Motionstyp"/>
        <w:id w:val="1162973129"/>
        <w:lock w:val="sdtContentLocked"/>
        <w15:appearance w15:val="hidden"/>
        <w:text/>
      </w:sdtPr>
      <w:sdtEndPr/>
      <w:sdtContent>
        <w:r w:rsidR="006E55C7">
          <w:t>Enskild motion</w:t>
        </w:r>
      </w:sdtContent>
    </w:sdt>
    <w:r w:rsidR="00821B36">
      <w:t xml:space="preserve"> </w:t>
    </w:r>
    <w:sdt>
      <w:sdtPr>
        <w:alias w:val="CC_Noformat_Partikod"/>
        <w:tag w:val="CC_Noformat_Partikod"/>
        <w:id w:val="1471015553"/>
        <w:text/>
      </w:sdtPr>
      <w:sdtEndPr/>
      <w:sdtContent>
        <w:r w:rsidR="00733284">
          <w:t>KD</w:t>
        </w:r>
      </w:sdtContent>
    </w:sdt>
    <w:sdt>
      <w:sdtPr>
        <w:alias w:val="CC_Noformat_Partinummer"/>
        <w:tag w:val="CC_Noformat_Partinummer"/>
        <w:id w:val="-2014525982"/>
        <w:showingPlcHdr/>
        <w:text/>
      </w:sdtPr>
      <w:sdtEndPr/>
      <w:sdtContent>
        <w:r w:rsidR="00821B36">
          <w:t xml:space="preserve"> </w:t>
        </w:r>
      </w:sdtContent>
    </w:sdt>
  </w:p>
  <w:p w14:paraId="0AB4B87F" w14:textId="77777777" w:rsidR="00262EA3" w:rsidRPr="008227B3" w:rsidRDefault="00440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B4B880" w14:textId="77777777" w:rsidR="00262EA3" w:rsidRPr="008227B3" w:rsidRDefault="004405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5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5C7">
          <w:t>:1495</w:t>
        </w:r>
      </w:sdtContent>
    </w:sdt>
  </w:p>
  <w:p w14:paraId="0AB4B881" w14:textId="77777777" w:rsidR="00262EA3" w:rsidRDefault="00440553" w:rsidP="00E03A3D">
    <w:pPr>
      <w:pStyle w:val="Motionr"/>
    </w:pPr>
    <w:sdt>
      <w:sdtPr>
        <w:alias w:val="CC_Noformat_Avtext"/>
        <w:tag w:val="CC_Noformat_Avtext"/>
        <w:id w:val="-2020768203"/>
        <w:lock w:val="sdtContentLocked"/>
        <w15:appearance w15:val="hidden"/>
        <w:text/>
      </w:sdtPr>
      <w:sdtEndPr/>
      <w:sdtContent>
        <w:r w:rsidR="006E55C7">
          <w:t>av Hans Eklind (KD)</w:t>
        </w:r>
      </w:sdtContent>
    </w:sdt>
  </w:p>
  <w:sdt>
    <w:sdtPr>
      <w:alias w:val="CC_Noformat_Rubtext"/>
      <w:tag w:val="CC_Noformat_Rubtext"/>
      <w:id w:val="-218060500"/>
      <w:lock w:val="sdtLocked"/>
      <w:text/>
    </w:sdtPr>
    <w:sdtEndPr/>
    <w:sdtContent>
      <w:p w14:paraId="0AB4B882" w14:textId="77777777" w:rsidR="00262EA3" w:rsidRDefault="00733284" w:rsidP="00283E0F">
        <w:pPr>
          <w:pStyle w:val="FSHRub2"/>
        </w:pPr>
        <w:r>
          <w:t>Synliggör löneskatter på lönebeskedet</w:t>
        </w:r>
      </w:p>
    </w:sdtContent>
  </w:sdt>
  <w:sdt>
    <w:sdtPr>
      <w:alias w:val="CC_Boilerplate_3"/>
      <w:tag w:val="CC_Boilerplate_3"/>
      <w:id w:val="1606463544"/>
      <w:lock w:val="sdtContentLocked"/>
      <w15:appearance w15:val="hidden"/>
      <w:text w:multiLine="1"/>
    </w:sdtPr>
    <w:sdtEndPr/>
    <w:sdtContent>
      <w:p w14:paraId="0AB4B8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32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38"/>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3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5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C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8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A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85"/>
    <w:rsid w:val="00A70D64"/>
    <w:rsid w:val="00A71577"/>
    <w:rsid w:val="00A71578"/>
    <w:rsid w:val="00A727C0"/>
    <w:rsid w:val="00A72969"/>
    <w:rsid w:val="00A7296D"/>
    <w:rsid w:val="00A729D5"/>
    <w:rsid w:val="00A72ADC"/>
    <w:rsid w:val="00A741DF"/>
    <w:rsid w:val="00A74200"/>
    <w:rsid w:val="00A746F9"/>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C6"/>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4B861"/>
  <w15:chartTrackingRefBased/>
  <w15:docId w15:val="{0DD8DD67-F166-4EC3-B310-33DE0A96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69A6B3CE8B461DB165995105AFF20C"/>
        <w:category>
          <w:name w:val="Allmänt"/>
          <w:gallery w:val="placeholder"/>
        </w:category>
        <w:types>
          <w:type w:val="bbPlcHdr"/>
        </w:types>
        <w:behaviors>
          <w:behavior w:val="content"/>
        </w:behaviors>
        <w:guid w:val="{9A112251-F1EB-47E2-A5DE-2E825AB27A5F}"/>
      </w:docPartPr>
      <w:docPartBody>
        <w:p w:rsidR="004B5183" w:rsidRDefault="004B5183">
          <w:pPr>
            <w:pStyle w:val="D569A6B3CE8B461DB165995105AFF20C"/>
          </w:pPr>
          <w:r w:rsidRPr="005A0A93">
            <w:rPr>
              <w:rStyle w:val="Platshllartext"/>
            </w:rPr>
            <w:t>Förslag till riksdagsbeslut</w:t>
          </w:r>
        </w:p>
      </w:docPartBody>
    </w:docPart>
    <w:docPart>
      <w:docPartPr>
        <w:name w:val="CB0E722652394BCCA8C573FD2CAA8AF7"/>
        <w:category>
          <w:name w:val="Allmänt"/>
          <w:gallery w:val="placeholder"/>
        </w:category>
        <w:types>
          <w:type w:val="bbPlcHdr"/>
        </w:types>
        <w:behaviors>
          <w:behavior w:val="content"/>
        </w:behaviors>
        <w:guid w:val="{B61B3338-05BD-46BA-A5E5-7AFDA4149045}"/>
      </w:docPartPr>
      <w:docPartBody>
        <w:p w:rsidR="004B5183" w:rsidRDefault="004B5183">
          <w:pPr>
            <w:pStyle w:val="CB0E722652394BCCA8C573FD2CAA8AF7"/>
          </w:pPr>
          <w:r w:rsidRPr="005A0A93">
            <w:rPr>
              <w:rStyle w:val="Platshllartext"/>
            </w:rPr>
            <w:t>Motivering</w:t>
          </w:r>
        </w:p>
      </w:docPartBody>
    </w:docPart>
    <w:docPart>
      <w:docPartPr>
        <w:name w:val="49EFB6C52FB04F259C28A960B96B36B7"/>
        <w:category>
          <w:name w:val="Allmänt"/>
          <w:gallery w:val="placeholder"/>
        </w:category>
        <w:types>
          <w:type w:val="bbPlcHdr"/>
        </w:types>
        <w:behaviors>
          <w:behavior w:val="content"/>
        </w:behaviors>
        <w:guid w:val="{15DB4D30-77E3-4CB2-9686-E0E5ED4C7C47}"/>
      </w:docPartPr>
      <w:docPartBody>
        <w:p w:rsidR="004B5183" w:rsidRDefault="004B5183">
          <w:pPr>
            <w:pStyle w:val="49EFB6C52FB04F259C28A960B96B36B7"/>
          </w:pPr>
          <w:r>
            <w:rPr>
              <w:rStyle w:val="Platshllartext"/>
            </w:rPr>
            <w:t xml:space="preserve"> </w:t>
          </w:r>
        </w:p>
      </w:docPartBody>
    </w:docPart>
    <w:docPart>
      <w:docPartPr>
        <w:name w:val="D63AAB5724604CA2ADD25DB6AACDC2E5"/>
        <w:category>
          <w:name w:val="Allmänt"/>
          <w:gallery w:val="placeholder"/>
        </w:category>
        <w:types>
          <w:type w:val="bbPlcHdr"/>
        </w:types>
        <w:behaviors>
          <w:behavior w:val="content"/>
        </w:behaviors>
        <w:guid w:val="{76B7A690-8F89-4BD9-9FD1-72291EFC7C17}"/>
      </w:docPartPr>
      <w:docPartBody>
        <w:p w:rsidR="004B5183" w:rsidRDefault="004B5183">
          <w:pPr>
            <w:pStyle w:val="D63AAB5724604CA2ADD25DB6AACDC2E5"/>
          </w:pPr>
          <w:r>
            <w:t xml:space="preserve"> </w:t>
          </w:r>
        </w:p>
      </w:docPartBody>
    </w:docPart>
    <w:docPart>
      <w:docPartPr>
        <w:name w:val="52E3EC83F2BE446A9DF8F2B7FDDB966A"/>
        <w:category>
          <w:name w:val="Allmänt"/>
          <w:gallery w:val="placeholder"/>
        </w:category>
        <w:types>
          <w:type w:val="bbPlcHdr"/>
        </w:types>
        <w:behaviors>
          <w:behavior w:val="content"/>
        </w:behaviors>
        <w:guid w:val="{0D736ADA-F9D1-482E-BED0-47500DCDE452}"/>
      </w:docPartPr>
      <w:docPartBody>
        <w:p w:rsidR="00A924FF" w:rsidRDefault="00A92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83"/>
    <w:rsid w:val="004B5183"/>
    <w:rsid w:val="00A92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69A6B3CE8B461DB165995105AFF20C">
    <w:name w:val="D569A6B3CE8B461DB165995105AFF20C"/>
  </w:style>
  <w:style w:type="paragraph" w:customStyle="1" w:styleId="1956EDDE983C4C4DAE14BA599CC6A500">
    <w:name w:val="1956EDDE983C4C4DAE14BA599CC6A5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8F33CA1E694598A2D9C217A2D90C74">
    <w:name w:val="628F33CA1E694598A2D9C217A2D90C74"/>
  </w:style>
  <w:style w:type="paragraph" w:customStyle="1" w:styleId="CB0E722652394BCCA8C573FD2CAA8AF7">
    <w:name w:val="CB0E722652394BCCA8C573FD2CAA8AF7"/>
  </w:style>
  <w:style w:type="paragraph" w:customStyle="1" w:styleId="CD06C3BEE8FC40AC864BA4CDA8703610">
    <w:name w:val="CD06C3BEE8FC40AC864BA4CDA8703610"/>
  </w:style>
  <w:style w:type="paragraph" w:customStyle="1" w:styleId="4E6226E0B3A140E0A48762CA7AFC6A90">
    <w:name w:val="4E6226E0B3A140E0A48762CA7AFC6A90"/>
  </w:style>
  <w:style w:type="paragraph" w:customStyle="1" w:styleId="49EFB6C52FB04F259C28A960B96B36B7">
    <w:name w:val="49EFB6C52FB04F259C28A960B96B36B7"/>
  </w:style>
  <w:style w:type="paragraph" w:customStyle="1" w:styleId="D63AAB5724604CA2ADD25DB6AACDC2E5">
    <w:name w:val="D63AAB5724604CA2ADD25DB6AACDC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B2ADE-C4F9-4AF5-B37B-0E951A17BF65}"/>
</file>

<file path=customXml/itemProps2.xml><?xml version="1.0" encoding="utf-8"?>
<ds:datastoreItem xmlns:ds="http://schemas.openxmlformats.org/officeDocument/2006/customXml" ds:itemID="{E9C0797B-1D6A-4079-9603-AEF7422D0E8F}"/>
</file>

<file path=customXml/itemProps3.xml><?xml version="1.0" encoding="utf-8"?>
<ds:datastoreItem xmlns:ds="http://schemas.openxmlformats.org/officeDocument/2006/customXml" ds:itemID="{7A30E675-61AF-470D-AA83-DAF8BE883B67}"/>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1553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Synliggör löneskatter på lönebeskedet</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