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94B" w:rsidRPr="008E694B" w:rsidRDefault="008E694B">
      <w:pPr>
        <w:pStyle w:val="Hemstlrubrik"/>
      </w:pPr>
      <w:r w:rsidRPr="008E694B">
        <w:t>Förslag till riksdagsbeslut</w:t>
      </w:r>
    </w:p>
    <w:p w:rsidR="008E694B" w:rsidRPr="008E694B" w:rsidRDefault="008E694B">
      <w:pPr>
        <w:pStyle w:val="Hemstlatt"/>
        <w:numPr>
          <w:ilvl w:val="0"/>
          <w:numId w:val="1"/>
        </w:numPr>
      </w:pPr>
      <w:r w:rsidRPr="008E694B">
        <w:t>Riksdagen begär att regeringen snarast lägger fram förslag till ändring i sekretesslagen 9 kap. 16 § enligt vad som a</w:t>
      </w:r>
      <w:r w:rsidRPr="008E694B">
        <w:t>n</w:t>
      </w:r>
      <w:r w:rsidRPr="008E694B">
        <w:t>förs i motionen.</w:t>
      </w:r>
    </w:p>
    <w:p w:rsidR="008E694B" w:rsidRPr="008E694B" w:rsidRDefault="008E694B">
      <w:pPr>
        <w:pStyle w:val="Hemstlatt"/>
        <w:numPr>
          <w:ilvl w:val="0"/>
          <w:numId w:val="1"/>
        </w:numPr>
      </w:pPr>
      <w:r w:rsidRPr="008E694B">
        <w:t>Riksdagen tillkännager för regeringen som sin mening vad som anförs i motionen om att Sverige snarast möjligt bör tillträda Eur</w:t>
      </w:r>
      <w:r w:rsidRPr="008E694B">
        <w:t>o</w:t>
      </w:r>
      <w:r w:rsidRPr="008E694B">
        <w:t>parådets konvention mot människohandel.</w:t>
      </w:r>
    </w:p>
    <w:p w:rsidR="008E694B" w:rsidRPr="008E694B" w:rsidRDefault="008E694B">
      <w:pPr>
        <w:pStyle w:val="Rubrik1"/>
      </w:pPr>
      <w:r w:rsidRPr="008E694B">
        <w:t>Motivering</w:t>
      </w:r>
    </w:p>
    <w:p w:rsidR="008E694B" w:rsidRPr="008E694B" w:rsidRDefault="008E694B">
      <w:r w:rsidRPr="008E694B">
        <w:t>Europarådets konvention om människohandel undertecknades av Sverige redan 2005. Det var mycket olyckligt att Sverige under sitt ordförandeskap i Europarådets ministerkommitté inte hade ratificerat konventionen om männ</w:t>
      </w:r>
      <w:r w:rsidRPr="008E694B">
        <w:t>i</w:t>
      </w:r>
      <w:r w:rsidRPr="008E694B">
        <w:t>skohandel.</w:t>
      </w:r>
    </w:p>
    <w:p w:rsidR="008E694B" w:rsidRPr="008E694B" w:rsidRDefault="008E694B">
      <w:pPr>
        <w:pStyle w:val="Normaltindrag"/>
      </w:pPr>
      <w:r w:rsidRPr="008E694B">
        <w:t>I SOU 2008:41, den utredning som behandlat frågan, framkommer att en ändring i sekretesslagen är nödvändig för att Sverige ska kunna tillträda ko</w:t>
      </w:r>
      <w:r w:rsidRPr="008E694B">
        <w:t>n</w:t>
      </w:r>
      <w:r w:rsidRPr="008E694B">
        <w:t>ventionen. Syftet är att skydda uppgifter om offrets privatliv under ett do</w:t>
      </w:r>
      <w:r w:rsidRPr="008E694B">
        <w:t>m</w:t>
      </w:r>
      <w:r w:rsidRPr="008E694B">
        <w:t>stolsförfarande. Utredningen föreslår att brottet människohandel läggs till i uppräkningen i 9 kap. 16 § första stycket sekretesslagen.</w:t>
      </w:r>
    </w:p>
    <w:p w:rsidR="008E694B" w:rsidRPr="008E694B" w:rsidRDefault="008E694B">
      <w:pPr>
        <w:pStyle w:val="Normaltindrag"/>
      </w:pPr>
      <w:r w:rsidRPr="008E694B">
        <w:t>Utredningen har remissbehandlats.</w:t>
      </w:r>
    </w:p>
    <w:p w:rsidR="008E694B" w:rsidRPr="008E694B" w:rsidRDefault="008E694B">
      <w:pPr>
        <w:pStyle w:val="Normaltindrag"/>
      </w:pPr>
      <w:r w:rsidRPr="008E694B">
        <w:t>Det är orimligt att ratificeringen försenats i tre år. Denna brist på agerande skadade självfallet Sveriges legitimitet i frågan under ordförandeskapet. Sv</w:t>
      </w:r>
      <w:r w:rsidRPr="008E694B">
        <w:t>e</w:t>
      </w:r>
      <w:r w:rsidRPr="008E694B">
        <w:t>rige bör snarast möjligt tillträda Europarådets konvention mot människoha</w:t>
      </w:r>
      <w:r w:rsidRPr="008E694B">
        <w:t>n</w:t>
      </w:r>
      <w:r w:rsidRPr="008E694B">
        <w:t>del.</w:t>
      </w:r>
    </w:p>
    <w:p w:rsidR="008E694B" w:rsidRPr="008E694B" w:rsidRDefault="008E694B">
      <w:pPr>
        <w:rPr>
          <w:b/>
        </w:rPr>
      </w:pPr>
      <w:r w:rsidRPr="008E694B">
        <w:rPr>
          <w:b/>
        </w:rPr>
        <w:t>Förslag till ändring i 9 kap. 16 § sekretesslagen (1980:100):</w:t>
      </w:r>
    </w:p>
    <w:p w:rsidR="008E694B" w:rsidRPr="008E694B" w:rsidRDefault="008E694B">
      <w:r w:rsidRPr="008E694B">
        <w:lastRenderedPageBreak/>
        <w:t xml:space="preserve">Sekretess gäller hos domstol i mål om ansvar för sexualbrott, utpressning, brytande av post- eller telehemlighet, intrång i förvar, olovlig avlyssning, dataintrång, brott mot tystnadsplikt, brott genom vilket infektion av hiv har eller kan ha överförts, </w:t>
      </w:r>
      <w:r w:rsidRPr="008E694B">
        <w:rPr>
          <w:i/>
        </w:rPr>
        <w:t>människohandel</w:t>
      </w:r>
      <w:r w:rsidRPr="008E694B">
        <w:t xml:space="preserve"> samt i mål om ersättning för skada med anledning av sådant brott, för uppgift om enskilds personliga eller ek</w:t>
      </w:r>
      <w:r w:rsidRPr="008E694B">
        <w:t>o</w:t>
      </w:r>
      <w:r w:rsidRPr="008E694B">
        <w:t>nomiska förhållanden, om det kan antas att den enskilde eller någon närståe</w:t>
      </w:r>
      <w:r w:rsidRPr="008E694B">
        <w:t>n</w:t>
      </w:r>
      <w:r w:rsidRPr="008E694B">
        <w:t>de till den enskilde lider skada eller men om uppgiften röjs. Sekretess gäller hos domstol även i mål om</w:t>
      </w:r>
    </w:p>
    <w:p w:rsidR="008E694B" w:rsidRPr="008E694B" w:rsidRDefault="008E694B">
      <w:pPr>
        <w:pStyle w:val="Normaltindrag"/>
        <w:ind w:firstLine="0"/>
        <w:rPr>
          <w:szCs w:val="22"/>
        </w:rPr>
      </w:pPr>
      <w:r w:rsidRPr="008E694B">
        <w:rPr>
          <w:szCs w:val="22"/>
        </w:rPr>
        <w:t>1. ansvar för barnpornografibrott</w:t>
      </w:r>
    </w:p>
    <w:p w:rsidR="008E694B" w:rsidRPr="008E694B" w:rsidRDefault="008E694B">
      <w:pPr>
        <w:pStyle w:val="Normaltindrag"/>
        <w:ind w:firstLine="0"/>
        <w:rPr>
          <w:szCs w:val="22"/>
        </w:rPr>
      </w:pPr>
      <w:r w:rsidRPr="008E694B">
        <w:rPr>
          <w:szCs w:val="22"/>
        </w:rPr>
        <w:t>2. ersättning för skada med anledning av sådant brott, och</w:t>
      </w:r>
    </w:p>
    <w:p w:rsidR="008E694B" w:rsidRPr="008E694B" w:rsidRDefault="008E694B">
      <w:pPr>
        <w:pStyle w:val="Normaltindrag"/>
        <w:ind w:firstLine="0"/>
        <w:rPr>
          <w:szCs w:val="22"/>
        </w:rPr>
      </w:pPr>
      <w:r w:rsidRPr="008E694B">
        <w:rPr>
          <w:szCs w:val="22"/>
        </w:rPr>
        <w:t>3. förverkande av skildring med sådant innehåll</w:t>
      </w:r>
    </w:p>
    <w:p w:rsidR="008E694B" w:rsidRPr="008E694B" w:rsidRDefault="008E694B">
      <w:pPr>
        <w:spacing w:before="0"/>
      </w:pPr>
      <w:r w:rsidRPr="008E694B">
        <w:t>för uppgift om en ung person som skildras i pornografisk bild, om det kan antas att denne eller någon denne närstående lider skada eller men om uppgi</w:t>
      </w:r>
      <w:r w:rsidRPr="008E694B">
        <w:t>f</w:t>
      </w:r>
      <w:r w:rsidRPr="008E694B">
        <w:t>ten röjs. Sekretessen gäller även i ärende som rör i denna paragraf angivet brott. Sekretessen enligt denna paragraf gäller inte för uppgift om vem som är tilltalad eller svarande. I fråga om uppgift i allmän handling gäller sekretessen i högst sjuttio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694B">
        <w:trPr>
          <w:cantSplit/>
        </w:trPr>
        <w:tc>
          <w:tcPr>
            <w:tcW w:w="3046" w:type="dxa"/>
          </w:tcPr>
          <w:p w:rsidR="008E694B" w:rsidRPr="008E694B" w:rsidRDefault="008E694B">
            <w:pPr>
              <w:pStyle w:val="UnderskriftDatum"/>
              <w:spacing w:before="240"/>
            </w:pPr>
            <w:r w:rsidRPr="008E694B">
              <w:t>Stockholm den 12 juni 2009</w:t>
            </w:r>
          </w:p>
        </w:tc>
        <w:tc>
          <w:tcPr>
            <w:tcW w:w="3047" w:type="dxa"/>
          </w:tcPr>
          <w:p w:rsidR="008E694B" w:rsidRPr="008E694B" w:rsidRDefault="008E694B">
            <w:pPr>
              <w:pStyle w:val="Underskrifter"/>
              <w:spacing w:before="240"/>
            </w:pPr>
          </w:p>
        </w:tc>
      </w:tr>
      <w:tr w:rsidR="00000000" w:rsidRPr="008E694B">
        <w:trPr>
          <w:cantSplit/>
        </w:trPr>
        <w:tc>
          <w:tcPr>
            <w:tcW w:w="3046" w:type="dxa"/>
          </w:tcPr>
          <w:p w:rsidR="008E694B" w:rsidRPr="008E694B" w:rsidRDefault="008E694B">
            <w:pPr>
              <w:pStyle w:val="Underskrifter"/>
            </w:pPr>
            <w:r w:rsidRPr="008E694B">
              <w:t>Björn von Sydow (s)</w:t>
            </w:r>
          </w:p>
        </w:tc>
        <w:tc>
          <w:tcPr>
            <w:tcW w:w="3046" w:type="dxa"/>
          </w:tcPr>
          <w:p w:rsidR="008E694B" w:rsidRPr="008E694B" w:rsidRDefault="008E694B">
            <w:pPr>
              <w:pStyle w:val="Underskrifter"/>
            </w:pPr>
          </w:p>
        </w:tc>
      </w:tr>
      <w:tr w:rsidR="00000000" w:rsidRPr="008E694B">
        <w:trPr>
          <w:cantSplit/>
        </w:trPr>
        <w:tc>
          <w:tcPr>
            <w:tcW w:w="3046" w:type="dxa"/>
          </w:tcPr>
          <w:p w:rsidR="008E694B" w:rsidRPr="008E694B" w:rsidRDefault="008E694B">
            <w:pPr>
              <w:pStyle w:val="Underskrifter"/>
            </w:pPr>
            <w:r w:rsidRPr="008E694B">
              <w:t>Urban Ahlin (s)</w:t>
            </w:r>
          </w:p>
        </w:tc>
        <w:tc>
          <w:tcPr>
            <w:tcW w:w="3046" w:type="dxa"/>
          </w:tcPr>
          <w:p w:rsidR="008E694B" w:rsidRPr="008E694B" w:rsidRDefault="008E694B">
            <w:pPr>
              <w:pStyle w:val="Underskrifter"/>
            </w:pPr>
            <w:r w:rsidRPr="008E694B">
              <w:t>Carina Hägg (s)</w:t>
            </w:r>
          </w:p>
        </w:tc>
      </w:tr>
      <w:tr w:rsidR="00000000" w:rsidRPr="008E694B">
        <w:trPr>
          <w:cantSplit/>
        </w:trPr>
        <w:tc>
          <w:tcPr>
            <w:tcW w:w="3046" w:type="dxa"/>
          </w:tcPr>
          <w:p w:rsidR="008E694B" w:rsidRPr="008E694B" w:rsidRDefault="008E694B">
            <w:pPr>
              <w:pStyle w:val="Underskrifter"/>
            </w:pPr>
            <w:r w:rsidRPr="008E694B">
              <w:t>Kent Härstedt (s)</w:t>
            </w:r>
          </w:p>
        </w:tc>
        <w:tc>
          <w:tcPr>
            <w:tcW w:w="3046" w:type="dxa"/>
          </w:tcPr>
          <w:p w:rsidR="008E694B" w:rsidRPr="008E694B" w:rsidRDefault="008E694B">
            <w:pPr>
              <w:pStyle w:val="Underskrifter"/>
            </w:pPr>
            <w:r w:rsidRPr="008E694B">
              <w:t>Kenneth G Forslund (s)</w:t>
            </w:r>
          </w:p>
        </w:tc>
      </w:tr>
      <w:tr w:rsidR="00000000" w:rsidRPr="008E694B">
        <w:trPr>
          <w:cantSplit/>
        </w:trPr>
        <w:tc>
          <w:tcPr>
            <w:tcW w:w="3046" w:type="dxa"/>
          </w:tcPr>
          <w:p w:rsidR="008E694B" w:rsidRPr="008E694B" w:rsidRDefault="008E694B">
            <w:pPr>
              <w:pStyle w:val="Underskrifter"/>
            </w:pPr>
            <w:r w:rsidRPr="008E694B">
              <w:t>Kerstin Engle (s)</w:t>
            </w:r>
          </w:p>
        </w:tc>
        <w:tc>
          <w:tcPr>
            <w:tcW w:w="3046" w:type="dxa"/>
          </w:tcPr>
          <w:p w:rsidR="008E694B" w:rsidRPr="008E694B" w:rsidRDefault="008E694B">
            <w:pPr>
              <w:pStyle w:val="Underskrifter"/>
            </w:pPr>
            <w:r w:rsidRPr="008E694B">
              <w:t>Carin Runeson (s)</w:t>
            </w:r>
          </w:p>
        </w:tc>
      </w:tr>
      <w:tr w:rsidR="00000000" w:rsidRPr="008E694B">
        <w:trPr>
          <w:cantSplit/>
        </w:trPr>
        <w:tc>
          <w:tcPr>
            <w:tcW w:w="3046" w:type="dxa"/>
          </w:tcPr>
          <w:p w:rsidR="008E694B" w:rsidRPr="008E694B" w:rsidRDefault="008E694B">
            <w:pPr>
              <w:pStyle w:val="Underskrifter"/>
            </w:pPr>
            <w:r w:rsidRPr="008E694B">
              <w:t>Olle Thorell (s)</w:t>
            </w:r>
          </w:p>
        </w:tc>
        <w:tc>
          <w:tcPr>
            <w:tcW w:w="3046" w:type="dxa"/>
          </w:tcPr>
          <w:p w:rsidR="008E694B" w:rsidRPr="008E694B" w:rsidRDefault="008E694B">
            <w:pPr>
              <w:pStyle w:val="Underskrifter"/>
            </w:pPr>
            <w:r w:rsidRPr="008E694B">
              <w:t>Ameer Sachet (s)</w:t>
            </w:r>
          </w:p>
        </w:tc>
      </w:tr>
    </w:tbl>
    <w:p w:rsidR="008E694B" w:rsidRPr="008E694B" w:rsidRDefault="008E694B">
      <w:pPr>
        <w:pStyle w:val="Normaltindrag"/>
      </w:pPr>
    </w:p>
    <w:sectPr w:rsidR="00000000" w:rsidRPr="008E6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94B" w:rsidRPr="008E694B" w:rsidRDefault="008E694B">
      <w:r w:rsidRPr="008E694B">
        <w:separator/>
      </w:r>
    </w:p>
  </w:endnote>
  <w:endnote w:type="continuationSeparator" w:id="0">
    <w:p w:rsidR="008E694B" w:rsidRPr="008E694B" w:rsidRDefault="008E694B">
      <w:r w:rsidRPr="008E69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PIJO F+ T T 193 Eo 00">
    <w:altName w:val="T T 19 3 E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94B" w:rsidRPr="008E694B" w:rsidRDefault="008E694B">
    <w:pPr>
      <w:pStyle w:val="Sidfot"/>
    </w:pPr>
    <w:r w:rsidRPr="008E69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59712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4B" w:rsidRDefault="008E69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694B" w:rsidRDefault="008E69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94B" w:rsidRPr="008E694B" w:rsidRDefault="008E694B">
    <w:pPr>
      <w:pStyle w:val="Sidfot"/>
    </w:pPr>
    <w:r w:rsidRPr="008E69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48506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4B" w:rsidRDefault="008E69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694B" w:rsidRDefault="008E69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94B" w:rsidRPr="008E694B" w:rsidRDefault="008E694B">
    <w:pPr>
      <w:pStyle w:val="Sidfot"/>
    </w:pPr>
    <w:r w:rsidRPr="008E69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13511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4B" w:rsidRDefault="008E69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694B" w:rsidRDefault="008E69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94B" w:rsidRPr="008E694B" w:rsidRDefault="008E694B">
      <w:r w:rsidRPr="008E694B">
        <w:separator/>
      </w:r>
    </w:p>
  </w:footnote>
  <w:footnote w:type="continuationSeparator" w:id="0">
    <w:p w:rsidR="008E694B" w:rsidRPr="008E694B" w:rsidRDefault="008E694B">
      <w:r w:rsidRPr="008E69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94B" w:rsidRPr="008E694B" w:rsidRDefault="008E694B">
    <w:pPr>
      <w:pStyle w:val="Sidhuvud"/>
    </w:pPr>
    <w:r w:rsidRPr="008E69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51410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4B" w:rsidRDefault="008E69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694B" w:rsidRDefault="008E69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94B" w:rsidRPr="008E694B" w:rsidRDefault="008E694B">
    <w:pPr>
      <w:pStyle w:val="Sidhuvud"/>
    </w:pPr>
    <w:r w:rsidRPr="008E69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94363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4B" w:rsidRDefault="008E69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694B" w:rsidRDefault="008E69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94B" w:rsidRPr="008E694B" w:rsidRDefault="008E694B">
    <w:pPr>
      <w:pStyle w:val="FSHNormal"/>
      <w:tabs>
        <w:tab w:val="right" w:pos="5840"/>
      </w:tabs>
    </w:pPr>
    <w:r w:rsidRPr="008E694B">
      <w:br/>
    </w:r>
    <w:r w:rsidRPr="008E694B">
      <w:fldChar w:fldCharType="begin" w:fldLock="1"/>
    </w:r>
    <w:r w:rsidRPr="008E694B">
      <w:instrText xml:space="preserve"> DOCPROPERTY</w:instrText>
    </w:r>
    <w:r w:rsidRPr="008E694B">
      <w:rPr>
        <w:sz w:val="18"/>
      </w:rPr>
      <w:instrText xml:space="preserve"> "YearUser" *\charformat </w:instrText>
    </w:r>
    <w:r w:rsidRPr="008E694B">
      <w:fldChar w:fldCharType="separate"/>
    </w:r>
    <w:r w:rsidRPr="008E694B">
      <w:t>2008/09</w:t>
    </w:r>
    <w:r w:rsidRPr="008E694B">
      <w:fldChar w:fldCharType="end"/>
    </w:r>
    <w:r w:rsidRPr="008E694B">
      <w:t xml:space="preserve"> </w:t>
    </w:r>
    <w:r w:rsidRPr="008E694B">
      <w:tab/>
      <w:t xml:space="preserve">mnr: </w:t>
    </w:r>
    <w:r w:rsidRPr="008E694B">
      <w:fldChar w:fldCharType="begin" w:fldLock="1"/>
    </w:r>
    <w:r w:rsidRPr="008E694B">
      <w:instrText xml:space="preserve"> DOCPROPERTY</w:instrText>
    </w:r>
    <w:r w:rsidRPr="008E694B">
      <w:rPr>
        <w:sz w:val="18"/>
      </w:rPr>
      <w:instrText xml:space="preserve"> "Motionsnummer" *\charformat </w:instrText>
    </w:r>
    <w:r w:rsidRPr="008E694B">
      <w:fldChar w:fldCharType="separate"/>
    </w:r>
    <w:r w:rsidRPr="008E694B">
      <w:t>U24</w:t>
    </w:r>
    <w:r w:rsidRPr="008E694B">
      <w:fldChar w:fldCharType="end"/>
    </w:r>
    <w:r w:rsidRPr="008E694B">
      <w:br/>
    </w:r>
    <w:r w:rsidRPr="008E694B">
      <w:fldChar w:fldCharType="begin" w:fldLock="1"/>
    </w:r>
    <w:r w:rsidRPr="008E694B">
      <w:instrText xml:space="preserve"> DOCPROPERTY</w:instrText>
    </w:r>
    <w:r w:rsidRPr="008E694B">
      <w:rPr>
        <w:sz w:val="18"/>
      </w:rPr>
      <w:instrText xml:space="preserve"> "Samling" *\charformat </w:instrText>
    </w:r>
    <w:r w:rsidRPr="008E694B">
      <w:fldChar w:fldCharType="end"/>
    </w:r>
    <w:r w:rsidRPr="008E694B">
      <w:tab/>
      <w:t xml:space="preserve">pnr: </w:t>
    </w:r>
    <w:r w:rsidRPr="008E694B">
      <w:fldChar w:fldCharType="begin" w:fldLock="1"/>
    </w:r>
    <w:r w:rsidRPr="008E694B">
      <w:instrText xml:space="preserve"> DOCPROPERTY</w:instrText>
    </w:r>
    <w:r w:rsidRPr="008E694B">
      <w:rPr>
        <w:sz w:val="18"/>
      </w:rPr>
      <w:instrText xml:space="preserve"> "Partinummer" *\charformat </w:instrText>
    </w:r>
    <w:r w:rsidRPr="008E694B">
      <w:fldChar w:fldCharType="separate"/>
    </w:r>
    <w:r w:rsidRPr="008E694B">
      <w:t>s92015</w:t>
    </w:r>
    <w:r w:rsidRPr="008E694B">
      <w:fldChar w:fldCharType="end"/>
    </w:r>
  </w:p>
  <w:p w:rsidR="008E694B" w:rsidRPr="008E694B" w:rsidRDefault="008E694B">
    <w:pPr>
      <w:pStyle w:val="FSHRub1"/>
    </w:pPr>
    <w:r w:rsidRPr="008E694B">
      <w:t>Motion till riksdagen</w:t>
    </w:r>
    <w:r w:rsidRPr="008E694B">
      <w:br/>
    </w:r>
    <w:r w:rsidRPr="008E694B">
      <w:fldChar w:fldCharType="begin" w:fldLock="1"/>
    </w:r>
    <w:r w:rsidRPr="008E694B">
      <w:instrText xml:space="preserve"> DOCPROPERTY "YearUser" *\charformat </w:instrText>
    </w:r>
    <w:r w:rsidRPr="008E694B">
      <w:fldChar w:fldCharType="separate"/>
    </w:r>
    <w:r w:rsidRPr="008E694B">
      <w:t>2008/09</w:t>
    </w:r>
    <w:r w:rsidRPr="008E694B">
      <w:fldChar w:fldCharType="end"/>
    </w:r>
    <w:r w:rsidRPr="008E694B">
      <w:t>:</w:t>
    </w:r>
    <w:r w:rsidRPr="008E694B">
      <w:fldChar w:fldCharType="begin" w:fldLock="1"/>
    </w:r>
    <w:r w:rsidRPr="008E694B">
      <w:instrText xml:space="preserve"> DOCPROPERTY "Motionsnummer" *\charformat </w:instrText>
    </w:r>
    <w:r w:rsidRPr="008E694B">
      <w:fldChar w:fldCharType="separate"/>
    </w:r>
    <w:r w:rsidRPr="008E694B">
      <w:t>U24</w:t>
    </w:r>
    <w:r w:rsidRPr="008E694B">
      <w:fldChar w:fldCharType="end"/>
    </w:r>
  </w:p>
  <w:p w:rsidR="008E694B" w:rsidRPr="008E694B" w:rsidRDefault="008E694B">
    <w:pPr>
      <w:pStyle w:val="FSHNormalS5"/>
    </w:pPr>
    <w:r w:rsidRPr="008E694B">
      <w:fldChar w:fldCharType="begin" w:fldLock="1"/>
    </w:r>
    <w:r w:rsidRPr="008E694B">
      <w:instrText xml:space="preserve"> DOCPROPERTY "MotionarText" *\charformat </w:instrText>
    </w:r>
    <w:r w:rsidRPr="008E694B">
      <w:fldChar w:fldCharType="separate"/>
    </w:r>
    <w:r w:rsidRPr="008E694B">
      <w:t>av Björn von Sydow m.fl. (s)</w:t>
    </w:r>
    <w:r w:rsidRPr="008E694B">
      <w:fldChar w:fldCharType="end"/>
    </w:r>
    <w:r w:rsidRPr="008E694B">
      <w:br/>
    </w:r>
    <w:r w:rsidRPr="008E694B">
      <w:fldChar w:fldCharType="begin" w:fldLock="1"/>
    </w:r>
    <w:r w:rsidRPr="008E694B">
      <w:instrText xml:space="preserve"> DOCPROPERTY "SvarFrasKort" *\charformat </w:instrText>
    </w:r>
    <w:r w:rsidRPr="008E694B">
      <w:fldChar w:fldCharType="separate"/>
    </w:r>
    <w:r w:rsidRPr="008E694B">
      <w:t>med anledning av skr. 2008/09:196</w:t>
    </w:r>
    <w:r w:rsidRPr="008E694B">
      <w:fldChar w:fldCharType="end"/>
    </w:r>
  </w:p>
  <w:p w:rsidR="008E694B" w:rsidRPr="008E694B" w:rsidRDefault="008E694B">
    <w:pPr>
      <w:pStyle w:val="FSHTitel"/>
    </w:pPr>
    <w:r w:rsidRPr="008E694B">
      <w:fldChar w:fldCharType="begin" w:fldLock="1"/>
    </w:r>
    <w:r w:rsidRPr="008E694B">
      <w:instrText xml:space="preserve"> DOCPROPERTY</w:instrText>
    </w:r>
    <w:r w:rsidRPr="008E694B">
      <w:rPr>
        <w:sz w:val="18"/>
      </w:rPr>
      <w:instrText xml:space="preserve"> "RubrikSvar" *\charformat </w:instrText>
    </w:r>
    <w:r w:rsidRPr="008E694B">
      <w:fldChar w:fldCharType="separate"/>
    </w:r>
    <w:r w:rsidRPr="008E694B">
      <w:t>Redogörelse för verksamheten inom Europarådets ministerkommitté m.m. under år 2008</w:t>
    </w:r>
    <w:r w:rsidRPr="008E694B">
      <w:fldChar w:fldCharType="end"/>
    </w:r>
  </w:p>
  <w:p w:rsidR="008E694B" w:rsidRPr="008E694B" w:rsidRDefault="008E694B">
    <w:pPr>
      <w:pStyle w:val="Normal00"/>
    </w:pPr>
  </w:p>
  <w:p w:rsidR="008E694B" w:rsidRPr="008E694B" w:rsidRDefault="008E69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1F93417"/>
    <w:multiLevelType w:val="hybridMultilevel"/>
    <w:tmpl w:val="A7E4474A"/>
    <w:lvl w:ilvl="0" w:tplc="1FBA79B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8063482">
    <w:abstractNumId w:val="8"/>
  </w:num>
  <w:num w:numId="2" w16cid:durableId="531963866">
    <w:abstractNumId w:val="9"/>
  </w:num>
  <w:num w:numId="3" w16cid:durableId="533032974">
    <w:abstractNumId w:val="8"/>
  </w:num>
  <w:num w:numId="4" w16cid:durableId="233511757">
    <w:abstractNumId w:val="9"/>
  </w:num>
  <w:num w:numId="5" w16cid:durableId="138574697">
    <w:abstractNumId w:val="14"/>
  </w:num>
  <w:num w:numId="6" w16cid:durableId="1175418954">
    <w:abstractNumId w:val="10"/>
  </w:num>
  <w:num w:numId="7" w16cid:durableId="84155799">
    <w:abstractNumId w:val="12"/>
  </w:num>
  <w:num w:numId="8" w16cid:durableId="1783841925">
    <w:abstractNumId w:val="13"/>
  </w:num>
  <w:num w:numId="9" w16cid:durableId="1956205881">
    <w:abstractNumId w:val="8"/>
  </w:num>
  <w:num w:numId="10" w16cid:durableId="958877611">
    <w:abstractNumId w:val="3"/>
  </w:num>
  <w:num w:numId="11" w16cid:durableId="197940612">
    <w:abstractNumId w:val="2"/>
  </w:num>
  <w:num w:numId="12" w16cid:durableId="2140756336">
    <w:abstractNumId w:val="1"/>
  </w:num>
  <w:num w:numId="13" w16cid:durableId="1767536496">
    <w:abstractNumId w:val="0"/>
  </w:num>
  <w:num w:numId="14" w16cid:durableId="1133795681">
    <w:abstractNumId w:val="9"/>
  </w:num>
  <w:num w:numId="15" w16cid:durableId="473957770">
    <w:abstractNumId w:val="7"/>
  </w:num>
  <w:num w:numId="16" w16cid:durableId="480735085">
    <w:abstractNumId w:val="6"/>
  </w:num>
  <w:num w:numId="17" w16cid:durableId="1709139316">
    <w:abstractNumId w:val="5"/>
  </w:num>
  <w:num w:numId="18" w16cid:durableId="1711689648">
    <w:abstractNumId w:val="4"/>
  </w:num>
  <w:num w:numId="19" w16cid:durableId="1535267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6-12"/>
    <w:docVar w:name="PersonGUIDs" w:val="{98FC261F-2437-45C2-8A6B-5C31D78287B6},{A8194111-5C9A-450F-94FF-C41A79E3A58A},{BE505140-C6B7-4A61-8BC7-AD683366E765},{47C3C683-2580-4D4B-830C-D55532238F57},{47D16990-C43A-4731-A6AF-F25531560B38},{57CD29E7-110F-4BBE-9894-3DBADDDF9B12},{1C21E0E5-C721-4CC6-977F-70A15645D587},{38E0B56B-47C6-4732-B3EF-11F949BA6512},{7AA46784-AE4D-4AE0-9742-10FB2822699D}"/>
  </w:docVars>
  <w:rsids>
    <w:rsidRoot w:val="001C5C3F"/>
    <w:rsid w:val="001C5C3F"/>
    <w:rsid w:val="008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8774396E-09E4-494C-BE6D-1B6E1F2F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PIJO F+ T T 193 Eo 00" w:hAnsi="GPIJO F+ T T 193 Eo 00" w:cs="GPIJO F+ T T 193 Eo 00"/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2187</Characters>
  <Application>Microsoft Office Word</Application>
  <DocSecurity>4</DocSecurity>
  <Lines>52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s92015</vt:lpstr>
    </vt:vector>
  </TitlesOfParts>
  <Company>Riksdagen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s92015</dc:title>
  <dc:subject>s92015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2009-06-24T12:28:00Z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mot2000_496_2009-06-12</vt:lpwstr>
  </property>
  <property fmtid="{D5CDD505-2E9C-101B-9397-08002B2CF9AE}" pid="3" name="version">
    <vt:lpwstr>mot2000_496_2009-06-12</vt:lpwstr>
  </property>
  <property fmtid="{D5CDD505-2E9C-101B-9397-08002B2CF9AE}" pid="4" name="dokumenttyp">
    <vt:lpwstr>motion</vt:lpwstr>
  </property>
  <property fmtid="{D5CDD505-2E9C-101B-9397-08002B2CF9AE}" pid="5" name="Sekr">
    <vt:lpwstr>as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2008/09:196 Redogörelse för verksamheten inom Europarådets ministerkommitté m.m. under år 2008</vt:lpwstr>
  </property>
  <property fmtid="{D5CDD505-2E9C-101B-9397-08002B2CF9AE}" pid="11" name="SvarFrasKort">
    <vt:lpwstr>med anledning av skr. 2008/09:196</vt:lpwstr>
  </property>
  <property fmtid="{D5CDD505-2E9C-101B-9397-08002B2CF9AE}" pid="12" name="Svar">
    <vt:lpwstr>Regeringsskrivelse</vt:lpwstr>
  </property>
  <property fmtid="{D5CDD505-2E9C-101B-9397-08002B2CF9AE}" pid="13" name="SvarNr">
    <vt:lpwstr>2008/09:196</vt:lpwstr>
  </property>
  <property fmtid="{D5CDD505-2E9C-101B-9397-08002B2CF9AE}" pid="14" name="RubrikSvar">
    <vt:lpwstr>Redogörelse för verksamheten inom Europarådets ministerkommitté m.m. under år 2008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s92015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Björn von Sydow m.fl. (s)</vt:lpwstr>
  </property>
  <property fmtid="{D5CDD505-2E9C-101B-9397-08002B2CF9AE}" pid="26" name="MotionarLista">
    <vt:lpwstr>von Sydow, Björn (s)\Ahlin, Urban (s)\Hägg, Carina (s)\Härstedt, Kent (s)\Forslund, Kenneth G (s)\Engle, Kerstin (s)\Runeson, Carin (s)\Thorell, Olle (s)\Sachet,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von Sydow (s), Urban Ahlin (s), Carina Hägg (s), Kent Härstedt (s), Kenneth G Forslund (s), Kerstin Engle (s), Carin Runeson (s), Olle Thorell (s), 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12 juni 2009</vt:lpwstr>
  </property>
  <property fmtid="{D5CDD505-2E9C-101B-9397-08002B2CF9AE}" pid="44" name="NotesUID">
    <vt:lpwstr>christina.bolin@riksdagen.se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20082009000000000115000920150075</vt:lpwstr>
  </property>
  <property fmtid="{D5CDD505-2E9C-101B-9397-08002B2CF9AE}" pid="47" name="datum">
    <vt:lpwstr>090612</vt:lpwstr>
  </property>
  <property fmtid="{D5CDD505-2E9C-101B-9397-08002B2CF9AE}" pid="48" name="avsändar-e-post">
    <vt:lpwstr>christina.bolin@riksdagen.se</vt:lpwstr>
  </property>
  <property fmtid="{D5CDD505-2E9C-101B-9397-08002B2CF9AE}" pid="49" name="id">
    <vt:lpwstr>20082009000000000115000920150075</vt:lpwstr>
  </property>
  <property fmtid="{D5CDD505-2E9C-101B-9397-08002B2CF9AE}" pid="50" name="nummer">
    <vt:lpwstr>24</vt:lpwstr>
  </property>
  <property fmtid="{D5CDD505-2E9C-101B-9397-08002B2CF9AE}" pid="51" name="utskottsbeteckning">
    <vt:lpwstr>U</vt:lpwstr>
  </property>
  <property fmtid="{D5CDD505-2E9C-101B-9397-08002B2CF9AE}" pid="52" name="GlobalUID">
    <vt:lpwstr>{70BB1E49-8319-4650-8C4E-B3457B66E2D5}</vt:lpwstr>
  </property>
  <property fmtid="{D5CDD505-2E9C-101B-9397-08002B2CF9AE}" pid="53" name="Överföringar">
    <vt:i4>0</vt:i4>
  </property>
  <property fmtid="{D5CDD505-2E9C-101B-9397-08002B2CF9AE}" pid="54" name="Checksum">
    <vt:lpwstr>*1001347203924*</vt:lpwstr>
  </property>
  <property fmtid="{D5CDD505-2E9C-101B-9397-08002B2CF9AE}" pid="55" name="skuggnummer">
    <vt:lpwstr/>
  </property>
  <property fmtid="{D5CDD505-2E9C-101B-9397-08002B2CF9AE}" pid="56" name="urixVersion">
    <vt:lpwstr>3.2.7.16</vt:lpwstr>
  </property>
  <property fmtid="{D5CDD505-2E9C-101B-9397-08002B2CF9AE}" pid="57" name="urixOrigin">
    <vt:lpwstr>090625 13:07:06.611</vt:lpwstr>
  </property>
  <property fmtid="{D5CDD505-2E9C-101B-9397-08002B2CF9AE}" pid="58" name="urixGuid">
    <vt:lpwstr>{84DF020F-F5A6-4617-AFB9-BDB03B9AF20C}</vt:lpwstr>
  </property>
</Properties>
</file>