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4266F653EA4A8EBC5E56AEB463E30B"/>
        </w:placeholder>
        <w:text/>
      </w:sdtPr>
      <w:sdtEndPr/>
      <w:sdtContent>
        <w:p w:rsidRPr="009B062B" w:rsidR="00AF30DD" w:rsidP="00DA28CE" w:rsidRDefault="00AF30DD" w14:paraId="08100D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d5b311-dba9-4651-aca1-8346eadb5133"/>
        <w:id w:val="1529675320"/>
        <w:lock w:val="sdtLocked"/>
      </w:sdtPr>
      <w:sdtEndPr/>
      <w:sdtContent>
        <w:p w:rsidR="006410F1" w:rsidRDefault="006275DC" w14:paraId="08100DE0" w14:textId="325CB9D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 FN bör ta initiativ till att den religiösa och etniska mosaiken bevaras, att minoriteters såsom assyriers/syrianers och kaldéers religions- och övertygelsefrihet säkras och att en religionsdialog förs mellan olika religiösa och etniska grupper i Irak och Syrien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CB9ABD3AE2418BAB97730DA6FDB6BD"/>
        </w:placeholder>
        <w:text/>
      </w:sdtPr>
      <w:sdtEndPr/>
      <w:sdtContent>
        <w:p w:rsidRPr="009B062B" w:rsidR="006D79C9" w:rsidP="00333E95" w:rsidRDefault="006D79C9" w14:paraId="08100DE1" w14:textId="77777777">
          <w:pPr>
            <w:pStyle w:val="Rubrik1"/>
          </w:pPr>
          <w:r>
            <w:t>Motivering</w:t>
          </w:r>
        </w:p>
      </w:sdtContent>
    </w:sdt>
    <w:p w:rsidRPr="006711F2" w:rsidR="00BB6339" w:rsidP="006711F2" w:rsidRDefault="00B47209" w14:paraId="08100DE2" w14:textId="288E7ADC">
      <w:pPr>
        <w:pStyle w:val="Normalutanindragellerluft"/>
      </w:pPr>
      <w:r w:rsidRPr="006711F2">
        <w:t>Det är mycket angeläget att Sverige via FN uppmärksammar den svåra situationen för religiösa och etniska minoriteter i hela Mellanöstern. Särskilt besvärlig är situationen i Irak och Syrien där de som tillhör etniska minoriteter, såsom assyrier/syrianer/kaldéer, länge har varit utsatta för förföljelse. Terrorn mot dem har förstärkts efter radikala extremistiska gruppers tillkomst och deras terror i Irak och Syrien. De som tillhör religiösa och etniska minoriteter behöver skydd och de etniska minoriteter</w:t>
      </w:r>
      <w:r w:rsidRPr="006711F2" w:rsidR="00470208">
        <w:t>na</w:t>
      </w:r>
      <w:r w:rsidRPr="006711F2">
        <w:t>s språk och kulturer måste respekteras. Det är mycket viktigt att den religiösa och etniska mosaiken bevaras och att fokus ligger på dialog mellan företrädare för olika religioner och etni</w:t>
      </w:r>
      <w:r w:rsidR="006711F2">
        <w:softHyphen/>
      </w:r>
      <w:bookmarkStart w:name="_GoBack" w:id="1"/>
      <w:bookmarkEnd w:id="1"/>
      <w:r w:rsidRPr="006711F2">
        <w:t>citeter.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7C71116F0B49B0B5C27165620E12C2"/>
        </w:placeholder>
      </w:sdtPr>
      <w:sdtEndPr>
        <w:rPr>
          <w:i w:val="0"/>
          <w:noProof w:val="0"/>
        </w:rPr>
      </w:sdtEndPr>
      <w:sdtContent>
        <w:p w:rsidR="00CA281B" w:rsidP="00CA281B" w:rsidRDefault="00CA281B" w14:paraId="08100DE3" w14:textId="77777777"/>
        <w:p w:rsidRPr="008E0FE2" w:rsidR="004801AC" w:rsidP="00CA281B" w:rsidRDefault="006711F2" w14:paraId="08100D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2E6C" w:rsidRDefault="00982E6C" w14:paraId="08100DE8" w14:textId="77777777"/>
    <w:sectPr w:rsidR="00982E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00DEA" w14:textId="77777777" w:rsidR="00B47209" w:rsidRDefault="00B47209" w:rsidP="000C1CAD">
      <w:pPr>
        <w:spacing w:line="240" w:lineRule="auto"/>
      </w:pPr>
      <w:r>
        <w:separator/>
      </w:r>
    </w:p>
  </w:endnote>
  <w:endnote w:type="continuationSeparator" w:id="0">
    <w:p w14:paraId="08100DEB" w14:textId="77777777" w:rsidR="00B47209" w:rsidRDefault="00B472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0D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0D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28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0DF9" w14:textId="77777777" w:rsidR="00262EA3" w:rsidRPr="00CA281B" w:rsidRDefault="00262EA3" w:rsidP="00CA28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0DE8" w14:textId="77777777" w:rsidR="00B47209" w:rsidRDefault="00B47209" w:rsidP="000C1CAD">
      <w:pPr>
        <w:spacing w:line="240" w:lineRule="auto"/>
      </w:pPr>
      <w:r>
        <w:separator/>
      </w:r>
    </w:p>
  </w:footnote>
  <w:footnote w:type="continuationSeparator" w:id="0">
    <w:p w14:paraId="08100DE9" w14:textId="77777777" w:rsidR="00B47209" w:rsidRDefault="00B472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100D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100DFB" wp14:anchorId="08100D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11F2" w14:paraId="08100D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51B58B4684526874DACF535E6E2F0"/>
                              </w:placeholder>
                              <w:text/>
                            </w:sdtPr>
                            <w:sdtEndPr/>
                            <w:sdtContent>
                              <w:r w:rsidR="00B472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3ACF97E4EC4CEDB58921C40C7D8B76"/>
                              </w:placeholder>
                              <w:text/>
                            </w:sdtPr>
                            <w:sdtEndPr/>
                            <w:sdtContent>
                              <w:r w:rsidR="00B47209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100D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11F2" w14:paraId="08100D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51B58B4684526874DACF535E6E2F0"/>
                        </w:placeholder>
                        <w:text/>
                      </w:sdtPr>
                      <w:sdtEndPr/>
                      <w:sdtContent>
                        <w:r w:rsidR="00B472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3ACF97E4EC4CEDB58921C40C7D8B76"/>
                        </w:placeholder>
                        <w:text/>
                      </w:sdtPr>
                      <w:sdtEndPr/>
                      <w:sdtContent>
                        <w:r w:rsidR="00B47209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100D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100DEE" w14:textId="77777777">
    <w:pPr>
      <w:jc w:val="right"/>
    </w:pPr>
  </w:p>
  <w:p w:rsidR="00262EA3" w:rsidP="00776B74" w:rsidRDefault="00262EA3" w14:paraId="08100D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11F2" w14:paraId="08100D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100DFD" wp14:anchorId="08100D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11F2" w14:paraId="08100D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72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7209">
          <w:t>1638</w:t>
        </w:r>
      </w:sdtContent>
    </w:sdt>
  </w:p>
  <w:p w:rsidRPr="008227B3" w:rsidR="00262EA3" w:rsidP="008227B3" w:rsidRDefault="006711F2" w14:paraId="08100D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11F2" w14:paraId="08100D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:2104</w:t>
        </w:r>
      </w:sdtContent>
    </w:sdt>
  </w:p>
  <w:p w:rsidR="00262EA3" w:rsidP="00E03A3D" w:rsidRDefault="006711F2" w14:paraId="08100D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7209" w14:paraId="08100DF7" w14:textId="77777777">
        <w:pPr>
          <w:pStyle w:val="FSHRub2"/>
        </w:pPr>
        <w:r>
          <w:t>Religiösa och etniska minoriteter i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100D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472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208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5DC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0F1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BA3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1F2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E6C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5CD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62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209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F92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81B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100DDE"/>
  <w15:chartTrackingRefBased/>
  <w15:docId w15:val="{209EAD05-61C2-43C6-8E4B-B20E8DD2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4266F653EA4A8EBC5E56AEB463E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5E5BA-B715-4064-B8AF-728163212B01}"/>
      </w:docPartPr>
      <w:docPartBody>
        <w:p w:rsidR="00375B52" w:rsidRDefault="00375B52">
          <w:pPr>
            <w:pStyle w:val="A44266F653EA4A8EBC5E56AEB463E3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CB9ABD3AE2418BAB97730DA6FDB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C2FC5A-14BE-4D3F-8A75-9287514FF91B}"/>
      </w:docPartPr>
      <w:docPartBody>
        <w:p w:rsidR="00375B52" w:rsidRDefault="00375B52">
          <w:pPr>
            <w:pStyle w:val="50CB9ABD3AE2418BAB97730DA6FDB6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851B58B4684526874DACF535E6E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F54F8-FC64-460C-9490-760DD0912DA0}"/>
      </w:docPartPr>
      <w:docPartBody>
        <w:p w:rsidR="00375B52" w:rsidRDefault="00375B52">
          <w:pPr>
            <w:pStyle w:val="1D851B58B4684526874DACF535E6E2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ACF97E4EC4CEDB58921C40C7D8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7924-22CF-40BF-B8E2-E92B4C6F4947}"/>
      </w:docPartPr>
      <w:docPartBody>
        <w:p w:rsidR="00375B52" w:rsidRDefault="00375B52">
          <w:pPr>
            <w:pStyle w:val="F03ACF97E4EC4CEDB58921C40C7D8B76"/>
          </w:pPr>
          <w:r>
            <w:t xml:space="preserve"> </w:t>
          </w:r>
        </w:p>
      </w:docPartBody>
    </w:docPart>
    <w:docPart>
      <w:docPartPr>
        <w:name w:val="5B7C71116F0B49B0B5C27165620E1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955DC-9B46-45C9-A9AF-186818FECFF8}"/>
      </w:docPartPr>
      <w:docPartBody>
        <w:p w:rsidR="00CB3ECD" w:rsidRDefault="00CB3E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52"/>
    <w:rsid w:val="00375B52"/>
    <w:rsid w:val="00C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4266F653EA4A8EBC5E56AEB463E30B">
    <w:name w:val="A44266F653EA4A8EBC5E56AEB463E30B"/>
  </w:style>
  <w:style w:type="paragraph" w:customStyle="1" w:styleId="3D1BC9C26BCC41D3A3FBD9FFAFF5475C">
    <w:name w:val="3D1BC9C26BCC41D3A3FBD9FFAFF547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8A7CE4892046A1955B74207E2AFCAD">
    <w:name w:val="B58A7CE4892046A1955B74207E2AFCAD"/>
  </w:style>
  <w:style w:type="paragraph" w:customStyle="1" w:styleId="50CB9ABD3AE2418BAB97730DA6FDB6BD">
    <w:name w:val="50CB9ABD3AE2418BAB97730DA6FDB6BD"/>
  </w:style>
  <w:style w:type="paragraph" w:customStyle="1" w:styleId="38317B4F7ECB4B7C8135156010819B71">
    <w:name w:val="38317B4F7ECB4B7C8135156010819B71"/>
  </w:style>
  <w:style w:type="paragraph" w:customStyle="1" w:styleId="8848E2B44FAC4150BDE10AF5609E4619">
    <w:name w:val="8848E2B44FAC4150BDE10AF5609E4619"/>
  </w:style>
  <w:style w:type="paragraph" w:customStyle="1" w:styleId="1D851B58B4684526874DACF535E6E2F0">
    <w:name w:val="1D851B58B4684526874DACF535E6E2F0"/>
  </w:style>
  <w:style w:type="paragraph" w:customStyle="1" w:styleId="F03ACF97E4EC4CEDB58921C40C7D8B76">
    <w:name w:val="F03ACF97E4EC4CEDB58921C40C7D8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23EFA-9FED-4E6C-A333-253D09BA9AE7}"/>
</file>

<file path=customXml/itemProps2.xml><?xml version="1.0" encoding="utf-8"?>
<ds:datastoreItem xmlns:ds="http://schemas.openxmlformats.org/officeDocument/2006/customXml" ds:itemID="{04D201A5-076B-4D8E-87DD-0BF623A7207B}"/>
</file>

<file path=customXml/itemProps3.xml><?xml version="1.0" encoding="utf-8"?>
<ds:datastoreItem xmlns:ds="http://schemas.openxmlformats.org/officeDocument/2006/customXml" ds:itemID="{94CCB570-BCAA-4499-9FF4-C04A56F15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989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S1638 Religiösa och etniska minoriteter i Irak och Syrien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