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50B8358A9547429F9247795540D5A2"/>
        </w:placeholder>
        <w:text/>
      </w:sdtPr>
      <w:sdtEndPr/>
      <w:sdtContent>
        <w:p w:rsidRPr="009B062B" w:rsidR="00AF30DD" w:rsidP="00245D7D" w:rsidRDefault="00AF30DD" w14:paraId="5577A083" w14:textId="77777777">
          <w:pPr>
            <w:pStyle w:val="Rubrik1"/>
            <w:spacing w:after="300"/>
          </w:pPr>
          <w:r w:rsidRPr="009B062B">
            <w:t>Förslag till riksdagsbeslut</w:t>
          </w:r>
        </w:p>
      </w:sdtContent>
    </w:sdt>
    <w:sdt>
      <w:sdtPr>
        <w:alias w:val="Yrkande 1"/>
        <w:tag w:val="f4954213-f3fd-4b38-9837-42d2596b294d"/>
        <w:id w:val="-1849470809"/>
        <w:lock w:val="sdtLocked"/>
      </w:sdtPr>
      <w:sdtEndPr/>
      <w:sdtContent>
        <w:p w:rsidR="00943A03" w:rsidRDefault="00F6479A" w14:paraId="5577A084" w14:textId="77777777">
          <w:pPr>
            <w:pStyle w:val="Frslagstext"/>
            <w:numPr>
              <w:ilvl w:val="0"/>
              <w:numId w:val="0"/>
            </w:numPr>
          </w:pPr>
          <w:r>
            <w:t>Riksdagen ställer sig bakom det som anförs i motionen om att se över möjligheterna att ytterligare skärpa straffen för olaga vapeninnehav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B42FF196D0414EB509A17E7DECFBF5"/>
        </w:placeholder>
        <w:text/>
      </w:sdtPr>
      <w:sdtEndPr/>
      <w:sdtContent>
        <w:p w:rsidRPr="009B062B" w:rsidR="006D79C9" w:rsidP="00333E95" w:rsidRDefault="006D79C9" w14:paraId="5577A085" w14:textId="77777777">
          <w:pPr>
            <w:pStyle w:val="Rubrik1"/>
          </w:pPr>
          <w:r>
            <w:t>Motivering</w:t>
          </w:r>
        </w:p>
      </w:sdtContent>
    </w:sdt>
    <w:p w:rsidRPr="00747B09" w:rsidR="00A01E82" w:rsidP="00747B09" w:rsidRDefault="00A01E82" w14:paraId="5577A086" w14:textId="7588EECB">
      <w:pPr>
        <w:pStyle w:val="Normalutanindragellerluft"/>
        <w:rPr>
          <w:spacing w:val="-1"/>
        </w:rPr>
      </w:pPr>
      <w:r w:rsidRPr="00747B09">
        <w:rPr>
          <w:spacing w:val="-1"/>
        </w:rPr>
        <w:t>På senare tid har otryggheten ökat och skjutningar har i det närmaste blivit vardagsmat. Det är en väldigt allvarlig utveckling. Ett stort problem är den grova organiserade brotts</w:t>
      </w:r>
      <w:r w:rsidRPr="00747B09" w:rsidR="00747B09">
        <w:rPr>
          <w:spacing w:val="-1"/>
        </w:rPr>
        <w:softHyphen/>
      </w:r>
      <w:r w:rsidRPr="00747B09">
        <w:rPr>
          <w:spacing w:val="-1"/>
        </w:rPr>
        <w:t>ligheten. Rättsstaten börjar tappa kontrollen i dessa områden på grund av att kriminella gäng idkar utpressning mot de boende samtidigt som vittnen hotas till tystnad.</w:t>
      </w:r>
    </w:p>
    <w:p w:rsidRPr="00A01E82" w:rsidR="00A01E82" w:rsidP="00747B09" w:rsidRDefault="00A01E82" w14:paraId="5577A087" w14:textId="63E38FB7">
      <w:r w:rsidRPr="00A01E82">
        <w:t>Ofta använder den grova organiserade brottsligheten illegala skjutvapen i sitt makt</w:t>
      </w:r>
      <w:r w:rsidR="00747B09">
        <w:softHyphen/>
      </w:r>
      <w:r w:rsidRPr="00A01E82">
        <w:t>utövande</w:t>
      </w:r>
      <w:r w:rsidR="00634071">
        <w:t>,</w:t>
      </w:r>
      <w:r w:rsidRPr="00A01E82">
        <w:t xml:space="preserve"> och en av de brottskategorier som ökat den senaste tiden är det dödliga skjut</w:t>
      </w:r>
      <w:r w:rsidR="00747B09">
        <w:softHyphen/>
      </w:r>
      <w:bookmarkStart w:name="_GoBack" w:id="1"/>
      <w:bookmarkEnd w:id="1"/>
      <w:r w:rsidRPr="00A01E82">
        <w:t>vapenvåldet mot män. Straffet för att inneha ett illegalt vapen har skärpts till högst tre år. Är brottet att betrakta som grovt är straffet högst fem år och högst sex år om det ses som synnerligen grovt.</w:t>
      </w:r>
    </w:p>
    <w:p w:rsidRPr="00A01E82" w:rsidR="00422B9E" w:rsidP="00747B09" w:rsidRDefault="00A01E82" w14:paraId="5577A088" w14:textId="2C0D448F">
      <w:r w:rsidRPr="00A01E82">
        <w:t>En medlem i ett kriminellt gäng kan således bära omkring på ett illegalt skjutvapen och uts</w:t>
      </w:r>
      <w:r w:rsidR="00634071">
        <w:t>ä</w:t>
      </w:r>
      <w:r w:rsidRPr="00A01E82">
        <w:t xml:space="preserve">tta andra, i många fall oskyldiga personer, för avsevärd fara. Det är positivt att straffen skärpts, men de borde ställas i ännu tydligare relation till brottets allvar och vilken fara brottet utgör för allmänheten. Vistelsen i fängelset blir dessutom avsevärt kortare än det utdömda straffet på grund av den </w:t>
      </w:r>
      <w:r w:rsidR="00AF7B8E">
        <w:t>villkorloga friheten</w:t>
      </w:r>
      <w:r w:rsidRPr="00A01E82">
        <w:t>. Samhället måste, av omsorg för de boende i Sveriges utsatta områden, sätta ner foten mot den organise</w:t>
      </w:r>
      <w:r w:rsidR="00747B09">
        <w:softHyphen/>
      </w:r>
      <w:r w:rsidRPr="00A01E82">
        <w:t>rade brottsligheten. Att skärpa straffen för olaga vapeninnehav är en väg framåt.</w:t>
      </w:r>
    </w:p>
    <w:sdt>
      <w:sdtPr>
        <w:rPr>
          <w:i/>
          <w:noProof/>
        </w:rPr>
        <w:alias w:val="CC_Underskrifter"/>
        <w:tag w:val="CC_Underskrifter"/>
        <w:id w:val="583496634"/>
        <w:lock w:val="sdtContentLocked"/>
        <w:placeholder>
          <w:docPart w:val="37B8B5FA12FA4CA4AFE11A6D46D62E7D"/>
        </w:placeholder>
      </w:sdtPr>
      <w:sdtEndPr>
        <w:rPr>
          <w:i w:val="0"/>
          <w:noProof w:val="0"/>
        </w:rPr>
      </w:sdtEndPr>
      <w:sdtContent>
        <w:p w:rsidR="00245D7D" w:rsidP="00245D7D" w:rsidRDefault="00245D7D" w14:paraId="5577A08A" w14:textId="77777777"/>
        <w:p w:rsidRPr="008E0FE2" w:rsidR="004801AC" w:rsidP="00245D7D" w:rsidRDefault="00747B09" w14:paraId="5577A0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A02BF" w:rsidRDefault="007A02BF" w14:paraId="5577A08F" w14:textId="77777777"/>
    <w:sectPr w:rsidR="007A02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A091" w14:textId="77777777" w:rsidR="004427DF" w:rsidRDefault="004427DF" w:rsidP="000C1CAD">
      <w:pPr>
        <w:spacing w:line="240" w:lineRule="auto"/>
      </w:pPr>
      <w:r>
        <w:separator/>
      </w:r>
    </w:p>
  </w:endnote>
  <w:endnote w:type="continuationSeparator" w:id="0">
    <w:p w14:paraId="5577A092" w14:textId="77777777" w:rsidR="004427DF" w:rsidRDefault="00442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A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A0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A0A0" w14:textId="77777777" w:rsidR="00262EA3" w:rsidRPr="00245D7D" w:rsidRDefault="00262EA3" w:rsidP="00245D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7A08F" w14:textId="77777777" w:rsidR="004427DF" w:rsidRDefault="004427DF" w:rsidP="000C1CAD">
      <w:pPr>
        <w:spacing w:line="240" w:lineRule="auto"/>
      </w:pPr>
      <w:r>
        <w:separator/>
      </w:r>
    </w:p>
  </w:footnote>
  <w:footnote w:type="continuationSeparator" w:id="0">
    <w:p w14:paraId="5577A090" w14:textId="77777777" w:rsidR="004427DF" w:rsidRDefault="004427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77A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7A0A2" wp14:anchorId="5577A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B09" w14:paraId="5577A0A5" w14:textId="77777777">
                          <w:pPr>
                            <w:jc w:val="right"/>
                          </w:pPr>
                          <w:sdt>
                            <w:sdtPr>
                              <w:alias w:val="CC_Noformat_Partikod"/>
                              <w:tag w:val="CC_Noformat_Partikod"/>
                              <w:id w:val="-53464382"/>
                              <w:placeholder>
                                <w:docPart w:val="3623DC0B0ED6408D90296B22C5B6EBC4"/>
                              </w:placeholder>
                              <w:text/>
                            </w:sdtPr>
                            <w:sdtEndPr/>
                            <w:sdtContent>
                              <w:r w:rsidR="00A01E82">
                                <w:t>M</w:t>
                              </w:r>
                            </w:sdtContent>
                          </w:sdt>
                          <w:sdt>
                            <w:sdtPr>
                              <w:alias w:val="CC_Noformat_Partinummer"/>
                              <w:tag w:val="CC_Noformat_Partinummer"/>
                              <w:id w:val="-1709555926"/>
                              <w:placeholder>
                                <w:docPart w:val="34F49904804D4CB28036D4E025BC56EE"/>
                              </w:placeholder>
                              <w:text/>
                            </w:sdtPr>
                            <w:sdtEndPr/>
                            <w:sdtContent>
                              <w:r w:rsidR="00A01E82">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77A0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B09" w14:paraId="5577A0A5" w14:textId="77777777">
                    <w:pPr>
                      <w:jc w:val="right"/>
                    </w:pPr>
                    <w:sdt>
                      <w:sdtPr>
                        <w:alias w:val="CC_Noformat_Partikod"/>
                        <w:tag w:val="CC_Noformat_Partikod"/>
                        <w:id w:val="-53464382"/>
                        <w:placeholder>
                          <w:docPart w:val="3623DC0B0ED6408D90296B22C5B6EBC4"/>
                        </w:placeholder>
                        <w:text/>
                      </w:sdtPr>
                      <w:sdtEndPr/>
                      <w:sdtContent>
                        <w:r w:rsidR="00A01E82">
                          <w:t>M</w:t>
                        </w:r>
                      </w:sdtContent>
                    </w:sdt>
                    <w:sdt>
                      <w:sdtPr>
                        <w:alias w:val="CC_Noformat_Partinummer"/>
                        <w:tag w:val="CC_Noformat_Partinummer"/>
                        <w:id w:val="-1709555926"/>
                        <w:placeholder>
                          <w:docPart w:val="34F49904804D4CB28036D4E025BC56EE"/>
                        </w:placeholder>
                        <w:text/>
                      </w:sdtPr>
                      <w:sdtEndPr/>
                      <w:sdtContent>
                        <w:r w:rsidR="00A01E82">
                          <w:t>1207</w:t>
                        </w:r>
                      </w:sdtContent>
                    </w:sdt>
                  </w:p>
                </w:txbxContent>
              </v:textbox>
              <w10:wrap anchorx="page"/>
            </v:shape>
          </w:pict>
        </mc:Fallback>
      </mc:AlternateContent>
    </w:r>
  </w:p>
  <w:p w:rsidRPr="00293C4F" w:rsidR="00262EA3" w:rsidP="00776B74" w:rsidRDefault="00262EA3" w14:paraId="5577A0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77A095" w14:textId="77777777">
    <w:pPr>
      <w:jc w:val="right"/>
    </w:pPr>
  </w:p>
  <w:p w:rsidR="00262EA3" w:rsidP="00776B74" w:rsidRDefault="00262EA3" w14:paraId="5577A0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7B09" w14:paraId="5577A0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77A0A4" wp14:anchorId="5577A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B09" w14:paraId="5577A0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1E82">
          <w:t>M</w:t>
        </w:r>
      </w:sdtContent>
    </w:sdt>
    <w:sdt>
      <w:sdtPr>
        <w:alias w:val="CC_Noformat_Partinummer"/>
        <w:tag w:val="CC_Noformat_Partinummer"/>
        <w:id w:val="-2014525982"/>
        <w:text/>
      </w:sdtPr>
      <w:sdtEndPr/>
      <w:sdtContent>
        <w:r w:rsidR="00A01E82">
          <w:t>1207</w:t>
        </w:r>
      </w:sdtContent>
    </w:sdt>
  </w:p>
  <w:p w:rsidRPr="008227B3" w:rsidR="00262EA3" w:rsidP="008227B3" w:rsidRDefault="00747B09" w14:paraId="5577A0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B09" w14:paraId="5577A0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:1093</w:t>
        </w:r>
      </w:sdtContent>
    </w:sdt>
  </w:p>
  <w:p w:rsidR="00262EA3" w:rsidP="00E03A3D" w:rsidRDefault="00747B09" w14:paraId="5577A09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6479A" w14:paraId="5577A09E" w14:textId="0161F25A">
        <w:pPr>
          <w:pStyle w:val="FSHRub2"/>
        </w:pPr>
        <w:r>
          <w:t>Ytterligare skärpta straff för olaga vapeninnehav</w:t>
        </w:r>
      </w:p>
    </w:sdtContent>
  </w:sdt>
  <w:sdt>
    <w:sdtPr>
      <w:alias w:val="CC_Boilerplate_3"/>
      <w:tag w:val="CC_Boilerplate_3"/>
      <w:id w:val="1606463544"/>
      <w:lock w:val="sdtContentLocked"/>
      <w15:appearance w15:val="hidden"/>
      <w:text w:multiLine="1"/>
    </w:sdtPr>
    <w:sdtEndPr/>
    <w:sdtContent>
      <w:p w:rsidR="00262EA3" w:rsidP="00283E0F" w:rsidRDefault="00262EA3" w14:paraId="5577A0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01E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7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3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7D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95F"/>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71"/>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0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2B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99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03"/>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8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B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8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9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77A082"/>
  <w15:chartTrackingRefBased/>
  <w15:docId w15:val="{E558F498-6B14-4DB2-9EB2-A6352677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50B8358A9547429F9247795540D5A2"/>
        <w:category>
          <w:name w:val="Allmänt"/>
          <w:gallery w:val="placeholder"/>
        </w:category>
        <w:types>
          <w:type w:val="bbPlcHdr"/>
        </w:types>
        <w:behaviors>
          <w:behavior w:val="content"/>
        </w:behaviors>
        <w:guid w:val="{7BF919E5-04CD-47B9-A4B6-8BD808CC2251}"/>
      </w:docPartPr>
      <w:docPartBody>
        <w:p w:rsidR="00A1351C" w:rsidRDefault="00E710D6">
          <w:pPr>
            <w:pStyle w:val="4350B8358A9547429F9247795540D5A2"/>
          </w:pPr>
          <w:r w:rsidRPr="005A0A93">
            <w:rPr>
              <w:rStyle w:val="Platshllartext"/>
            </w:rPr>
            <w:t>Förslag till riksdagsbeslut</w:t>
          </w:r>
        </w:p>
      </w:docPartBody>
    </w:docPart>
    <w:docPart>
      <w:docPartPr>
        <w:name w:val="44B42FF196D0414EB509A17E7DECFBF5"/>
        <w:category>
          <w:name w:val="Allmänt"/>
          <w:gallery w:val="placeholder"/>
        </w:category>
        <w:types>
          <w:type w:val="bbPlcHdr"/>
        </w:types>
        <w:behaviors>
          <w:behavior w:val="content"/>
        </w:behaviors>
        <w:guid w:val="{43A771DB-1B0D-431C-9A50-826920D02F0D}"/>
      </w:docPartPr>
      <w:docPartBody>
        <w:p w:rsidR="00A1351C" w:rsidRDefault="00E710D6">
          <w:pPr>
            <w:pStyle w:val="44B42FF196D0414EB509A17E7DECFBF5"/>
          </w:pPr>
          <w:r w:rsidRPr="005A0A93">
            <w:rPr>
              <w:rStyle w:val="Platshllartext"/>
            </w:rPr>
            <w:t>Motivering</w:t>
          </w:r>
        </w:p>
      </w:docPartBody>
    </w:docPart>
    <w:docPart>
      <w:docPartPr>
        <w:name w:val="3623DC0B0ED6408D90296B22C5B6EBC4"/>
        <w:category>
          <w:name w:val="Allmänt"/>
          <w:gallery w:val="placeholder"/>
        </w:category>
        <w:types>
          <w:type w:val="bbPlcHdr"/>
        </w:types>
        <w:behaviors>
          <w:behavior w:val="content"/>
        </w:behaviors>
        <w:guid w:val="{DDB53C37-B02F-46AA-B9B9-D1537BAB4E3B}"/>
      </w:docPartPr>
      <w:docPartBody>
        <w:p w:rsidR="00A1351C" w:rsidRDefault="00E710D6">
          <w:pPr>
            <w:pStyle w:val="3623DC0B0ED6408D90296B22C5B6EBC4"/>
          </w:pPr>
          <w:r>
            <w:rPr>
              <w:rStyle w:val="Platshllartext"/>
            </w:rPr>
            <w:t xml:space="preserve"> </w:t>
          </w:r>
        </w:p>
      </w:docPartBody>
    </w:docPart>
    <w:docPart>
      <w:docPartPr>
        <w:name w:val="34F49904804D4CB28036D4E025BC56EE"/>
        <w:category>
          <w:name w:val="Allmänt"/>
          <w:gallery w:val="placeholder"/>
        </w:category>
        <w:types>
          <w:type w:val="bbPlcHdr"/>
        </w:types>
        <w:behaviors>
          <w:behavior w:val="content"/>
        </w:behaviors>
        <w:guid w:val="{10DD4B14-D120-44CA-8EF7-2250467CFB77}"/>
      </w:docPartPr>
      <w:docPartBody>
        <w:p w:rsidR="00A1351C" w:rsidRDefault="00E710D6">
          <w:pPr>
            <w:pStyle w:val="34F49904804D4CB28036D4E025BC56EE"/>
          </w:pPr>
          <w:r>
            <w:t xml:space="preserve"> </w:t>
          </w:r>
        </w:p>
      </w:docPartBody>
    </w:docPart>
    <w:docPart>
      <w:docPartPr>
        <w:name w:val="37B8B5FA12FA4CA4AFE11A6D46D62E7D"/>
        <w:category>
          <w:name w:val="Allmänt"/>
          <w:gallery w:val="placeholder"/>
        </w:category>
        <w:types>
          <w:type w:val="bbPlcHdr"/>
        </w:types>
        <w:behaviors>
          <w:behavior w:val="content"/>
        </w:behaviors>
        <w:guid w:val="{7675ADB6-1F5F-4423-A16A-DB09A2ACB9D4}"/>
      </w:docPartPr>
      <w:docPartBody>
        <w:p w:rsidR="00020D3C" w:rsidRDefault="00020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D6"/>
    <w:rsid w:val="00020D3C"/>
    <w:rsid w:val="000645C0"/>
    <w:rsid w:val="00A1351C"/>
    <w:rsid w:val="00E71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50B8358A9547429F9247795540D5A2">
    <w:name w:val="4350B8358A9547429F9247795540D5A2"/>
  </w:style>
  <w:style w:type="paragraph" w:customStyle="1" w:styleId="EE923C8BCBD1457094469E3903C44F9A">
    <w:name w:val="EE923C8BCBD1457094469E3903C44F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39C26A0C55439D903B8817707C7A19">
    <w:name w:val="1939C26A0C55439D903B8817707C7A19"/>
  </w:style>
  <w:style w:type="paragraph" w:customStyle="1" w:styleId="44B42FF196D0414EB509A17E7DECFBF5">
    <w:name w:val="44B42FF196D0414EB509A17E7DECFBF5"/>
  </w:style>
  <w:style w:type="paragraph" w:customStyle="1" w:styleId="1DBB4621EBD9409283EF18194389971D">
    <w:name w:val="1DBB4621EBD9409283EF18194389971D"/>
  </w:style>
  <w:style w:type="paragraph" w:customStyle="1" w:styleId="F317220405684A91ABA02080F8393E71">
    <w:name w:val="F317220405684A91ABA02080F8393E71"/>
  </w:style>
  <w:style w:type="paragraph" w:customStyle="1" w:styleId="3623DC0B0ED6408D90296B22C5B6EBC4">
    <w:name w:val="3623DC0B0ED6408D90296B22C5B6EBC4"/>
  </w:style>
  <w:style w:type="paragraph" w:customStyle="1" w:styleId="34F49904804D4CB28036D4E025BC56EE">
    <w:name w:val="34F49904804D4CB28036D4E025BC5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E4F1-8E48-49B6-B8D7-FC17AF02C947}"/>
</file>

<file path=customXml/itemProps2.xml><?xml version="1.0" encoding="utf-8"?>
<ds:datastoreItem xmlns:ds="http://schemas.openxmlformats.org/officeDocument/2006/customXml" ds:itemID="{2D4F3AA6-707C-4CCA-810F-4AB11052FA16}"/>
</file>

<file path=customXml/itemProps3.xml><?xml version="1.0" encoding="utf-8"?>
<ds:datastoreItem xmlns:ds="http://schemas.openxmlformats.org/officeDocument/2006/customXml" ds:itemID="{91AD4963-0600-401A-9E95-626B0A99E55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Ytterligare skärpa straffen för olaga vapeninnehav</vt:lpstr>
      <vt:lpstr>
      </vt:lpstr>
    </vt:vector>
  </TitlesOfParts>
  <Company>Sveriges riksdag</Company>
  <LinksUpToDate>false</LinksUpToDate>
  <CharactersWithSpaces>1570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