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0983" w:rsidRPr="00882F57" w:rsidRDefault="00540983">
      <w:pPr>
        <w:pStyle w:val="Hemstlrubrik"/>
        <w:shd w:val="clear" w:color="000000" w:fill="auto"/>
      </w:pPr>
      <w:r w:rsidRPr="00882F57">
        <w:t>Förslag till riksdagsbeslut</w:t>
      </w:r>
    </w:p>
    <w:p w:rsidR="00540983" w:rsidRPr="00882F57" w:rsidRDefault="00540983">
      <w:pPr>
        <w:pStyle w:val="Hemstlatt"/>
        <w:numPr>
          <w:ilvl w:val="0"/>
          <w:numId w:val="1"/>
        </w:numPr>
        <w:shd w:val="clear" w:color="000000" w:fill="auto"/>
      </w:pPr>
      <w:r w:rsidRPr="00882F57">
        <w:t>Riksdagen tillkännager för regeringen som sin mening vad som anförs i motionen om att staten även i fortsättningen ska ansvara för tillgången till betaltjänster i hela landet.</w:t>
      </w:r>
    </w:p>
    <w:p w:rsidR="00540983" w:rsidRPr="00882F57" w:rsidRDefault="00540983">
      <w:pPr>
        <w:pStyle w:val="Hemstlatt"/>
        <w:numPr>
          <w:ilvl w:val="0"/>
          <w:numId w:val="1"/>
        </w:numPr>
        <w:shd w:val="clear" w:color="000000" w:fill="auto"/>
      </w:pPr>
      <w:r w:rsidRPr="00882F57">
        <w:t>Riksdagen tillkännager för regeringen som sin mening vad som anförs i motionen om att målet för de grundläggande betaltjänsterna ska vara att alla i samhället ska ha tillgång till grundläggande betaltjän</w:t>
      </w:r>
      <w:r w:rsidRPr="00882F57">
        <w:t>s</w:t>
      </w:r>
      <w:r w:rsidRPr="00882F57">
        <w:t>ter till rimliga priser och villkor.</w:t>
      </w:r>
    </w:p>
    <w:p w:rsidR="00540983" w:rsidRPr="00882F57" w:rsidRDefault="00540983">
      <w:pPr>
        <w:pStyle w:val="Hemstlatt"/>
        <w:numPr>
          <w:ilvl w:val="0"/>
          <w:numId w:val="1"/>
        </w:numPr>
        <w:shd w:val="clear" w:color="000000" w:fill="auto"/>
      </w:pPr>
      <w:r w:rsidRPr="00882F57">
        <w:t>Riksdagen tillkännager för regeringen som sin mening vad som anförs i motionen om att det inte ska ske en upphandling av grun</w:t>
      </w:r>
      <w:r w:rsidRPr="00882F57">
        <w:t>d</w:t>
      </w:r>
      <w:r w:rsidRPr="00882F57">
        <w:t>läggande betaltjänster utan att detta samhällsuppdrag ska skötas av en statlig instans.</w:t>
      </w:r>
    </w:p>
    <w:p w:rsidR="00540983" w:rsidRPr="00882F57" w:rsidRDefault="00540983">
      <w:pPr>
        <w:pStyle w:val="Hemstlatt"/>
        <w:numPr>
          <w:ilvl w:val="0"/>
          <w:numId w:val="1"/>
        </w:numPr>
        <w:shd w:val="clear" w:color="000000" w:fill="auto"/>
      </w:pPr>
      <w:r w:rsidRPr="00882F57">
        <w:t>Riksdagen tillkännager för regeringen som sin mening vad som anförs i motionen om att Posten AB ges i uppdrag att ansvara för att betaltjänster tillhandahålls för samtliga medborgare.</w:t>
      </w:r>
    </w:p>
    <w:p w:rsidR="00540983" w:rsidRPr="00882F57" w:rsidRDefault="00540983">
      <w:pPr>
        <w:pStyle w:val="Hemstlatt"/>
        <w:numPr>
          <w:ilvl w:val="0"/>
          <w:numId w:val="1"/>
        </w:numPr>
        <w:shd w:val="clear" w:color="000000" w:fill="auto"/>
      </w:pPr>
      <w:r w:rsidRPr="00882F57">
        <w:t>Riksdagen begär att regeringen återkommer med förslag som möjliggör att full kostnadstäckning råder för post- och kassaserv</w:t>
      </w:r>
      <w:r w:rsidRPr="00882F57">
        <w:t>i</w:t>
      </w:r>
      <w:r w:rsidRPr="00882F57">
        <w:t>ce.</w:t>
      </w:r>
    </w:p>
    <w:p w:rsidR="00540983" w:rsidRPr="00882F57" w:rsidRDefault="00540983">
      <w:pPr>
        <w:pStyle w:val="Hemstlatt"/>
        <w:numPr>
          <w:ilvl w:val="0"/>
          <w:numId w:val="1"/>
        </w:numPr>
        <w:shd w:val="clear" w:color="000000" w:fill="auto"/>
      </w:pPr>
      <w:r w:rsidRPr="00882F57">
        <w:t>Riksdagen begär att regeringen lägger fram förslag till ändring i lagen om grundläggande kassaservice i enlighet med vad som anförs i motionen.</w:t>
      </w:r>
    </w:p>
    <w:p w:rsidR="00540983" w:rsidRPr="00882F57" w:rsidRDefault="00540983">
      <w:pPr>
        <w:pStyle w:val="Hemstlatt"/>
        <w:numPr>
          <w:ilvl w:val="0"/>
          <w:numId w:val="1"/>
        </w:numPr>
        <w:shd w:val="clear" w:color="000000" w:fill="auto"/>
      </w:pPr>
      <w:r w:rsidRPr="00882F57">
        <w:t>Riksdagen tillkännager för regeringen som sin mening vad som anförs i motionen om att kostnadsansvaret för att säkerställa den grundläggande betalservicen i hela landet bör övergå till banker och f</w:t>
      </w:r>
      <w:r w:rsidRPr="00882F57">
        <w:t>i</w:t>
      </w:r>
      <w:r w:rsidRPr="00882F57">
        <w:t>nansmarknadens övriga aktörer.</w:t>
      </w:r>
      <w:r w:rsidRPr="00882F57">
        <w:rPr>
          <w:vertAlign w:val="superscript"/>
        </w:rPr>
        <w:t>1</w:t>
      </w:r>
    </w:p>
    <w:p w:rsidR="00540983" w:rsidRPr="00882F57" w:rsidRDefault="00540983">
      <w:pPr>
        <w:pStyle w:val="Hemstlatt"/>
        <w:numPr>
          <w:ilvl w:val="0"/>
          <w:numId w:val="1"/>
        </w:numPr>
        <w:shd w:val="clear" w:color="000000" w:fill="auto"/>
      </w:pPr>
      <w:r w:rsidRPr="00882F57">
        <w:t>Riksdagen begär att regeringen återkommer med lagförslag där bankerna åläggs skyldighet att tillhandahålla ett konto för möjlighet till överföringar och betalningar.</w:t>
      </w:r>
      <w:r w:rsidRPr="00882F57">
        <w:rPr>
          <w:vertAlign w:val="superscript"/>
        </w:rPr>
        <w:t>1</w:t>
      </w:r>
    </w:p>
    <w:p w:rsidR="00540983" w:rsidRPr="00882F57" w:rsidRDefault="00540983">
      <w:pPr>
        <w:pStyle w:val="Hemstlatt"/>
        <w:numPr>
          <w:ilvl w:val="0"/>
          <w:numId w:val="1"/>
        </w:numPr>
        <w:shd w:val="clear" w:color="000000" w:fill="auto"/>
      </w:pPr>
      <w:r w:rsidRPr="00882F57">
        <w:t>Riksdagen tillkännager för regeringen som sin mening vad som anförs i motionen om att om avvecklingen trots allt genomförs nö</w:t>
      </w:r>
      <w:r w:rsidRPr="00882F57">
        <w:t>d</w:t>
      </w:r>
      <w:r w:rsidRPr="00882F57">
        <w:t>vändiga medel ställs till förfogande för att omställning och arbetsvillkor ska kunna ske på ett sätt som ger rimliga villkor för de anstäl</w:t>
      </w:r>
      <w:r w:rsidRPr="00882F57">
        <w:t>l</w:t>
      </w:r>
      <w:r w:rsidRPr="00882F57">
        <w:t>da.</w:t>
      </w:r>
    </w:p>
    <w:p w:rsidR="00540983" w:rsidRPr="00882F57" w:rsidRDefault="00540983">
      <w:pPr>
        <w:pStyle w:val="Normaltindrag"/>
        <w:shd w:val="clear" w:color="000000" w:fill="auto"/>
      </w:pPr>
    </w:p>
    <w:p w:rsidR="00540983" w:rsidRPr="00882F57" w:rsidRDefault="00540983">
      <w:pPr>
        <w:shd w:val="clear" w:color="000000" w:fill="auto"/>
      </w:pPr>
      <w:r w:rsidRPr="00882F57">
        <w:rPr>
          <w:vertAlign w:val="superscript"/>
        </w:rPr>
        <w:lastRenderedPageBreak/>
        <w:t>1</w:t>
      </w:r>
      <w:r w:rsidRPr="00882F57">
        <w:t xml:space="preserve"> Yrkandena 7 och 8 hänvisade till FiU.</w:t>
      </w:r>
    </w:p>
    <w:p w:rsidR="00540983" w:rsidRPr="00882F57" w:rsidRDefault="00540983">
      <w:pPr>
        <w:pStyle w:val="Rubrik1"/>
        <w:pageBreakBefore/>
        <w:shd w:val="clear" w:color="000000" w:fill="auto"/>
        <w:spacing w:before="0"/>
      </w:pPr>
      <w:r w:rsidRPr="00882F57">
        <w:t>Bakgrund</w:t>
      </w:r>
    </w:p>
    <w:p w:rsidR="00540983" w:rsidRPr="00882F57" w:rsidRDefault="00540983">
      <w:pPr>
        <w:shd w:val="clear" w:color="000000" w:fill="auto"/>
      </w:pPr>
      <w:r w:rsidRPr="00882F57">
        <w:t>Regeringen föreslog i proposition 2006/07:55 Statens ansvar för betaltjänster att Svensk Kassaservice läggs ned. Regeringen menade att de tjänster som Svensk Kassaservice utför är en uppgift för marknaden och att statens ansvar är att se till att marknaden tar sitt ansvar. Statens ansvar ska enligt regeringen begränsas till de orter och den landsbygd där det inte är kommersiellt motiv</w:t>
      </w:r>
      <w:r w:rsidRPr="00882F57">
        <w:t>e</w:t>
      </w:r>
      <w:r w:rsidRPr="00882F57">
        <w:t>rat att tillhandahålla sådana tjänster och där det inte finns jämförbara altern</w:t>
      </w:r>
      <w:r w:rsidRPr="00882F57">
        <w:t>a</w:t>
      </w:r>
      <w:r w:rsidRPr="00882F57">
        <w:t>tiv. PTS, Post- och telestyrelsen, fick i uppdrag att upphandla de grun</w:t>
      </w:r>
      <w:r w:rsidRPr="00882F57">
        <w:t>d</w:t>
      </w:r>
      <w:r w:rsidRPr="00882F57">
        <w:t>läggande betaltjänsterna på sådana orter. Därmed upphör lagen om Svensk Kassaservice att gälla från årsskiftet 2008/09 och Posten AB får påbörja en avveckling av kassaserviceverksamheten tidigast fr.o.m. den 1 juli 2008. Riksdagen fattade beslut i enlighet med förslaget den 14 juni 2007.</w:t>
      </w:r>
    </w:p>
    <w:p w:rsidR="00540983" w:rsidRPr="00882F57" w:rsidRDefault="00540983">
      <w:pPr>
        <w:pStyle w:val="Rubrik1"/>
        <w:shd w:val="clear" w:color="000000" w:fill="auto"/>
      </w:pPr>
      <w:r w:rsidRPr="00882F57">
        <w:t>Budget 2008</w:t>
      </w:r>
    </w:p>
    <w:p w:rsidR="00540983" w:rsidRPr="00882F57" w:rsidRDefault="00540983">
      <w:pPr>
        <w:shd w:val="clear" w:color="000000" w:fill="auto"/>
      </w:pPr>
      <w:r w:rsidRPr="00882F57">
        <w:rPr>
          <w:spacing w:val="-2"/>
        </w:rPr>
        <w:t>Regeringen fullföljer förändringen vad gäller organiseringen och finansieringen</w:t>
      </w:r>
      <w:r w:rsidRPr="00882F57">
        <w:t xml:space="preserve"> av betaltjänsterna i budgetpropositionen 2008, utgiftsområde 22, volym 12 genom att redan för 2008 dra ner det statliga anslaget från 400 miljoner kr till 280 miljoner kr. Vi finner inga sakliga argument för att redan nu dra ner på ersättningsnivån. Det finns inget redovisat om hur en eventuell avveckling av verksamheten från halvårsskiftet 2008 kommer att gå till eller hur en avvec</w:t>
      </w:r>
      <w:r w:rsidRPr="00882F57">
        <w:t>k</w:t>
      </w:r>
      <w:r w:rsidRPr="00882F57">
        <w:t>ling i sig leder till lägre kostnader och minskat finansieringsbehov från staten. Vänsterpartiet föreslår i budgetmotion 2006</w:t>
      </w:r>
      <w:r w:rsidRPr="00882F57">
        <w:t>/07:T529 att nuvarande ersät</w:t>
      </w:r>
      <w:r w:rsidRPr="00882F57">
        <w:t>t</w:t>
      </w:r>
      <w:r w:rsidRPr="00882F57">
        <w:t>ningsnivån på 400 miljoner kr för 2008 bibehålls, dvs. vi tillför 120 miljoner kr mer än regeringen och föreslår dessutom att staten finansierar detta genom att låta banker och finansmarknadens övriga aktörer betala motsvarande summa via avgifter.</w:t>
      </w:r>
    </w:p>
    <w:p w:rsidR="00540983" w:rsidRPr="00882F57" w:rsidRDefault="00540983">
      <w:pPr>
        <w:pStyle w:val="Rubrik1"/>
        <w:shd w:val="clear" w:color="000000" w:fill="auto"/>
      </w:pPr>
      <w:r w:rsidRPr="00882F57">
        <w:t>En infrastruktur som alla kan ta del av</w:t>
      </w:r>
    </w:p>
    <w:p w:rsidR="00540983" w:rsidRPr="00882F57" w:rsidRDefault="00540983">
      <w:pPr>
        <w:shd w:val="clear" w:color="000000" w:fill="auto"/>
      </w:pPr>
      <w:r w:rsidRPr="00882F57">
        <w:t>Det råder ingen tvekan om att en stor majoritet av den svenska befolkningen idag använder sig av manuell kassaservice i allt mindre omfattning. Den u</w:t>
      </w:r>
      <w:r w:rsidRPr="00882F57">
        <w:t>t</w:t>
      </w:r>
      <w:r w:rsidRPr="00882F57">
        <w:t>vecklingen är i sig något positivt och bör uppmuntras. Genom Internet och bre</w:t>
      </w:r>
      <w:r w:rsidRPr="00882F57">
        <w:rPr>
          <w:spacing w:val="-2"/>
        </w:rPr>
        <w:t>vgiro blir hanteringen effektivare och mindre kostsam. Ökad andel trans</w:t>
      </w:r>
      <w:r w:rsidRPr="00882F57">
        <w:t>a</w:t>
      </w:r>
      <w:r w:rsidRPr="00882F57">
        <w:t>k</w:t>
      </w:r>
      <w:r w:rsidRPr="00882F57">
        <w:t>tioner via Internet ger positiva miljöeffekter, eftersom det leder till ett minskat behov av transporter. Det finns därför all anledning att uppmuntra fler att använda sig av dessa transaktionskanaler. Men vi anser att ett samhälle inte får bygga eller skapa en infrastruktur som gör att vissa individer eller grupper av människor inte kan använda sig av den. D</w:t>
      </w:r>
      <w:r w:rsidRPr="00882F57">
        <w:t>et är statens ansvar att säkerställa att det finns möjlighet att utföra betaltjänster för alla människor. Alla ska kunna betala räkningar, hämta ut pengar, överföra medel osv.</w:t>
      </w:r>
    </w:p>
    <w:p w:rsidR="00540983" w:rsidRPr="00882F57" w:rsidRDefault="00540983">
      <w:pPr>
        <w:pStyle w:val="Normaltindrag"/>
        <w:shd w:val="clear" w:color="000000" w:fill="auto"/>
      </w:pPr>
      <w:r w:rsidRPr="00882F57">
        <w:t>Regeringen ansåg mot bakgrund av utvecklingen på IT-området att ”fokus måste flyttas mot nya lösningar”. Det är delvis en riktig analys, men nya lö</w:t>
      </w:r>
      <w:r w:rsidRPr="00882F57">
        <w:t>s</w:t>
      </w:r>
      <w:r w:rsidRPr="00882F57">
        <w:t>ningar behöver inte innebära att det ska ske genom upphandling eller av pr</w:t>
      </w:r>
      <w:r w:rsidRPr="00882F57">
        <w:t>i</w:t>
      </w:r>
      <w:r w:rsidRPr="00882F57">
        <w:t>vata företag. Önskar staten nya lösningar kan det lika bra ske inom ramen för statens ansvar, t.ex. av Posten. Regeringens bedömning är: ”I första hand bör marknaden tillhandahålla dessa tjänster och staten övervaka att så sker.” Men om regeringen anser att det finns ett behov av att staten övervakar de privata aktörerna, så måste staten ha verktyg för att kunna styra de privata aktörerna. I detta fall krävs antagligen starka verkty</w:t>
      </w:r>
      <w:r w:rsidRPr="00882F57">
        <w:t>g och då kan man verkligen ställa sig frågan om det inte är lika bra att staten från början tar hand om denna ver</w:t>
      </w:r>
      <w:r w:rsidRPr="00882F57">
        <w:t>k</w:t>
      </w:r>
      <w:r w:rsidRPr="00882F57">
        <w:t>samhet. För det är viktigt att grundläggande betaltjänster omfattar alla.</w:t>
      </w:r>
    </w:p>
    <w:p w:rsidR="00540983" w:rsidRPr="00882F57" w:rsidRDefault="00540983">
      <w:pPr>
        <w:pStyle w:val="Normaltindrag"/>
        <w:shd w:val="clear" w:color="000000" w:fill="auto"/>
      </w:pPr>
      <w:r w:rsidRPr="00882F57">
        <w:t>Regeringen skrev att Post- och kassautredningen (SOU 2004:52) gjorde bedömningen ”att det är statsfinansiellt och samhällsekonomiskt ohållbart att bevara nuvarande struktur”. En uppbyggd infrastruktur för post- och kass</w:t>
      </w:r>
      <w:r w:rsidRPr="00882F57">
        <w:t>a</w:t>
      </w:r>
      <w:r w:rsidRPr="00882F57">
        <w:t>service kan vara en kostnad rent statsfinansiellt. Men det är en statlig kostnad på samma sätt som annan infrastruktur, t.ex. vägar och järnvägar. Det betyder dock inte att det automatiskt är en samhällsekonomisk förlust. En post- och kassaservice kan med sin lokalisering i olika orter bidra till tillväxt och l</w:t>
      </w:r>
      <w:r w:rsidRPr="00882F57">
        <w:t>o</w:t>
      </w:r>
      <w:r w:rsidRPr="00882F57">
        <w:t>kal/regional utveckling. Etablering av service drar till sig annan service eller produktion, vilket ger en positiv utveckling för det lokala samhället och dä</w:t>
      </w:r>
      <w:r w:rsidRPr="00882F57">
        <w:t>r</w:t>
      </w:r>
      <w:r w:rsidRPr="00882F57">
        <w:t>med ett bidrag till nationell samhällsek</w:t>
      </w:r>
      <w:r w:rsidRPr="00882F57">
        <w:t>onomisk nytta. Post- och kassautre</w:t>
      </w:r>
      <w:r w:rsidRPr="00882F57">
        <w:t>d</w:t>
      </w:r>
      <w:r w:rsidRPr="00882F57">
        <w:t>ningen presterade ingen samhällsekonomisk analys utan har ett mer företag</w:t>
      </w:r>
      <w:r w:rsidRPr="00882F57">
        <w:t>s</w:t>
      </w:r>
      <w:r w:rsidRPr="00882F57">
        <w:t>ekonomiskt perspektiv på statens budget. Vi kan inte heller se att utredningen framförde att det är samhällsekonomiskt ohållbart med en uppbyggd infr</w:t>
      </w:r>
      <w:r w:rsidRPr="00882F57">
        <w:t>a</w:t>
      </w:r>
      <w:r w:rsidRPr="00882F57">
        <w:t>struktur kring kassaservice eller en kombination av post- och kassaservice. Vi tror att utbyggd post- och kassaservice bidrar till en samhällsekonomisk nytta.</w:t>
      </w:r>
    </w:p>
    <w:p w:rsidR="00540983" w:rsidRPr="00882F57" w:rsidRDefault="00540983">
      <w:pPr>
        <w:pStyle w:val="Normaltindrag"/>
        <w:shd w:val="clear" w:color="000000" w:fill="auto"/>
      </w:pPr>
      <w:r w:rsidRPr="00882F57">
        <w:t>Vänsterpartiet har i tidigare motioner i flera års tid argumenterat för att st</w:t>
      </w:r>
      <w:r w:rsidRPr="00882F57">
        <w:t>a</w:t>
      </w:r>
      <w:r w:rsidRPr="00882F57">
        <w:t>ten fortsatt ska ha ansvar för kassaservicen och inte bara i de snävt avgräns</w:t>
      </w:r>
      <w:r w:rsidRPr="00882F57">
        <w:t>a</w:t>
      </w:r>
      <w:r w:rsidRPr="00882F57">
        <w:t>d</w:t>
      </w:r>
      <w:r w:rsidRPr="00882F57">
        <w:rPr>
          <w:spacing w:val="-2"/>
        </w:rPr>
        <w:t>e orter där kommersiella alternativ saknas. Detta beroende på att det är yt</w:t>
      </w:r>
      <w:r w:rsidRPr="00882F57">
        <w:t>terst svårt att bedöma var man ska dra gränsen för vad som är kommersiellt mot</w:t>
      </w:r>
      <w:r w:rsidRPr="00882F57">
        <w:t>i</w:t>
      </w:r>
      <w:r w:rsidRPr="00882F57">
        <w:t xml:space="preserve">verat eller ej. Bl.a. ytterområden i storstäder och mindre orter i närheten av en större stad hamnar i en gråzon. Samhällets grundläggande infrastruktur måste fungera i hela landet i syfte att boende och företagande ska existera på rimliga villkor. Därigenom bidrar hela landet </w:t>
      </w:r>
      <w:r w:rsidRPr="00882F57">
        <w:t>till tillväxt och utveckling. En viktig del i detta är givetvis en väl fungerande och lättillgänglig post- och kassaservice. Vi vidhåller den ovan beskrivna uppfattningen och anser att staten även i fortsättningen ska ansvara för tillgången till betaltjänster i hela landet. Detta ska ges regeringen till känna.</w:t>
      </w:r>
    </w:p>
    <w:p w:rsidR="00540983" w:rsidRPr="00882F57" w:rsidRDefault="00540983">
      <w:pPr>
        <w:pStyle w:val="Rubrik1"/>
        <w:shd w:val="clear" w:color="000000" w:fill="auto"/>
      </w:pPr>
      <w:r w:rsidRPr="00882F57">
        <w:t>Det övergripande politiska målet</w:t>
      </w:r>
    </w:p>
    <w:p w:rsidR="00540983" w:rsidRPr="00882F57" w:rsidRDefault="00540983">
      <w:pPr>
        <w:shd w:val="clear" w:color="000000" w:fill="auto"/>
      </w:pPr>
      <w:r w:rsidRPr="00882F57">
        <w:t>På regeringens förslag har målet för de grundläggande betaltjänsterna ändrats. Tidigare löd målet: ”Alla i samhället skall ha tillgång till grundläggande b</w:t>
      </w:r>
      <w:r w:rsidRPr="00882F57">
        <w:t>e</w:t>
      </w:r>
      <w:r w:rsidRPr="00882F57">
        <w:t>taltjänster till rimliga villkor.” Riksdagen har nu i enlighet med regeringens förslag ändrat målet till följande: ”Alla i samhället skall ha tillgång tillgrun</w:t>
      </w:r>
      <w:r w:rsidRPr="00882F57">
        <w:t>d</w:t>
      </w:r>
      <w:r w:rsidRPr="00882F57">
        <w:t>läggande betaltjänster till rimliga priser.”</w:t>
      </w:r>
    </w:p>
    <w:p w:rsidR="00540983" w:rsidRPr="00882F57" w:rsidRDefault="00540983">
      <w:pPr>
        <w:pStyle w:val="Normaltindrag"/>
        <w:shd w:val="clear" w:color="000000" w:fill="auto"/>
      </w:pPr>
      <w:r w:rsidRPr="00882F57">
        <w:t>Det finns inget i sak att invända mot att även betona vikten av rimliga pr</w:t>
      </w:r>
      <w:r w:rsidRPr="00882F57">
        <w:t>i</w:t>
      </w:r>
      <w:r w:rsidRPr="00882F57">
        <w:t>ser. Men det är fortfarande lika viktigt att prata om vilka villkor som ska råda. Villkor omfattar priser, men handlar även om tillgänglighet, avstånd och möjlighet till betaltjänster. Den nya formuleringen snävar alltså in målet till en ren ekonomisk fråga. Låga priser är bra, men vad hjälper det om man inte kan ta sig till ett serviceställe eller om man inte kan använda sig av eller ges möjlighet till kontotransaktioner vid ett serviceställe? Vi kan tänka oss att tydliggöra målet med att det även omfatta</w:t>
      </w:r>
      <w:r w:rsidRPr="00882F57">
        <w:t>r rimliga priser, men vill att villkor fortfarande finns kvar. Målet för de grundläggande betaltjänsterna ska alltså vara att alla i samhället ska ha tillgång till dessa rimliga priser och villkor. Detta ska ges regeringen till känna.</w:t>
      </w:r>
    </w:p>
    <w:p w:rsidR="00540983" w:rsidRPr="00882F57" w:rsidRDefault="00540983">
      <w:pPr>
        <w:pStyle w:val="Rubrik1"/>
        <w:shd w:val="clear" w:color="000000" w:fill="auto"/>
      </w:pPr>
      <w:r w:rsidRPr="00882F57">
        <w:t>Hur många har inte tillgång till annat än manuella betaltjänster?</w:t>
      </w:r>
    </w:p>
    <w:p w:rsidR="00540983" w:rsidRPr="00882F57" w:rsidRDefault="00540983">
      <w:pPr>
        <w:shd w:val="clear" w:color="000000" w:fill="auto"/>
      </w:pPr>
      <w:r w:rsidRPr="00882F57">
        <w:t>Regeringen ansåg att det endast är 175 000 människor som har behov av Svensk Kassaservice. Det gäller då främst äldre, invandrare, funktionshindr</w:t>
      </w:r>
      <w:r w:rsidRPr="00882F57">
        <w:t>a</w:t>
      </w:r>
      <w:r w:rsidRPr="00882F57">
        <w:t>de och personer med geografiskt avlägset boende. Denna siffra har vi tidigare kritiserat och anser inte att den kartläggning som gjorts av behovet av kass</w:t>
      </w:r>
      <w:r w:rsidRPr="00882F57">
        <w:t>a</w:t>
      </w:r>
      <w:r w:rsidRPr="00882F57">
        <w:t>service är tillfredsställande. Vi ifrågasätter storleken på de grupper som av olika skäl är i behov av samhällets insatser när det gäller betalservice och vilka konsumentgrupper som kommer att få problem i framtiden om utre</w:t>
      </w:r>
      <w:r w:rsidRPr="00882F57">
        <w:t>d</w:t>
      </w:r>
      <w:r w:rsidRPr="00882F57">
        <w:t>ningens förslag genomförs.</w:t>
      </w:r>
    </w:p>
    <w:p w:rsidR="00540983" w:rsidRPr="00882F57" w:rsidRDefault="00540983">
      <w:pPr>
        <w:pStyle w:val="Normaltindrag"/>
        <w:shd w:val="clear" w:color="000000" w:fill="auto"/>
      </w:pPr>
      <w:r w:rsidRPr="00882F57">
        <w:t>Regeringen använder sig av samma siffra som Post- och kassautredningen. Flera remissinstanser, bl.a. Kons</w:t>
      </w:r>
      <w:r w:rsidRPr="00882F57">
        <w:t>umentverket, ifrågasätter storleken på de grupper som av olika skäl är i behov av samhällets insatser när det gäller betalservice eller vilka konsumentgrupper som kommer att få problem i fra</w:t>
      </w:r>
      <w:r w:rsidRPr="00882F57">
        <w:t>m</w:t>
      </w:r>
      <w:r w:rsidRPr="00882F57">
        <w:t>tiden om förslaget genomförs. Det finns en betydande risk att antalet kons</w:t>
      </w:r>
      <w:r w:rsidRPr="00882F57">
        <w:t>u</w:t>
      </w:r>
      <w:r w:rsidRPr="00882F57">
        <w:t>menter i lands- och glesbygd är underskattat. Men det saknas även en analys av statliga behovsinsatser för att trygga tillgängligheten i städernas yttero</w:t>
      </w:r>
      <w:r w:rsidRPr="00882F57">
        <w:t>m</w:t>
      </w:r>
      <w:r w:rsidRPr="00882F57">
        <w:t>råden, vilka riskerar att drabbas mycket negativt. Enligt Konsumentverket finns det dessutom</w:t>
      </w:r>
      <w:r w:rsidRPr="00882F57">
        <w:t xml:space="preserve"> mer än 500 000–700 000 människor som har betalning</w:t>
      </w:r>
      <w:r w:rsidRPr="00882F57">
        <w:t>s</w:t>
      </w:r>
      <w:r w:rsidRPr="00882F57">
        <w:t>anmärkningar eller finns med i Upplysningscentralens register. För dessa finns det svårigheter att få öppna ett transaktionskonto hos en bank.</w:t>
      </w:r>
    </w:p>
    <w:p w:rsidR="00540983" w:rsidRPr="00882F57" w:rsidRDefault="00540983">
      <w:pPr>
        <w:pStyle w:val="Normaltindrag"/>
        <w:shd w:val="clear" w:color="000000" w:fill="auto"/>
      </w:pPr>
      <w:r w:rsidRPr="00882F57">
        <w:t>PTS har i den ovan nämnda rapporten gjort en beräkning av hur långt det är till närmaste serviceställe. Utredningen beräknar att det är ca 240 000 som har mer än 20– 30 minuter till närmaste serviceställe. Då har man räknat bort 287 orter som i dagsläget har tillgång till 2 500 lantbrevbärarlinjer och tuse</w:t>
      </w:r>
      <w:r w:rsidRPr="00882F57">
        <w:t>n</w:t>
      </w:r>
      <w:r w:rsidRPr="00882F57">
        <w:t>tals postväskor. Beräkningen baseras även på att personen har tillgång till bil. Vi vet dock att kvinnor, äldre, ungdomar och funktionshindrade har sämre tillgång till bil, och därmed finns det sannolikt många fler som har mycket längre restid än den som uppges i utredningen.</w:t>
      </w:r>
    </w:p>
    <w:p w:rsidR="00540983" w:rsidRPr="00882F57" w:rsidRDefault="00540983">
      <w:pPr>
        <w:pStyle w:val="Normaltindrag"/>
        <w:shd w:val="clear" w:color="000000" w:fill="auto"/>
      </w:pPr>
      <w:r w:rsidRPr="00882F57">
        <w:t>Man får inte glömma bort att Svensk Kassaservice fortfarande är störst i Sverige på kassaservice över disk. 37 procent av Sveriges befolkning besöker Svensk Kassaservice minst en gång om året. Det är således fel att försöka marginalis</w:t>
      </w:r>
      <w:r w:rsidRPr="00882F57">
        <w:t>era användarna och bara räkna med de s.k. skyddsvärda grupperna inför framtiden.</w:t>
      </w:r>
    </w:p>
    <w:p w:rsidR="00540983" w:rsidRPr="00882F57" w:rsidRDefault="00540983">
      <w:pPr>
        <w:pStyle w:val="Rubrik1"/>
        <w:shd w:val="clear" w:color="000000" w:fill="auto"/>
      </w:pPr>
      <w:r w:rsidRPr="00882F57">
        <w:t>Upphandling inte rätt väg</w:t>
      </w:r>
    </w:p>
    <w:p w:rsidR="00540983" w:rsidRPr="00882F57" w:rsidRDefault="00540983">
      <w:pPr>
        <w:shd w:val="clear" w:color="000000" w:fill="auto"/>
      </w:pPr>
      <w:r w:rsidRPr="00882F57">
        <w:t>Enligt regeringen ska PTS upphandla grundläggande betaltjänster där det inte är kommersiellt motiverat att tillhandahålla dem. Marknaden kommer att överlåta de olönsamma delarna av landet till staten. Det borde finnas en va</w:t>
      </w:r>
      <w:r w:rsidRPr="00882F57">
        <w:t>k</w:t>
      </w:r>
      <w:r w:rsidRPr="00882F57">
        <w:t>samhet hos staten att ta över olönsamma delar av kommersiell verksamhet. Det finns alltför många negativa erfarenheter från andra områden där sådan upphandling ägt rum. För såväl anställda, de flesta kvinnor, som användare tenderar upphandling av centrala tjänster i samhället att bli riskabla exper</w:t>
      </w:r>
      <w:r w:rsidRPr="00882F57">
        <w:t>i</w:t>
      </w:r>
      <w:r w:rsidRPr="00882F57">
        <w:t>ment som ofta blir dyra och sårbara.</w:t>
      </w:r>
    </w:p>
    <w:p w:rsidR="00540983" w:rsidRPr="00882F57" w:rsidRDefault="00540983">
      <w:pPr>
        <w:pStyle w:val="Normaltindrag"/>
        <w:shd w:val="clear" w:color="000000" w:fill="auto"/>
      </w:pPr>
      <w:r w:rsidRPr="00882F57">
        <w:t>Upphandling riskerar att ge osäkra och kortsiktiga lösningar som också minskar orters attraktivitet i glesbygder. Det finns risk för ett läge då Svensk Kassaservice tillåts a</w:t>
      </w:r>
      <w:r w:rsidRPr="00882F57">
        <w:t>vveckla sin verksamhet utan att det finns några upphan</w:t>
      </w:r>
      <w:r w:rsidRPr="00882F57">
        <w:t>d</w:t>
      </w:r>
      <w:r w:rsidRPr="00882F57">
        <w:t>lade tjänster i området. Hur hanteras till exempel en situation där en bank plötsligt beslutar att lägga ned eller där det inte finns någon som är beredd att tillhandahålla kassaservicen på orten eller på rimligt avstånd? Hur påverkas speciellt de som får långa avstånd till närmaste bank och inte har tillgång till bil? Det gäller i allmänhet kvinnor och i synnerhet äldre kvinnor.</w:t>
      </w:r>
    </w:p>
    <w:p w:rsidR="00540983" w:rsidRPr="00882F57" w:rsidRDefault="00540983">
      <w:pPr>
        <w:pStyle w:val="Normaltindrag"/>
        <w:shd w:val="clear" w:color="000000" w:fill="auto"/>
      </w:pPr>
      <w:r w:rsidRPr="00882F57">
        <w:t>I enlighet med flera andra remissinstanser menade vi också att det är omö</w:t>
      </w:r>
      <w:r w:rsidRPr="00882F57">
        <w:t>j</w:t>
      </w:r>
      <w:r w:rsidRPr="00882F57">
        <w:t>ligt att bedöma vad kostnaderna för upphandling kommer att uppgå till. Hi</w:t>
      </w:r>
      <w:r w:rsidRPr="00882F57">
        <w:t>t</w:t>
      </w:r>
      <w:r w:rsidRPr="00882F57">
        <w:t>tills har aktörerna visat sitt ointresse för att utföra betalservice utifrån ko</w:t>
      </w:r>
      <w:r w:rsidRPr="00882F57">
        <w:t>m</w:t>
      </w:r>
      <w:r w:rsidRPr="00882F57">
        <w:t>mersiella villkor, vilket indikerar att kostnaderna rimligtvis kommer att bli höga vid en upphandling. Dessutom tillkommer kostnaderna för själva up</w:t>
      </w:r>
      <w:r w:rsidRPr="00882F57">
        <w:t>p</w:t>
      </w:r>
      <w:r w:rsidRPr="00882F57">
        <w:t>handlingsförfarandet. Regeringen konstaterade själv att arbetet ”med att ide</w:t>
      </w:r>
      <w:r w:rsidRPr="00882F57">
        <w:t>n</w:t>
      </w:r>
      <w:r w:rsidRPr="00882F57">
        <w:t>tifiera de orter som uppfyller dessa villkor kommer att vara centralt för att fastställa var upphandling får genomföras”. Det betyd</w:t>
      </w:r>
      <w:r w:rsidRPr="00882F57">
        <w:t>er att mycket tid, resu</w:t>
      </w:r>
      <w:r w:rsidRPr="00882F57">
        <w:t>r</w:t>
      </w:r>
      <w:r w:rsidRPr="00882F57">
        <w:t>ser och kostnader kommer att gå åt till upphandlingsförfarandet. Det verkar därför mer rationellt och effektivt att inom denna naturliga monopolmarknad istället ge samhällsuppdraget till en statlig myndighet eller ett statligt företag. Vi menade och menar fortfarande, att det därför inte ska ske en upphandling av grundläggande betaltjänster i enlighet med regeringens förslag utan detta samhällsuppdrag ska skötas av en statlig instans. Detta ska ges regeringen till känna.</w:t>
      </w:r>
    </w:p>
    <w:p w:rsidR="00540983" w:rsidRPr="00882F57" w:rsidRDefault="00540983">
      <w:pPr>
        <w:pStyle w:val="Normaltindrag"/>
        <w:shd w:val="clear" w:color="000000" w:fill="auto"/>
      </w:pPr>
      <w:r w:rsidRPr="00882F57">
        <w:t>Vi vill dock</w:t>
      </w:r>
      <w:r w:rsidRPr="00882F57">
        <w:t xml:space="preserve"> understryka att även om vi är motståndare till regeringens fö</w:t>
      </w:r>
      <w:r w:rsidRPr="00882F57">
        <w:t>r</w:t>
      </w:r>
      <w:r w:rsidRPr="00882F57">
        <w:t>slag om upphandling och anser att det ska vara Posten som ska tillgodose behovet av betaltjänster, finns det inget som hindrar Posten från att finna andra lösningar på lämpliga serviceställen. Redan idag har Kassaservice ca 170 avtal med dagligvaruhandel, bensinstationer eller andra näringsidkare. Det är dock det statliga företaget som har helhetsansvaret för verksamheten och därmed även på vad som är lämpligt utbud på olika orter.</w:t>
      </w:r>
    </w:p>
    <w:p w:rsidR="00540983" w:rsidRPr="00882F57" w:rsidRDefault="00540983">
      <w:pPr>
        <w:pStyle w:val="Rubrik1"/>
        <w:shd w:val="clear" w:color="000000" w:fill="auto"/>
      </w:pPr>
      <w:r w:rsidRPr="00882F57">
        <w:t>Ge Posten upp</w:t>
      </w:r>
      <w:r w:rsidRPr="00882F57">
        <w:t>draget att tillhandahålla grundläggande betalservice</w:t>
      </w:r>
    </w:p>
    <w:p w:rsidR="00540983" w:rsidRPr="00882F57" w:rsidRDefault="00540983">
      <w:pPr>
        <w:shd w:val="clear" w:color="000000" w:fill="auto"/>
      </w:pPr>
      <w:r w:rsidRPr="00882F57">
        <w:t>Vänsterpartiet anser att staten även i fortsättningen ska ta mer direkt ansvar och vara en garant för betalservicen. Staten ska ge ett samhällsuppdrag till någon att utföra uppdraget. Ett alternativ är att en särskild myndighet ges uppdraget. Ett annat alternativ är att Posten AB får uppdraget. Posten AB är av olika anledningar mycket lämpat för uppdraget. Posten har lång erfarenhet av kassaserviceverksamheten, har den personal som krävs samt en infrastru</w:t>
      </w:r>
      <w:r w:rsidRPr="00882F57">
        <w:t>k</w:t>
      </w:r>
      <w:r w:rsidRPr="00882F57">
        <w:t>tur som täcker hela landet, inklusive landsbygden. Det borde finnas stora möjligheter till samordning av betaltjänsterna med övrig postverksamhet, vilket ger en ökad effektivitet när det gäller användandet av redan befintlig infrastruktur. Lantbrevbäringen som kanal för grundläggande kassatjänster kan fortsätta som tidigare. Med bakgrund av ovanstående bör Posten AB ges i uppdrag att ansvara för att be</w:t>
      </w:r>
      <w:r w:rsidRPr="00882F57">
        <w:rPr>
          <w:spacing w:val="-2"/>
        </w:rPr>
        <w:t>taltjänster tillhandahålls för samtliga medborga</w:t>
      </w:r>
      <w:r w:rsidRPr="00882F57">
        <w:t>re. Detta ska ges regeringen till känna.</w:t>
      </w:r>
    </w:p>
    <w:p w:rsidR="00540983" w:rsidRPr="00882F57" w:rsidRDefault="00540983">
      <w:pPr>
        <w:pStyle w:val="Normaltindrag"/>
        <w:shd w:val="clear" w:color="000000" w:fill="auto"/>
      </w:pPr>
      <w:r w:rsidRPr="00882F57">
        <w:t>Posten AB har tid</w:t>
      </w:r>
      <w:r w:rsidRPr="00882F57">
        <w:t xml:space="preserve">igare tydligt aviserat att man på grund av det ekonomiska underskottet inte anser sig kunna tillhandahålla kassaservicen i framtiden. Därför menar vi att det är nödvändigt att uppdraget i så fall kompletteras med full kostnadstäckning. Därför ska regeringen till riksdagen återkomma med ett </w:t>
      </w:r>
      <w:r w:rsidRPr="00882F57">
        <w:rPr>
          <w:spacing w:val="-2"/>
        </w:rPr>
        <w:t>förslag som möjliggör att full kostnadstäckning råder för post- och kassaser</w:t>
      </w:r>
      <w:r w:rsidRPr="00882F57">
        <w:t>vice. Detta ska ges regeringen till känna.</w:t>
      </w:r>
    </w:p>
    <w:p w:rsidR="00540983" w:rsidRPr="00882F57" w:rsidRDefault="00540983">
      <w:pPr>
        <w:pStyle w:val="Normaltindrag"/>
        <w:shd w:val="clear" w:color="000000" w:fill="auto"/>
      </w:pPr>
      <w:r w:rsidRPr="00882F57">
        <w:t>Regeringen vill upphäva dagens lag om grundläggande kassaservice, efte</w:t>
      </w:r>
      <w:r w:rsidRPr="00882F57">
        <w:t>r</w:t>
      </w:r>
      <w:r w:rsidRPr="00882F57">
        <w:t xml:space="preserve">som den anser att det är marknaden som ska tillhandahålla dessa tjänster. Utifrån </w:t>
      </w:r>
      <w:r w:rsidRPr="00882F57">
        <w:rPr>
          <w:spacing w:val="-2"/>
        </w:rPr>
        <w:t>vad vi ovan framställt anser vi att lagen om grundläggande kassaser</w:t>
      </w:r>
      <w:r w:rsidRPr="00882F57">
        <w:t>vice ska bibehållas och endast ändras i enlighet med våra motionsförslag. Detta ska ges regeringen till känna.</w:t>
      </w:r>
    </w:p>
    <w:p w:rsidR="00540983" w:rsidRPr="00882F57" w:rsidRDefault="00540983">
      <w:pPr>
        <w:pStyle w:val="Rubrik1"/>
        <w:shd w:val="clear" w:color="000000" w:fill="auto"/>
      </w:pPr>
      <w:r w:rsidRPr="00882F57">
        <w:t>Låt bankerna ta ett större samhällsansvar</w:t>
      </w:r>
    </w:p>
    <w:p w:rsidR="00540983" w:rsidRPr="00882F57" w:rsidRDefault="00540983">
      <w:pPr>
        <w:shd w:val="clear" w:color="000000" w:fill="auto"/>
      </w:pPr>
      <w:r w:rsidRPr="00882F57">
        <w:t>Posten AB får 400 miljoner kronor i ersättning av staten för att sköta kass</w:t>
      </w:r>
      <w:r w:rsidRPr="00882F57">
        <w:t>a</w:t>
      </w:r>
      <w:r w:rsidRPr="00882F57">
        <w:t>servicen genom det helägda dotterbolaget Svensk Kassaservice. Ersättningen täcker dock inte kostnaderna för kassahanteringen. Följden blir i praktiken att övrig konkurrensutsatt verksamhet subventionerar penninghanteringen, något som Seko påpekar i sin syn på postpolitiken.</w:t>
      </w:r>
    </w:p>
    <w:p w:rsidR="00540983" w:rsidRPr="00882F57" w:rsidRDefault="00540983">
      <w:pPr>
        <w:pStyle w:val="Normaltindrag"/>
        <w:shd w:val="clear" w:color="000000" w:fill="auto"/>
      </w:pPr>
      <w:r w:rsidRPr="00882F57">
        <w:t>I nuvarande form går kassaservicen således med förlust. En orsak är natu</w:t>
      </w:r>
      <w:r w:rsidRPr="00882F57">
        <w:t>r</w:t>
      </w:r>
      <w:r w:rsidRPr="00882F57">
        <w:t>ligtvis att transaktionsvolymerna minskat. En annan orsak är sannolikt också att Svensk Kassaservice organisatoriskt är skild från övriga traditionella pos</w:t>
      </w:r>
      <w:r w:rsidRPr="00882F57">
        <w:t>t</w:t>
      </w:r>
      <w:r w:rsidRPr="00882F57">
        <w:t>tjänster. En integrerad verksamhet skulle kunna locka flera kunder genom att servicen blir enklare. Kunderna kan uträtta alla sina ärenden på samma ställe.</w:t>
      </w:r>
    </w:p>
    <w:p w:rsidR="00540983" w:rsidRPr="00882F57" w:rsidRDefault="00540983">
      <w:pPr>
        <w:pStyle w:val="Normaltindrag"/>
        <w:shd w:val="clear" w:color="000000" w:fill="auto"/>
      </w:pPr>
      <w:r w:rsidRPr="00882F57">
        <w:t xml:space="preserve">Men en stor anledning till att verksamheten inte varit ekonomiskt lönsam är att bankerna åkt snålskjuts på statens bekostnad. Statens insatser genom Svensk </w:t>
      </w:r>
      <w:r w:rsidRPr="00882F57">
        <w:rPr>
          <w:spacing w:val="-2"/>
        </w:rPr>
        <w:t>Kassaservice har underlättat bankernas omstrukturering av såväl ko</w:t>
      </w:r>
      <w:r w:rsidRPr="00882F57">
        <w:rPr>
          <w:spacing w:val="-2"/>
        </w:rPr>
        <w:t>n</w:t>
      </w:r>
      <w:r w:rsidRPr="00882F57">
        <w:t>torsnät som produkt- och tjänsteutbud. Nya kontorslösa banker har etablerats där kunderna har kunnat hänvisas till kassaservicen för enklare ärenden som kräver kostsam manuell betjäning. På det sättet har man haft kvar kunderna, men sluppit kostnaderna. Andra har fått betala det bankerna inte anser sig vilja utföra. Bankernas ersättning har inte täckt kostnaderna, vilket innebär att underskottet i kassaservicen kan sägas vara en direkt subve</w:t>
      </w:r>
      <w:r w:rsidRPr="00882F57">
        <w:t>ntion till bankerna. Samtidigt som Svensk Kassaservice går med allt större underskott så har bankerna skapat höga miljardvinster.</w:t>
      </w:r>
    </w:p>
    <w:p w:rsidR="00540983" w:rsidRPr="00882F57" w:rsidRDefault="00540983">
      <w:pPr>
        <w:pStyle w:val="Normaltindrag"/>
        <w:shd w:val="clear" w:color="000000" w:fill="auto"/>
      </w:pPr>
      <w:r w:rsidRPr="00882F57">
        <w:t>Vi vill återigen hävda att det är dags att kräva att bankerna tar ett sa</w:t>
      </w:r>
      <w:r w:rsidRPr="00882F57">
        <w:t>m</w:t>
      </w:r>
      <w:r w:rsidRPr="00882F57">
        <w:t>hällsansvar. Det är närmast en skandal att den nuvarande ordningen har fått fortgå så länge. Liksom i Finland s</w:t>
      </w:r>
      <w:r w:rsidRPr="00882F57">
        <w:rPr>
          <w:spacing w:val="-2"/>
        </w:rPr>
        <w:t>ka de enligt lag få en förpliktelse att ansva</w:t>
      </w:r>
      <w:r w:rsidRPr="00882F57">
        <w:t>ra för grundläggande betalservice. Kostnadsansvaret för att säkerställa den grundläggande betalservicen i hela landet bör därför övergå till banker och finansmarknadens övriga aktörer. Detta bör ges regeringen till känna.</w:t>
      </w:r>
    </w:p>
    <w:p w:rsidR="00540983" w:rsidRPr="00882F57" w:rsidRDefault="00540983">
      <w:pPr>
        <w:pStyle w:val="Normaltindrag"/>
        <w:shd w:val="clear" w:color="000000" w:fill="auto"/>
      </w:pPr>
      <w:r w:rsidRPr="00882F57">
        <w:t>Konsumentverket föreslog (i rapporten ”Betaltjänster för alla” 2001:13) att det i lag ska skrivas in att bankerna måste tillhandahåll</w:t>
      </w:r>
      <w:r w:rsidRPr="00882F57">
        <w:t>a ett inlåningskonto för att möjliggöra överföringar och betalningar. I vissa fall ska bankerna kunna vägra att öppna ett sådant konto, men bankerna ska inte kunna neka mot ba</w:t>
      </w:r>
      <w:r w:rsidRPr="00882F57">
        <w:t>k</w:t>
      </w:r>
      <w:r w:rsidRPr="00882F57">
        <w:t>grund av kundens tidigare eller nuvarande dåliga ekonomi, t.ex. att det finns betalningsanmärkningar eller skuldsanering. Vi anser att förslaget skulle stärka k</w:t>
      </w:r>
      <w:r w:rsidRPr="00882F57">
        <w:rPr>
          <w:spacing w:val="-2"/>
        </w:rPr>
        <w:t>onsumentens ställning och anser att förslaget bör genomföras i Sveri</w:t>
      </w:r>
      <w:r w:rsidRPr="00882F57">
        <w:t xml:space="preserve">ge. Regeringen bör återkomma med ett lagförslag där bankerna åläggs skyldighet att tillhandahålla ett konto </w:t>
      </w:r>
      <w:r w:rsidRPr="00882F57">
        <w:t>för möjlighet till överföringar och betalningar. Detta ska ges regeringen till känna.</w:t>
      </w:r>
    </w:p>
    <w:p w:rsidR="00540983" w:rsidRPr="00882F57" w:rsidRDefault="00540983">
      <w:pPr>
        <w:pStyle w:val="Rubrik1"/>
        <w:shd w:val="clear" w:color="000000" w:fill="auto"/>
      </w:pPr>
      <w:r w:rsidRPr="00882F57">
        <w:t>Staten måste ta sitt ansvar för de anställda</w:t>
      </w:r>
    </w:p>
    <w:p w:rsidR="00540983" w:rsidRPr="00882F57" w:rsidRDefault="00540983">
      <w:pPr>
        <w:shd w:val="clear" w:color="000000" w:fill="auto"/>
      </w:pPr>
      <w:r w:rsidRPr="00882F57">
        <w:t>I stor utsträckning är det kvinnor som arbetar inom kassaservice. Dessa kvi</w:t>
      </w:r>
      <w:r w:rsidRPr="00882F57">
        <w:t>n</w:t>
      </w:r>
      <w:r w:rsidRPr="00882F57">
        <w:t>nor har fått se sina heltidstjänster förvandlas till halvtidstjänster, vilket ger ett sämre utgångsläge inför eventuell arbetslöshet och när de går i pension. Om verksamheten avvecklas och omstruktureras utifrån riksdagens beslut måste det till en ansvarsfull omställning för personalen. Vi har svårt att tänka oss att samma passivitet hade rått från statens sida om det hade gällt en manligt d</w:t>
      </w:r>
      <w:r w:rsidRPr="00882F57">
        <w:t>o</w:t>
      </w:r>
      <w:r w:rsidRPr="00882F57">
        <w:t>minerad arbetsmarknad. Staten måste visa de anställda kvinnorna att staten tar sitt ansvar både som ägare och arbets</w:t>
      </w:r>
      <w:r w:rsidRPr="00882F57">
        <w:t>givare.</w:t>
      </w:r>
    </w:p>
    <w:p w:rsidR="00540983" w:rsidRPr="00882F57" w:rsidRDefault="00540983">
      <w:pPr>
        <w:pStyle w:val="Normaltindrag"/>
        <w:shd w:val="clear" w:color="000000" w:fill="auto"/>
      </w:pPr>
      <w:r w:rsidRPr="00882F57">
        <w:t>Regeringen avser tydligen inte att för egen del verka för att de anställda ges goda arbets-, pensions- och omställningsvillkor, utan lämnar passivt över det ansvaret till Posten och Svensk Kassaservice. Vi ser däremot att det finns ett starkt behov av att regering och riksdag tar sitt ansvar och genom m</w:t>
      </w:r>
      <w:r w:rsidRPr="00882F57">
        <w:t>e</w:t>
      </w:r>
      <w:r w:rsidRPr="00882F57">
        <w:t>delstilldelning möjliggör att de anställda kan få goda villkor i omställnings</w:t>
      </w:r>
      <w:r w:rsidRPr="00882F57">
        <w:softHyphen/>
        <w:t>arbetet. Det är inte en bra utveckling när Kassaservice på grund av kostnad</w:t>
      </w:r>
      <w:r w:rsidRPr="00882F57">
        <w:t>s</w:t>
      </w:r>
      <w:r w:rsidRPr="00882F57">
        <w:t>skäl tvingas till nedskärningar av tjänstgöringstid för anställda. Det ger för den enskilda en lägre lön, omöjliggör annat arbete för att kompensera arbet</w:t>
      </w:r>
      <w:r w:rsidRPr="00882F57">
        <w:t>s</w:t>
      </w:r>
      <w:r w:rsidRPr="00882F57">
        <w:t>tidssänkningen, ger sämre pension och leder till sämre ersättning vid avtal</w:t>
      </w:r>
      <w:r w:rsidRPr="00882F57">
        <w:t>s</w:t>
      </w:r>
      <w:r w:rsidRPr="00882F57">
        <w:t>pension. Om avvecklingen faktiskt genomförs bör regeringen tillse att nö</w:t>
      </w:r>
      <w:r w:rsidRPr="00882F57">
        <w:t>d</w:t>
      </w:r>
      <w:r w:rsidRPr="00882F57">
        <w:t>vändiga medel ställs till förfogande för att omställn</w:t>
      </w:r>
      <w:r w:rsidRPr="00882F57">
        <w:t>ing och arbetsvillkor kan ske på ett sätt som ger rimliga villko</w:t>
      </w:r>
      <w:r w:rsidRPr="00882F57">
        <w:rPr>
          <w:spacing w:val="-2"/>
        </w:rPr>
        <w:t>r för de anställda. Detta ska ges regering</w:t>
      </w:r>
      <w:r w:rsidRPr="00882F57">
        <w:t>en till känna.</w:t>
      </w:r>
    </w:p>
    <w:p w:rsidR="00540983" w:rsidRPr="00882F57" w:rsidRDefault="00540983">
      <w:pPr>
        <w:pStyle w:val="Normaltindrag"/>
        <w:shd w:val="clear" w:color="000000" w:fill="auto"/>
      </w:pPr>
      <w:r w:rsidRPr="00882F57">
        <w:t>Vänsterpartiet tvingas således på en rad punkter upprepa sina yrkanden från förra årets riksdagsbehandling, eftersom vi finner att majoriteten inte behandlar frågan om statens ansvar för vissa betaltjänster på ett ansvarsfullt sätt vare sig mot dem som använder betaltjänster via Svensk Kassaservice eller gentemot de anställda. En ideologiskt motiverad avveckling och lika ideologiskt motiv</w:t>
      </w:r>
      <w:r w:rsidRPr="00882F57">
        <w:t>erad upphandling räcker inte för att på ett trovärdigt sätt förklara hur verksamheten därmed kan bli bättre och mindre kostsam och dessutom redan från 2008.</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2F57">
        <w:trPr>
          <w:cantSplit/>
        </w:trPr>
        <w:tc>
          <w:tcPr>
            <w:tcW w:w="3046" w:type="dxa"/>
          </w:tcPr>
          <w:p w:rsidR="00540983" w:rsidRPr="00882F57" w:rsidRDefault="00540983">
            <w:pPr>
              <w:pStyle w:val="UnderskriftDatum"/>
              <w:shd w:val="clear" w:color="000000" w:fill="auto"/>
              <w:spacing w:before="240"/>
            </w:pPr>
            <w:r w:rsidRPr="00882F57">
              <w:t>Stockholm den 29 september 2007</w:t>
            </w:r>
          </w:p>
        </w:tc>
        <w:tc>
          <w:tcPr>
            <w:tcW w:w="3047" w:type="dxa"/>
          </w:tcPr>
          <w:p w:rsidR="00540983" w:rsidRPr="00882F57" w:rsidRDefault="00540983">
            <w:pPr>
              <w:pStyle w:val="Underskrifter"/>
              <w:shd w:val="clear" w:color="000000" w:fill="auto"/>
              <w:spacing w:before="240"/>
            </w:pPr>
          </w:p>
        </w:tc>
      </w:tr>
      <w:tr w:rsidR="00000000" w:rsidRPr="00882F57">
        <w:trPr>
          <w:cantSplit/>
        </w:trPr>
        <w:tc>
          <w:tcPr>
            <w:tcW w:w="3046" w:type="dxa"/>
          </w:tcPr>
          <w:p w:rsidR="00540983" w:rsidRPr="00882F57" w:rsidRDefault="00540983">
            <w:pPr>
              <w:pStyle w:val="Underskrifter"/>
              <w:shd w:val="clear" w:color="000000" w:fill="auto"/>
            </w:pPr>
            <w:r w:rsidRPr="00882F57">
              <w:t>Peter Pedersen (v)</w:t>
            </w:r>
          </w:p>
        </w:tc>
        <w:tc>
          <w:tcPr>
            <w:tcW w:w="3046" w:type="dxa"/>
          </w:tcPr>
          <w:p w:rsidR="00540983" w:rsidRPr="00882F57" w:rsidRDefault="00540983">
            <w:pPr>
              <w:pStyle w:val="Underskrifter"/>
              <w:shd w:val="clear" w:color="000000" w:fill="auto"/>
            </w:pPr>
          </w:p>
        </w:tc>
      </w:tr>
      <w:tr w:rsidR="00000000" w:rsidRPr="00882F57">
        <w:trPr>
          <w:cantSplit/>
        </w:trPr>
        <w:tc>
          <w:tcPr>
            <w:tcW w:w="3046" w:type="dxa"/>
          </w:tcPr>
          <w:p w:rsidR="00540983" w:rsidRPr="00882F57" w:rsidRDefault="00540983">
            <w:pPr>
              <w:pStyle w:val="Underskrifter"/>
              <w:shd w:val="clear" w:color="000000" w:fill="auto"/>
            </w:pPr>
            <w:r w:rsidRPr="00882F57">
              <w:t>Ulla Andersson (v)</w:t>
            </w:r>
          </w:p>
        </w:tc>
        <w:tc>
          <w:tcPr>
            <w:tcW w:w="3046" w:type="dxa"/>
          </w:tcPr>
          <w:p w:rsidR="00540983" w:rsidRPr="00882F57" w:rsidRDefault="00540983">
            <w:pPr>
              <w:pStyle w:val="Underskrifter"/>
              <w:shd w:val="clear" w:color="000000" w:fill="auto"/>
            </w:pPr>
            <w:r w:rsidRPr="00882F57">
              <w:t>Marie Engström (v)</w:t>
            </w:r>
          </w:p>
        </w:tc>
      </w:tr>
      <w:tr w:rsidR="00000000" w:rsidRPr="00882F57">
        <w:trPr>
          <w:cantSplit/>
        </w:trPr>
        <w:tc>
          <w:tcPr>
            <w:tcW w:w="3046" w:type="dxa"/>
          </w:tcPr>
          <w:p w:rsidR="00540983" w:rsidRPr="00882F57" w:rsidRDefault="00540983">
            <w:pPr>
              <w:pStyle w:val="Underskrifter"/>
              <w:shd w:val="clear" w:color="000000" w:fill="auto"/>
            </w:pPr>
            <w:r w:rsidRPr="00882F57">
              <w:t>Wiwi-Anne Johansson (v)</w:t>
            </w:r>
          </w:p>
        </w:tc>
        <w:tc>
          <w:tcPr>
            <w:tcW w:w="3046" w:type="dxa"/>
          </w:tcPr>
          <w:p w:rsidR="00540983" w:rsidRPr="00882F57" w:rsidRDefault="00540983">
            <w:pPr>
              <w:pStyle w:val="Underskrifter"/>
              <w:shd w:val="clear" w:color="000000" w:fill="auto"/>
            </w:pPr>
            <w:r w:rsidRPr="00882F57">
              <w:t>Jacob Johnson (v)</w:t>
            </w:r>
          </w:p>
        </w:tc>
      </w:tr>
      <w:tr w:rsidR="00000000" w:rsidRPr="00882F57">
        <w:trPr>
          <w:cantSplit/>
        </w:trPr>
        <w:tc>
          <w:tcPr>
            <w:tcW w:w="3046" w:type="dxa"/>
          </w:tcPr>
          <w:p w:rsidR="00540983" w:rsidRPr="00882F57" w:rsidRDefault="00540983">
            <w:pPr>
              <w:pStyle w:val="Underskrifter"/>
              <w:shd w:val="clear" w:color="000000" w:fill="auto"/>
            </w:pPr>
            <w:r w:rsidRPr="00882F57">
              <w:t>Kent Persson (v)</w:t>
            </w:r>
          </w:p>
        </w:tc>
        <w:tc>
          <w:tcPr>
            <w:tcW w:w="3046" w:type="dxa"/>
          </w:tcPr>
          <w:p w:rsidR="00540983" w:rsidRPr="00882F57" w:rsidRDefault="00540983">
            <w:pPr>
              <w:pStyle w:val="Underskrifter"/>
              <w:shd w:val="clear" w:color="000000" w:fill="auto"/>
            </w:pPr>
          </w:p>
        </w:tc>
      </w:tr>
    </w:tbl>
    <w:p w:rsidR="00540983" w:rsidRPr="00882F57" w:rsidRDefault="00540983">
      <w:pPr>
        <w:pStyle w:val="Normaltindrag"/>
        <w:shd w:val="clear" w:color="000000" w:fill="auto"/>
      </w:pPr>
    </w:p>
    <w:sectPr w:rsidR="00540983" w:rsidRPr="00882F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0983" w:rsidRPr="00882F57" w:rsidRDefault="00540983">
      <w:r w:rsidRPr="00882F57">
        <w:separator/>
      </w:r>
    </w:p>
  </w:endnote>
  <w:endnote w:type="continuationSeparator" w:id="0">
    <w:p w:rsidR="00540983" w:rsidRPr="00882F57" w:rsidRDefault="00540983">
      <w:r w:rsidRPr="00882F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83" w:rsidRPr="00882F57" w:rsidRDefault="00882F57">
    <w:pPr>
      <w:pStyle w:val="Sidfot"/>
    </w:pPr>
    <w:r w:rsidRPr="00882F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21214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983" w:rsidRDefault="005409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0983" w:rsidRDefault="005409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83" w:rsidRPr="00882F57" w:rsidRDefault="00882F57">
    <w:pPr>
      <w:pStyle w:val="Sidfot"/>
    </w:pPr>
    <w:r w:rsidRPr="00882F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73879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983" w:rsidRDefault="00540983">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0983" w:rsidRDefault="00540983">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83" w:rsidRPr="00882F57" w:rsidRDefault="00882F57">
    <w:pPr>
      <w:pStyle w:val="Sidfot"/>
    </w:pPr>
    <w:r w:rsidRPr="00882F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44357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983" w:rsidRDefault="005409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0983" w:rsidRDefault="005409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0983" w:rsidRPr="00882F57" w:rsidRDefault="00540983">
      <w:r w:rsidRPr="00882F57">
        <w:separator/>
      </w:r>
    </w:p>
  </w:footnote>
  <w:footnote w:type="continuationSeparator" w:id="0">
    <w:p w:rsidR="00540983" w:rsidRPr="00882F57" w:rsidRDefault="00540983">
      <w:r w:rsidRPr="00882F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83" w:rsidRPr="00882F57" w:rsidRDefault="00882F57">
    <w:pPr>
      <w:pStyle w:val="Sidhuvud"/>
    </w:pPr>
    <w:r w:rsidRPr="00882F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24437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983" w:rsidRDefault="0054098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0983" w:rsidRDefault="0054098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83" w:rsidRPr="00882F57" w:rsidRDefault="00882F57">
    <w:pPr>
      <w:pStyle w:val="Sidhuvud"/>
    </w:pPr>
    <w:r w:rsidRPr="00882F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69512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983" w:rsidRDefault="0054098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0983" w:rsidRDefault="0054098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983" w:rsidRPr="00882F57" w:rsidRDefault="00540983">
    <w:pPr>
      <w:pStyle w:val="FSHNormal"/>
      <w:tabs>
        <w:tab w:val="right" w:pos="5840"/>
      </w:tabs>
    </w:pPr>
    <w:r w:rsidRPr="00882F57">
      <w:br/>
    </w:r>
    <w:r w:rsidRPr="00882F57">
      <w:fldChar w:fldCharType="begin" w:fldLock="1"/>
    </w:r>
    <w:r w:rsidRPr="00882F57">
      <w:instrText xml:space="preserve"> DOCPROPERTY</w:instrText>
    </w:r>
    <w:r w:rsidRPr="00882F57">
      <w:rPr>
        <w:sz w:val="18"/>
      </w:rPr>
      <w:instrText xml:space="preserve"> "YearUser" *\charformat </w:instrText>
    </w:r>
    <w:r w:rsidRPr="00882F57">
      <w:fldChar w:fldCharType="separate"/>
    </w:r>
    <w:r w:rsidRPr="00882F57">
      <w:t>2007/08</w:t>
    </w:r>
    <w:r w:rsidRPr="00882F57">
      <w:fldChar w:fldCharType="end"/>
    </w:r>
    <w:r w:rsidRPr="00882F57">
      <w:t xml:space="preserve"> </w:t>
    </w:r>
    <w:r w:rsidRPr="00882F57">
      <w:tab/>
      <w:t xml:space="preserve">mnr: </w:t>
    </w:r>
    <w:r w:rsidRPr="00882F57">
      <w:fldChar w:fldCharType="begin" w:fldLock="1"/>
    </w:r>
    <w:r w:rsidRPr="00882F57">
      <w:instrText xml:space="preserve"> DOCPROPERTY</w:instrText>
    </w:r>
    <w:r w:rsidRPr="00882F57">
      <w:rPr>
        <w:sz w:val="18"/>
      </w:rPr>
      <w:instrText xml:space="preserve"> "Motionsnummer" *\charformat </w:instrText>
    </w:r>
    <w:r w:rsidRPr="00882F57">
      <w:fldChar w:fldCharType="separate"/>
    </w:r>
    <w:r w:rsidRPr="00882F57">
      <w:t>T490</w:t>
    </w:r>
    <w:r w:rsidRPr="00882F57">
      <w:fldChar w:fldCharType="end"/>
    </w:r>
    <w:r w:rsidRPr="00882F57">
      <w:br/>
    </w:r>
    <w:r w:rsidRPr="00882F57">
      <w:fldChar w:fldCharType="begin" w:fldLock="1"/>
    </w:r>
    <w:r w:rsidRPr="00882F57">
      <w:instrText xml:space="preserve"> DOCPROPERTY</w:instrText>
    </w:r>
    <w:r w:rsidRPr="00882F57">
      <w:rPr>
        <w:sz w:val="18"/>
      </w:rPr>
      <w:instrText xml:space="preserve"> "Samling" *\charformat </w:instrText>
    </w:r>
    <w:r w:rsidRPr="00882F57">
      <w:fldChar w:fldCharType="end"/>
    </w:r>
    <w:r w:rsidRPr="00882F57">
      <w:tab/>
      <w:t xml:space="preserve">pnr: </w:t>
    </w:r>
    <w:r w:rsidRPr="00882F57">
      <w:fldChar w:fldCharType="begin" w:fldLock="1"/>
    </w:r>
    <w:r w:rsidRPr="00882F57">
      <w:instrText xml:space="preserve"> DOCPROPERTY</w:instrText>
    </w:r>
    <w:r w:rsidRPr="00882F57">
      <w:rPr>
        <w:sz w:val="18"/>
      </w:rPr>
      <w:instrText xml:space="preserve"> "Partinummer" *\charformat </w:instrText>
    </w:r>
    <w:r w:rsidRPr="00882F57">
      <w:fldChar w:fldCharType="separate"/>
    </w:r>
    <w:r w:rsidRPr="00882F57">
      <w:t>v202</w:t>
    </w:r>
    <w:r w:rsidRPr="00882F57">
      <w:fldChar w:fldCharType="end"/>
    </w:r>
  </w:p>
  <w:p w:rsidR="00540983" w:rsidRPr="00882F57" w:rsidRDefault="00540983">
    <w:pPr>
      <w:pStyle w:val="FSHRub1"/>
    </w:pPr>
    <w:r w:rsidRPr="00882F57">
      <w:t>Motion till riksdagen</w:t>
    </w:r>
    <w:r w:rsidRPr="00882F57">
      <w:br/>
    </w:r>
    <w:r w:rsidRPr="00882F57">
      <w:fldChar w:fldCharType="begin" w:fldLock="1"/>
    </w:r>
    <w:r w:rsidRPr="00882F57">
      <w:instrText xml:space="preserve"> DOCPROPERTY "YearUser" *\charformat </w:instrText>
    </w:r>
    <w:r w:rsidRPr="00882F57">
      <w:fldChar w:fldCharType="separate"/>
    </w:r>
    <w:r w:rsidRPr="00882F57">
      <w:t>2007/08</w:t>
    </w:r>
    <w:r w:rsidRPr="00882F57">
      <w:fldChar w:fldCharType="end"/>
    </w:r>
    <w:r w:rsidRPr="00882F57">
      <w:t>:</w:t>
    </w:r>
    <w:r w:rsidRPr="00882F57">
      <w:fldChar w:fldCharType="begin" w:fldLock="1"/>
    </w:r>
    <w:r w:rsidRPr="00882F57">
      <w:instrText xml:space="preserve"> DOCPROPERTY "Motionsnummer" *\charformat </w:instrText>
    </w:r>
    <w:r w:rsidRPr="00882F57">
      <w:fldChar w:fldCharType="separate"/>
    </w:r>
    <w:r w:rsidRPr="00882F57">
      <w:t>T490</w:t>
    </w:r>
    <w:r w:rsidRPr="00882F57">
      <w:fldChar w:fldCharType="end"/>
    </w:r>
  </w:p>
  <w:p w:rsidR="00540983" w:rsidRPr="00882F57" w:rsidRDefault="00540983">
    <w:pPr>
      <w:pStyle w:val="FSHNormalS5"/>
    </w:pPr>
    <w:r w:rsidRPr="00882F57">
      <w:fldChar w:fldCharType="begin" w:fldLock="1"/>
    </w:r>
    <w:r w:rsidRPr="00882F57">
      <w:instrText xml:space="preserve"> DOCPROPERTY "MotionarText" *\charformat </w:instrText>
    </w:r>
    <w:r w:rsidRPr="00882F57">
      <w:fldChar w:fldCharType="separate"/>
    </w:r>
    <w:r w:rsidRPr="00882F57">
      <w:t>av Peter Pedersen m.fl. (v)</w:t>
    </w:r>
    <w:r w:rsidRPr="00882F57">
      <w:fldChar w:fldCharType="end"/>
    </w:r>
    <w:r w:rsidRPr="00882F57">
      <w:br/>
    </w:r>
    <w:r w:rsidRPr="00882F57">
      <w:fldChar w:fldCharType="begin" w:fldLock="1"/>
    </w:r>
    <w:r w:rsidRPr="00882F57">
      <w:instrText xml:space="preserve"> DOCPROPERTY "SvarFrasKort" *\charformat </w:instrText>
    </w:r>
    <w:r w:rsidRPr="00882F57">
      <w:fldChar w:fldCharType="end"/>
    </w:r>
  </w:p>
  <w:p w:rsidR="00540983" w:rsidRPr="00882F57" w:rsidRDefault="00540983">
    <w:pPr>
      <w:pStyle w:val="FSHTitel"/>
    </w:pPr>
    <w:r w:rsidRPr="00882F57">
      <w:fldChar w:fldCharType="begin" w:fldLock="1"/>
    </w:r>
    <w:r w:rsidRPr="00882F57">
      <w:instrText xml:space="preserve"> DOCPROPERTY</w:instrText>
    </w:r>
    <w:r w:rsidRPr="00882F57">
      <w:rPr>
        <w:sz w:val="18"/>
      </w:rPr>
      <w:instrText xml:space="preserve"> "RubrikSvar" *\charformat </w:instrText>
    </w:r>
    <w:r w:rsidRPr="00882F57">
      <w:fldChar w:fldCharType="separate"/>
    </w:r>
    <w:r w:rsidRPr="00882F57">
      <w:t>Kassaservice</w:t>
    </w:r>
    <w:r w:rsidRPr="00882F57">
      <w:fldChar w:fldCharType="end"/>
    </w:r>
  </w:p>
  <w:p w:rsidR="00540983" w:rsidRPr="00882F57" w:rsidRDefault="00540983">
    <w:pPr>
      <w:pStyle w:val="Normal00"/>
    </w:pPr>
  </w:p>
  <w:p w:rsidR="00540983" w:rsidRPr="00882F57" w:rsidRDefault="005409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57E1809"/>
    <w:multiLevelType w:val="hybridMultilevel"/>
    <w:tmpl w:val="3330420E"/>
    <w:lvl w:ilvl="0" w:tplc="EE66821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5F65814"/>
    <w:multiLevelType w:val="multilevel"/>
    <w:tmpl w:val="D5604B3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7C9D5AE9"/>
    <w:multiLevelType w:val="multilevel"/>
    <w:tmpl w:val="C0DC517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87849832">
    <w:abstractNumId w:val="8"/>
  </w:num>
  <w:num w:numId="2" w16cid:durableId="714961767">
    <w:abstractNumId w:val="9"/>
  </w:num>
  <w:num w:numId="3" w16cid:durableId="245766728">
    <w:abstractNumId w:val="8"/>
  </w:num>
  <w:num w:numId="4" w16cid:durableId="1654917581">
    <w:abstractNumId w:val="9"/>
  </w:num>
  <w:num w:numId="5" w16cid:durableId="937446330">
    <w:abstractNumId w:val="14"/>
  </w:num>
  <w:num w:numId="6" w16cid:durableId="1620645396">
    <w:abstractNumId w:val="10"/>
  </w:num>
  <w:num w:numId="7" w16cid:durableId="544370152">
    <w:abstractNumId w:val="11"/>
  </w:num>
  <w:num w:numId="8" w16cid:durableId="429279448">
    <w:abstractNumId w:val="12"/>
  </w:num>
  <w:num w:numId="9" w16cid:durableId="1191071309">
    <w:abstractNumId w:val="8"/>
  </w:num>
  <w:num w:numId="10" w16cid:durableId="805394674">
    <w:abstractNumId w:val="3"/>
  </w:num>
  <w:num w:numId="11" w16cid:durableId="299264207">
    <w:abstractNumId w:val="2"/>
  </w:num>
  <w:num w:numId="12" w16cid:durableId="622729787">
    <w:abstractNumId w:val="1"/>
  </w:num>
  <w:num w:numId="13" w16cid:durableId="1905480482">
    <w:abstractNumId w:val="0"/>
  </w:num>
  <w:num w:numId="14" w16cid:durableId="2045790352">
    <w:abstractNumId w:val="9"/>
  </w:num>
  <w:num w:numId="15" w16cid:durableId="2085830083">
    <w:abstractNumId w:val="7"/>
  </w:num>
  <w:num w:numId="16" w16cid:durableId="276261084">
    <w:abstractNumId w:val="6"/>
  </w:num>
  <w:num w:numId="17" w16cid:durableId="231238623">
    <w:abstractNumId w:val="5"/>
  </w:num>
  <w:num w:numId="18" w16cid:durableId="474494990">
    <w:abstractNumId w:val="4"/>
  </w:num>
  <w:num w:numId="19" w16cid:durableId="972949425">
    <w:abstractNumId w:val="13"/>
  </w:num>
  <w:num w:numId="20" w16cid:durableId="1070738502">
    <w:abstractNumId w:val="15"/>
  </w:num>
  <w:num w:numId="21" w16cid:durableId="7945194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30"/>
    <w:docVar w:name="PersonGUIDs" w:val="{B0181D35-2F7D-4D23-BD15-5E0324552287},{23C4D0E2-C6F4-49DA-B9C4-BE7D1928143F},{494960E9-BA36-4AC1-BBDB-126FB51B6387},{93F71F64-B3B2-464F-BCC5-C49DA1B8F0E4},{70ED92E7-062B-44F5-98C0-1732E6D079B7},{CBCE2632-605E-484A-97AC-47C334EA7100}"/>
  </w:docVars>
  <w:rsids>
    <w:rsidRoot w:val="00806203"/>
    <w:rsid w:val="00540983"/>
    <w:rsid w:val="00806203"/>
    <w:rsid w:val="00882F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655941-FC00-4A4A-8A0B-20D1B37D4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3042</Words>
  <Characters>17431</Characters>
  <Application>Microsoft Office Word</Application>
  <DocSecurity>4</DocSecurity>
  <Lines>305</Lines>
  <Paragraphs>63</Paragraphs>
  <ScaleCrop>false</ScaleCrop>
  <HeadingPairs>
    <vt:vector size="2" baseType="variant">
      <vt:variant>
        <vt:lpstr>Rubrik</vt:lpstr>
      </vt:variant>
      <vt:variant>
        <vt:i4>1</vt:i4>
      </vt:variant>
    </vt:vector>
  </HeadingPairs>
  <TitlesOfParts>
    <vt:vector size="1" baseType="lpstr">
      <vt:lpstr>v202</vt:lpstr>
    </vt:vector>
  </TitlesOfParts>
  <Company>Riksdagen</Company>
  <LinksUpToDate>false</LinksUpToDate>
  <CharactersWithSpaces>20410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v202</dc:title>
  <dc:subject>v202</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2007-10-31T10:03:00Z</cp:lastPrinted>
  <dcterms:created xsi:type="dcterms:W3CDTF">2025-12-17T09:59:00Z</dcterms:created>
  <dcterms:modified xsi:type="dcterms:W3CDTF">2025-12-17T09:59:00Z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mot2000_490_2007-09-30</vt:lpwstr>
  </property>
  <property fmtid="{D5CDD505-2E9C-101B-9397-08002B2CF9AE}" pid="3" name="version">
    <vt:lpwstr>mot2000_478_2007-09-29</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Kassaservice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Kassaservice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v202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Pedersen m.fl. (v)</vt:lpwstr>
  </property>
  <property fmtid="{D5CDD505-2E9C-101B-9397-08002B2CF9AE}" pid="26" name="MotionarLista">
    <vt:lpwstr>Pedersen, Peter (v)\Andersson, Ulla (v)\Engström, Marie (v)\Johansson, Wiwi-Anne (v)\Johnson, Jacob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 Ulla Andersson (v), Marie Engström (v), Wiwi-Anne Johansson (v), Jacob Johnson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T490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20072008000000000118000002020075</vt:lpwstr>
  </property>
  <property fmtid="{D5CDD505-2E9C-101B-9397-08002B2CF9AE}" pid="47" name="datum">
    <vt:lpwstr>070929</vt:lpwstr>
  </property>
  <property fmtid="{D5CDD505-2E9C-101B-9397-08002B2CF9AE}" pid="48" name="avsändar-e-post">
    <vt:lpwstr/>
  </property>
  <property fmtid="{D5CDD505-2E9C-101B-9397-08002B2CF9AE}" pid="49" name="id">
    <vt:lpwstr>20072008000000000118000002020075</vt:lpwstr>
  </property>
  <property fmtid="{D5CDD505-2E9C-101B-9397-08002B2CF9AE}" pid="50" name="nummer">
    <vt:lpwstr>490</vt:lpwstr>
  </property>
  <property fmtid="{D5CDD505-2E9C-101B-9397-08002B2CF9AE}" pid="51" name="utskottsbeteckning">
    <vt:lpwstr>T</vt:lpwstr>
  </property>
  <property fmtid="{D5CDD505-2E9C-101B-9397-08002B2CF9AE}" pid="52" name="GlobalUID">
    <vt:lpwstr>{2FB641C3-5EF3-410B-BD29-6F85C55E34D3}</vt:lpwstr>
  </property>
  <property fmtid="{D5CDD505-2E9C-101B-9397-08002B2CF9AE}" pid="53" name="Överföringar">
    <vt:i4>0</vt:i4>
  </property>
  <property fmtid="{D5CDD505-2E9C-101B-9397-08002B2CF9AE}" pid="54" name="Checksum">
    <vt:lpwstr>*1015626492084*</vt:lpwstr>
  </property>
  <property fmtid="{D5CDD505-2E9C-101B-9397-08002B2CF9AE}" pid="55" name="skuggnummer">
    <vt:lpwstr>2014</vt:lpwstr>
  </property>
  <property fmtid="{D5CDD505-2E9C-101B-9397-08002B2CF9AE}" pid="56" name="urixVersion">
    <vt:lpwstr>3.2.0.8</vt:lpwstr>
  </property>
  <property fmtid="{D5CDD505-2E9C-101B-9397-08002B2CF9AE}" pid="57" name="urixOrigin">
    <vt:lpwstr>071031 11:03:32.341</vt:lpwstr>
  </property>
  <property fmtid="{D5CDD505-2E9C-101B-9397-08002B2CF9AE}" pid="58" name="urixGuid">
    <vt:lpwstr>{83E26637-20CB-41ED-BDA8-31046C678820}</vt:lpwstr>
  </property>
</Properties>
</file>