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CAABE45BF84A89A432E17AC7362288"/>
        </w:placeholder>
        <w:text/>
      </w:sdtPr>
      <w:sdtEndPr/>
      <w:sdtContent>
        <w:p w:rsidRPr="009B062B" w:rsidR="00AF30DD" w:rsidP="00DA28CE" w:rsidRDefault="00AF30DD" w14:paraId="5CCA6A0E" w14:textId="77777777">
          <w:pPr>
            <w:pStyle w:val="Rubrik1"/>
            <w:spacing w:after="300"/>
          </w:pPr>
          <w:r w:rsidRPr="009B062B">
            <w:t>Förslag till riksdagsbeslut</w:t>
          </w:r>
        </w:p>
      </w:sdtContent>
    </w:sdt>
    <w:sdt>
      <w:sdtPr>
        <w:alias w:val="Yrkande 1"/>
        <w:tag w:val="0dddd371-bc6f-4360-ac24-e70f70a35b84"/>
        <w:id w:val="-542288763"/>
        <w:lock w:val="sdtLocked"/>
      </w:sdtPr>
      <w:sdtEndPr/>
      <w:sdtContent>
        <w:p w:rsidR="00A3245F" w:rsidRDefault="002B4116" w14:paraId="5C538B8D" w14:textId="77777777">
          <w:pPr>
            <w:pStyle w:val="Frslagstext"/>
            <w:numPr>
              <w:ilvl w:val="0"/>
              <w:numId w:val="0"/>
            </w:numPr>
          </w:pPr>
          <w:r>
            <w:t>Riksdagen ställer sig bakom det som anförs i motionen om att komplettera reglerna kring elektroniska fraktsedlar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EDECDEE57341DE997F8D934AF908D6"/>
        </w:placeholder>
        <w:text/>
      </w:sdtPr>
      <w:sdtEndPr/>
      <w:sdtContent>
        <w:p w:rsidRPr="009B062B" w:rsidR="006D79C9" w:rsidP="00333E95" w:rsidRDefault="006D79C9" w14:paraId="0C1D92B7" w14:textId="77777777">
          <w:pPr>
            <w:pStyle w:val="Rubrik1"/>
          </w:pPr>
          <w:r>
            <w:t>Motivering</w:t>
          </w:r>
        </w:p>
      </w:sdtContent>
    </w:sdt>
    <w:p w:rsidRPr="00DF08C1" w:rsidR="00422B9E" w:rsidP="00DF08C1" w:rsidRDefault="00285477" w14:paraId="65923EEF" w14:textId="559FD319">
      <w:pPr>
        <w:pStyle w:val="Normalutanindragellerluft"/>
      </w:pPr>
      <w:r w:rsidRPr="00DF08C1">
        <w:t xml:space="preserve">Regeringen har gjort bedömningen att någon reglering av förfarandet i elektroniska fraktsedlar inte är nödvändig för inrikes transporter. Den svenska åkerinäringen verkar dock inte dela denna bedömning och efterfrågar fler möjligheter att kontrollera och få bort </w:t>
      </w:r>
      <w:r w:rsidRPr="00DF08C1" w:rsidR="00B9781A">
        <w:t xml:space="preserve">olagliga transporter i Sverige. Ett sätt att följa vilka transporter som får ske är att registrera vilken bil eller vilket släp som används för transport i den elektroniska fraktsedeln. Regeringen hänvisar till att det står parterna fritt att själva komma överens om vilka uppgifter som ska finnas. Det är dock inte troligt att mindre nogräknade företag som utnyttjar underbetalda förare och fuskar med cabotagereglerna är intresserade av att underlätta för kontrollen av dessa. Därför borde det redan från början vara ett tydligt krav att sådana uppgifter ska ingå och att förändringar i dokumentet ska </w:t>
      </w:r>
      <w:bookmarkStart w:name="_GoBack" w:id="1"/>
      <w:bookmarkEnd w:id="1"/>
      <w:r w:rsidRPr="00DF08C1" w:rsidR="00B9781A">
        <w:t>vara spårbara bakåt, så att det enkelt går att följa upp vid en kontroll. Det är därför vår uppfattning att lagen snarast bör kompletteras med sådana bestämmelser.</w:t>
      </w:r>
    </w:p>
    <w:sdt>
      <w:sdtPr>
        <w:alias w:val="CC_Underskrifter"/>
        <w:tag w:val="CC_Underskrifter"/>
        <w:id w:val="583496634"/>
        <w:lock w:val="sdtContentLocked"/>
        <w:placeholder>
          <w:docPart w:val="48F69093F1384288B864E227C9243217"/>
        </w:placeholder>
      </w:sdtPr>
      <w:sdtEndPr/>
      <w:sdtContent>
        <w:p w:rsidR="00B9781A" w:rsidP="00843735" w:rsidRDefault="00B9781A" w14:paraId="326030A0" w14:textId="77777777"/>
        <w:p w:rsidRPr="008E0FE2" w:rsidR="004801AC" w:rsidP="00843735" w:rsidRDefault="00DF08C1" w14:paraId="2F362E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bl>
    <w:p w:rsidR="00C82807" w:rsidRDefault="00C82807" w14:paraId="3232983F" w14:textId="77777777"/>
    <w:sectPr w:rsidR="00C828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13E60" w14:textId="77777777" w:rsidR="00285477" w:rsidRDefault="00285477" w:rsidP="000C1CAD">
      <w:pPr>
        <w:spacing w:line="240" w:lineRule="auto"/>
      </w:pPr>
      <w:r>
        <w:separator/>
      </w:r>
    </w:p>
  </w:endnote>
  <w:endnote w:type="continuationSeparator" w:id="0">
    <w:p w14:paraId="2E6ACD04" w14:textId="77777777" w:rsidR="00285477" w:rsidRDefault="002854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20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1EA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37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418E" w14:textId="77777777" w:rsidR="00262EA3" w:rsidRPr="00843735" w:rsidRDefault="00262EA3" w:rsidP="008437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A9396" w14:textId="77777777" w:rsidR="00285477" w:rsidRDefault="00285477" w:rsidP="000C1CAD">
      <w:pPr>
        <w:spacing w:line="240" w:lineRule="auto"/>
      </w:pPr>
      <w:r>
        <w:separator/>
      </w:r>
    </w:p>
  </w:footnote>
  <w:footnote w:type="continuationSeparator" w:id="0">
    <w:p w14:paraId="0C28996F" w14:textId="77777777" w:rsidR="00285477" w:rsidRDefault="002854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D106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B5B17" wp14:anchorId="399E7D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08C1" w14:paraId="1E044DCC" w14:textId="77777777">
                          <w:pPr>
                            <w:jc w:val="right"/>
                          </w:pPr>
                          <w:sdt>
                            <w:sdtPr>
                              <w:alias w:val="CC_Noformat_Partikod"/>
                              <w:tag w:val="CC_Noformat_Partikod"/>
                              <w:id w:val="-53464382"/>
                              <w:placeholder>
                                <w:docPart w:val="912CF6AC280C4F41B00B2581E8C8B4ED"/>
                              </w:placeholder>
                              <w:text/>
                            </w:sdtPr>
                            <w:sdtEndPr/>
                            <w:sdtContent>
                              <w:r w:rsidR="00285477">
                                <w:t>SD</w:t>
                              </w:r>
                            </w:sdtContent>
                          </w:sdt>
                          <w:sdt>
                            <w:sdtPr>
                              <w:alias w:val="CC_Noformat_Partinummer"/>
                              <w:tag w:val="CC_Noformat_Partinummer"/>
                              <w:id w:val="-1709555926"/>
                              <w:placeholder>
                                <w:docPart w:val="D358BE965630423E963F15E25E5896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9E7D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08C1" w14:paraId="1E044DCC" w14:textId="77777777">
                    <w:pPr>
                      <w:jc w:val="right"/>
                    </w:pPr>
                    <w:sdt>
                      <w:sdtPr>
                        <w:alias w:val="CC_Noformat_Partikod"/>
                        <w:tag w:val="CC_Noformat_Partikod"/>
                        <w:id w:val="-53464382"/>
                        <w:placeholder>
                          <w:docPart w:val="912CF6AC280C4F41B00B2581E8C8B4ED"/>
                        </w:placeholder>
                        <w:text/>
                      </w:sdtPr>
                      <w:sdtEndPr/>
                      <w:sdtContent>
                        <w:r w:rsidR="00285477">
                          <w:t>SD</w:t>
                        </w:r>
                      </w:sdtContent>
                    </w:sdt>
                    <w:sdt>
                      <w:sdtPr>
                        <w:alias w:val="CC_Noformat_Partinummer"/>
                        <w:tag w:val="CC_Noformat_Partinummer"/>
                        <w:id w:val="-1709555926"/>
                        <w:placeholder>
                          <w:docPart w:val="D358BE965630423E963F15E25E5896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05B0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A7D5DB" w14:textId="77777777">
    <w:pPr>
      <w:jc w:val="right"/>
    </w:pPr>
  </w:p>
  <w:p w:rsidR="00262EA3" w:rsidP="00776B74" w:rsidRDefault="00262EA3" w14:paraId="22C413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08C1" w14:paraId="31FD8D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94300E" wp14:anchorId="35F22C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08C1" w14:paraId="671F48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8547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08C1" w14:paraId="361EE8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08C1" w14:paraId="5ADC10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w:t>
        </w:r>
      </w:sdtContent>
    </w:sdt>
  </w:p>
  <w:p w:rsidR="00262EA3" w:rsidP="00E03A3D" w:rsidRDefault="00DF08C1" w14:paraId="476F882E" w14:textId="77777777">
    <w:pPr>
      <w:pStyle w:val="Motionr"/>
    </w:pPr>
    <w:sdt>
      <w:sdtPr>
        <w:alias w:val="CC_Noformat_Avtext"/>
        <w:tag w:val="CC_Noformat_Avtext"/>
        <w:id w:val="-2020768203"/>
        <w:lock w:val="sdtContentLocked"/>
        <w15:appearance w15:val="hidden"/>
        <w:text/>
      </w:sdtPr>
      <w:sdtEndPr/>
      <w:sdtContent>
        <w:r>
          <w:t>av Mikael Eskilandersson m.fl. (SD)</w:t>
        </w:r>
      </w:sdtContent>
    </w:sdt>
  </w:p>
  <w:sdt>
    <w:sdtPr>
      <w:alias w:val="CC_Noformat_Rubtext"/>
      <w:tag w:val="CC_Noformat_Rubtext"/>
      <w:id w:val="-218060500"/>
      <w:lock w:val="sdtLocked"/>
      <w:text/>
    </w:sdtPr>
    <w:sdtEndPr/>
    <w:sdtContent>
      <w:p w:rsidR="00262EA3" w:rsidP="00283E0F" w:rsidRDefault="002B4116" w14:paraId="1CC83158" w14:textId="77777777">
        <w:pPr>
          <w:pStyle w:val="FSHRub2"/>
        </w:pPr>
        <w:r>
          <w:t>med anledning av prop. 2018/19:141 Elektroniska fraktsedlar vid vägtransport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4719AE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5477"/>
    <w:rsid w:val="000000E0"/>
    <w:rsid w:val="00000761"/>
    <w:rsid w:val="000014AF"/>
    <w:rsid w:val="00002310"/>
    <w:rsid w:val="00002CB4"/>
    <w:rsid w:val="000030B6"/>
    <w:rsid w:val="00003CCB"/>
    <w:rsid w:val="00003F79"/>
    <w:rsid w:val="0000412E"/>
    <w:rsid w:val="00004250"/>
    <w:rsid w:val="000043C1"/>
    <w:rsid w:val="00004F03"/>
    <w:rsid w:val="000055B5"/>
    <w:rsid w:val="00005B47"/>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47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11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3E0"/>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11"/>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D1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735"/>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FEE"/>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45F"/>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81A"/>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807"/>
    <w:rsid w:val="00C82BA9"/>
    <w:rsid w:val="00C838EE"/>
    <w:rsid w:val="00C83961"/>
    <w:rsid w:val="00C842D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C1"/>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A92F22"/>
  <w15:chartTrackingRefBased/>
  <w15:docId w15:val="{62BF94E5-9473-4875-B5BD-C7D49BF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CAABE45BF84A89A432E17AC7362288"/>
        <w:category>
          <w:name w:val="Allmänt"/>
          <w:gallery w:val="placeholder"/>
        </w:category>
        <w:types>
          <w:type w:val="bbPlcHdr"/>
        </w:types>
        <w:behaviors>
          <w:behavior w:val="content"/>
        </w:behaviors>
        <w:guid w:val="{F39A4DA6-5C95-469F-AA59-2ED42DFD3003}"/>
      </w:docPartPr>
      <w:docPartBody>
        <w:p w:rsidR="000D2E3D" w:rsidRDefault="000D2E3D">
          <w:pPr>
            <w:pStyle w:val="89CAABE45BF84A89A432E17AC7362288"/>
          </w:pPr>
          <w:r w:rsidRPr="005A0A93">
            <w:rPr>
              <w:rStyle w:val="Platshllartext"/>
            </w:rPr>
            <w:t>Förslag till riksdagsbeslut</w:t>
          </w:r>
        </w:p>
      </w:docPartBody>
    </w:docPart>
    <w:docPart>
      <w:docPartPr>
        <w:name w:val="A0EDECDEE57341DE997F8D934AF908D6"/>
        <w:category>
          <w:name w:val="Allmänt"/>
          <w:gallery w:val="placeholder"/>
        </w:category>
        <w:types>
          <w:type w:val="bbPlcHdr"/>
        </w:types>
        <w:behaviors>
          <w:behavior w:val="content"/>
        </w:behaviors>
        <w:guid w:val="{CC517A82-B6BC-4D33-987C-AAA9CDB7A281}"/>
      </w:docPartPr>
      <w:docPartBody>
        <w:p w:rsidR="000D2E3D" w:rsidRDefault="000D2E3D">
          <w:pPr>
            <w:pStyle w:val="A0EDECDEE57341DE997F8D934AF908D6"/>
          </w:pPr>
          <w:r w:rsidRPr="005A0A93">
            <w:rPr>
              <w:rStyle w:val="Platshllartext"/>
            </w:rPr>
            <w:t>Motivering</w:t>
          </w:r>
        </w:p>
      </w:docPartBody>
    </w:docPart>
    <w:docPart>
      <w:docPartPr>
        <w:name w:val="912CF6AC280C4F41B00B2581E8C8B4ED"/>
        <w:category>
          <w:name w:val="Allmänt"/>
          <w:gallery w:val="placeholder"/>
        </w:category>
        <w:types>
          <w:type w:val="bbPlcHdr"/>
        </w:types>
        <w:behaviors>
          <w:behavior w:val="content"/>
        </w:behaviors>
        <w:guid w:val="{65291154-A847-4C40-812C-47040463EC50}"/>
      </w:docPartPr>
      <w:docPartBody>
        <w:p w:rsidR="000D2E3D" w:rsidRDefault="000D2E3D">
          <w:pPr>
            <w:pStyle w:val="912CF6AC280C4F41B00B2581E8C8B4ED"/>
          </w:pPr>
          <w:r>
            <w:rPr>
              <w:rStyle w:val="Platshllartext"/>
            </w:rPr>
            <w:t xml:space="preserve"> </w:t>
          </w:r>
        </w:p>
      </w:docPartBody>
    </w:docPart>
    <w:docPart>
      <w:docPartPr>
        <w:name w:val="D358BE965630423E963F15E25E5896B1"/>
        <w:category>
          <w:name w:val="Allmänt"/>
          <w:gallery w:val="placeholder"/>
        </w:category>
        <w:types>
          <w:type w:val="bbPlcHdr"/>
        </w:types>
        <w:behaviors>
          <w:behavior w:val="content"/>
        </w:behaviors>
        <w:guid w:val="{4E05DE45-D525-4285-9B5E-A5C52DE85AB3}"/>
      </w:docPartPr>
      <w:docPartBody>
        <w:p w:rsidR="000D2E3D" w:rsidRDefault="000D2E3D">
          <w:pPr>
            <w:pStyle w:val="D358BE965630423E963F15E25E5896B1"/>
          </w:pPr>
          <w:r>
            <w:t xml:space="preserve"> </w:t>
          </w:r>
        </w:p>
      </w:docPartBody>
    </w:docPart>
    <w:docPart>
      <w:docPartPr>
        <w:name w:val="48F69093F1384288B864E227C9243217"/>
        <w:category>
          <w:name w:val="Allmänt"/>
          <w:gallery w:val="placeholder"/>
        </w:category>
        <w:types>
          <w:type w:val="bbPlcHdr"/>
        </w:types>
        <w:behaviors>
          <w:behavior w:val="content"/>
        </w:behaviors>
        <w:guid w:val="{89B9194C-9258-4992-AEE1-FEE6BFF5A83C}"/>
      </w:docPartPr>
      <w:docPartBody>
        <w:p w:rsidR="00636464" w:rsidRDefault="006364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3D"/>
    <w:rsid w:val="000D2E3D"/>
    <w:rsid w:val="006364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CAABE45BF84A89A432E17AC7362288">
    <w:name w:val="89CAABE45BF84A89A432E17AC7362288"/>
  </w:style>
  <w:style w:type="paragraph" w:customStyle="1" w:styleId="7EBA55221B3645EA8BED78B88377D7C7">
    <w:name w:val="7EBA55221B3645EA8BED78B88377D7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EF4FADEE194FF883A88A7328ED874B">
    <w:name w:val="77EF4FADEE194FF883A88A7328ED874B"/>
  </w:style>
  <w:style w:type="paragraph" w:customStyle="1" w:styleId="A0EDECDEE57341DE997F8D934AF908D6">
    <w:name w:val="A0EDECDEE57341DE997F8D934AF908D6"/>
  </w:style>
  <w:style w:type="paragraph" w:customStyle="1" w:styleId="19D0D4431DEB4D2A86E28E304CD2AABE">
    <w:name w:val="19D0D4431DEB4D2A86E28E304CD2AABE"/>
  </w:style>
  <w:style w:type="paragraph" w:customStyle="1" w:styleId="73FEDEE9B9714BBC8B5B4B3F06B9A691">
    <w:name w:val="73FEDEE9B9714BBC8B5B4B3F06B9A691"/>
  </w:style>
  <w:style w:type="paragraph" w:customStyle="1" w:styleId="912CF6AC280C4F41B00B2581E8C8B4ED">
    <w:name w:val="912CF6AC280C4F41B00B2581E8C8B4ED"/>
  </w:style>
  <w:style w:type="paragraph" w:customStyle="1" w:styleId="D358BE965630423E963F15E25E5896B1">
    <w:name w:val="D358BE965630423E963F15E25E589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50592-D598-43BE-AEBD-C9EFF53C9C08}"/>
</file>

<file path=customXml/itemProps2.xml><?xml version="1.0" encoding="utf-8"?>
<ds:datastoreItem xmlns:ds="http://schemas.openxmlformats.org/officeDocument/2006/customXml" ds:itemID="{8BBE594C-B289-4030-8C36-7D30A3783851}"/>
</file>

<file path=customXml/itemProps3.xml><?xml version="1.0" encoding="utf-8"?>
<ds:datastoreItem xmlns:ds="http://schemas.openxmlformats.org/officeDocument/2006/customXml" ds:itemID="{24BD9D50-B175-4016-9C28-5245F1BE6BF2}"/>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1112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2018 19 141 Elektroniska fraktsedlar vid transport</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