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AE0F3F" w:rsidTr="00D9335E">
        <w:tc>
          <w:tcPr>
            <w:tcW w:w="2268" w:type="dxa"/>
          </w:tcPr>
          <w:p w:rsidR="00AE0F3F" w:rsidRDefault="00AE0F3F" w:rsidP="007242A3">
            <w:pPr>
              <w:framePr w:w="5035" w:h="1644" w:wrap="notBeside" w:vAnchor="page" w:hAnchor="page" w:x="6573" w:y="721"/>
              <w:rPr>
                <w:rFonts w:ascii="TradeGothic" w:hAnsi="TradeGothic"/>
                <w:i/>
                <w:sz w:val="18"/>
              </w:rPr>
            </w:pPr>
          </w:p>
        </w:tc>
        <w:tc>
          <w:tcPr>
            <w:tcW w:w="2999" w:type="dxa"/>
            <w:gridSpan w:val="2"/>
          </w:tcPr>
          <w:p w:rsidR="00AE0F3F" w:rsidRPr="00CE0441" w:rsidRDefault="00AE0F3F"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AE0F3F" w:rsidTr="00D9335E">
        <w:tc>
          <w:tcPr>
            <w:tcW w:w="5267" w:type="dxa"/>
            <w:gridSpan w:val="3"/>
          </w:tcPr>
          <w:p w:rsidR="00AE0F3F" w:rsidRDefault="00AE0F3F"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AE0F3F" w:rsidTr="00D9335E">
        <w:tc>
          <w:tcPr>
            <w:tcW w:w="3402" w:type="dxa"/>
            <w:gridSpan w:val="2"/>
          </w:tcPr>
          <w:p w:rsidR="00AE0F3F" w:rsidRDefault="00AE0F3F" w:rsidP="007242A3">
            <w:pPr>
              <w:framePr w:w="5035" w:h="1644" w:wrap="notBeside" w:vAnchor="page" w:hAnchor="page" w:x="6573" w:y="721"/>
            </w:pPr>
          </w:p>
        </w:tc>
        <w:tc>
          <w:tcPr>
            <w:tcW w:w="1865" w:type="dxa"/>
          </w:tcPr>
          <w:p w:rsidR="00AE0F3F" w:rsidRDefault="00AE0F3F" w:rsidP="007242A3">
            <w:pPr>
              <w:framePr w:w="5035" w:h="1644" w:wrap="notBeside" w:vAnchor="page" w:hAnchor="page" w:x="6573" w:y="721"/>
            </w:pPr>
          </w:p>
        </w:tc>
      </w:tr>
      <w:tr w:rsidR="00AE0F3F" w:rsidTr="00D9335E">
        <w:tc>
          <w:tcPr>
            <w:tcW w:w="2268" w:type="dxa"/>
          </w:tcPr>
          <w:p w:rsidR="00AE0F3F" w:rsidRDefault="00AE0F3F" w:rsidP="007242A3">
            <w:pPr>
              <w:framePr w:w="5035" w:h="1644" w:wrap="notBeside" w:vAnchor="page" w:hAnchor="page" w:x="6573" w:y="721"/>
            </w:pPr>
            <w:r>
              <w:t>2012-11-26</w:t>
            </w:r>
          </w:p>
        </w:tc>
        <w:tc>
          <w:tcPr>
            <w:tcW w:w="2999" w:type="dxa"/>
            <w:gridSpan w:val="2"/>
          </w:tcPr>
          <w:p w:rsidR="00AE0F3F" w:rsidRPr="00ED583F" w:rsidRDefault="00AE0F3F" w:rsidP="007242A3">
            <w:pPr>
              <w:framePr w:w="5035" w:h="1644" w:wrap="notBeside" w:vAnchor="page" w:hAnchor="page" w:x="6573" w:y="721"/>
              <w:rPr>
                <w:sz w:val="20"/>
              </w:rPr>
            </w:pPr>
          </w:p>
        </w:tc>
      </w:tr>
      <w:tr w:rsidR="00AE0F3F" w:rsidTr="00D9335E">
        <w:tc>
          <w:tcPr>
            <w:tcW w:w="2268" w:type="dxa"/>
          </w:tcPr>
          <w:p w:rsidR="00AE0F3F" w:rsidRDefault="00AE0F3F" w:rsidP="007242A3">
            <w:pPr>
              <w:framePr w:w="5035" w:h="1644" w:wrap="notBeside" w:vAnchor="page" w:hAnchor="page" w:x="6573" w:y="721"/>
            </w:pPr>
          </w:p>
        </w:tc>
        <w:tc>
          <w:tcPr>
            <w:tcW w:w="2999" w:type="dxa"/>
            <w:gridSpan w:val="2"/>
          </w:tcPr>
          <w:p w:rsidR="00AE0F3F" w:rsidRDefault="00AE0F3F" w:rsidP="007242A3">
            <w:pPr>
              <w:framePr w:w="5035" w:h="1644" w:wrap="notBeside" w:vAnchor="page" w:hAnchor="page" w:x="6573" w:y="721"/>
            </w:pPr>
          </w:p>
        </w:tc>
      </w:tr>
    </w:tbl>
    <w:tbl>
      <w:tblPr>
        <w:tblW w:w="0" w:type="auto"/>
        <w:tblLayout w:type="fixed"/>
        <w:tblLook w:val="0000"/>
      </w:tblPr>
      <w:tblGrid>
        <w:gridCol w:w="4911"/>
      </w:tblGrid>
      <w:tr w:rsidR="00AE0F3F">
        <w:trPr>
          <w:trHeight w:val="284"/>
        </w:trPr>
        <w:tc>
          <w:tcPr>
            <w:tcW w:w="4911" w:type="dxa"/>
          </w:tcPr>
          <w:p w:rsidR="00AE0F3F" w:rsidRDefault="00AE0F3F">
            <w:pPr>
              <w:pStyle w:val="Avsndare"/>
              <w:framePr w:h="2483" w:wrap="notBeside" w:x="1504"/>
              <w:rPr>
                <w:b/>
                <w:i w:val="0"/>
                <w:sz w:val="22"/>
              </w:rPr>
            </w:pPr>
            <w:r>
              <w:rPr>
                <w:b/>
                <w:i w:val="0"/>
                <w:sz w:val="22"/>
              </w:rPr>
              <w:t>Utbildningsdepartementet</w:t>
            </w:r>
          </w:p>
        </w:tc>
      </w:tr>
      <w:tr w:rsidR="00AE0F3F">
        <w:trPr>
          <w:trHeight w:val="284"/>
        </w:trPr>
        <w:tc>
          <w:tcPr>
            <w:tcW w:w="4911" w:type="dxa"/>
          </w:tcPr>
          <w:p w:rsidR="00AE0F3F" w:rsidRDefault="00AE0F3F">
            <w:pPr>
              <w:pStyle w:val="Avsndare"/>
              <w:framePr w:h="2483" w:wrap="notBeside" w:x="1504"/>
              <w:rPr>
                <w:bCs/>
                <w:iCs/>
              </w:rPr>
            </w:pPr>
          </w:p>
        </w:tc>
      </w:tr>
      <w:tr w:rsidR="00AE0F3F">
        <w:trPr>
          <w:trHeight w:val="284"/>
        </w:trPr>
        <w:tc>
          <w:tcPr>
            <w:tcW w:w="4911" w:type="dxa"/>
          </w:tcPr>
          <w:p w:rsidR="00AE0F3F" w:rsidRDefault="00AE0F3F">
            <w:pPr>
              <w:pStyle w:val="Avsndare"/>
              <w:framePr w:h="2483" w:wrap="notBeside" w:x="1504"/>
              <w:rPr>
                <w:bCs/>
                <w:iCs/>
              </w:rPr>
            </w:pPr>
            <w:r>
              <w:rPr>
                <w:bCs/>
                <w:iCs/>
              </w:rPr>
              <w:t>Forskningspolitiska enheten</w:t>
            </w:r>
          </w:p>
        </w:tc>
      </w:tr>
      <w:tr w:rsidR="00AE0F3F">
        <w:trPr>
          <w:trHeight w:val="284"/>
        </w:trPr>
        <w:tc>
          <w:tcPr>
            <w:tcW w:w="4911" w:type="dxa"/>
          </w:tcPr>
          <w:p w:rsidR="00AE0F3F" w:rsidRDefault="00AE0F3F">
            <w:pPr>
              <w:pStyle w:val="Avsndare"/>
              <w:framePr w:h="2483" w:wrap="notBeside" w:x="1504"/>
              <w:rPr>
                <w:bCs/>
                <w:iCs/>
              </w:rPr>
            </w:pPr>
          </w:p>
        </w:tc>
      </w:tr>
      <w:tr w:rsidR="00AE0F3F">
        <w:trPr>
          <w:trHeight w:val="284"/>
        </w:trPr>
        <w:tc>
          <w:tcPr>
            <w:tcW w:w="4911" w:type="dxa"/>
          </w:tcPr>
          <w:p w:rsidR="00AE0F3F" w:rsidRDefault="00AE0F3F">
            <w:pPr>
              <w:pStyle w:val="Avsndare"/>
              <w:framePr w:h="2483" w:wrap="notBeside" w:x="1504"/>
              <w:rPr>
                <w:bCs/>
                <w:iCs/>
              </w:rPr>
            </w:pPr>
          </w:p>
        </w:tc>
      </w:tr>
      <w:tr w:rsidR="00AE0F3F">
        <w:trPr>
          <w:trHeight w:val="284"/>
        </w:trPr>
        <w:tc>
          <w:tcPr>
            <w:tcW w:w="4911" w:type="dxa"/>
          </w:tcPr>
          <w:p w:rsidR="00AE0F3F" w:rsidRDefault="00AE0F3F">
            <w:pPr>
              <w:pStyle w:val="Avsndare"/>
              <w:framePr w:h="2483" w:wrap="notBeside" w:x="1504"/>
              <w:rPr>
                <w:bCs/>
                <w:iCs/>
              </w:rPr>
            </w:pPr>
          </w:p>
        </w:tc>
      </w:tr>
      <w:tr w:rsidR="00AE0F3F">
        <w:trPr>
          <w:trHeight w:val="284"/>
        </w:trPr>
        <w:tc>
          <w:tcPr>
            <w:tcW w:w="4911" w:type="dxa"/>
          </w:tcPr>
          <w:p w:rsidR="00AE0F3F" w:rsidRDefault="00AE0F3F">
            <w:pPr>
              <w:pStyle w:val="Avsndare"/>
              <w:framePr w:h="2483" w:wrap="notBeside" w:x="1504"/>
              <w:rPr>
                <w:bCs/>
                <w:iCs/>
              </w:rPr>
            </w:pPr>
          </w:p>
        </w:tc>
      </w:tr>
      <w:tr w:rsidR="00AE0F3F">
        <w:trPr>
          <w:trHeight w:val="284"/>
        </w:trPr>
        <w:tc>
          <w:tcPr>
            <w:tcW w:w="4911" w:type="dxa"/>
          </w:tcPr>
          <w:p w:rsidR="00AE0F3F" w:rsidRDefault="00AE0F3F">
            <w:pPr>
              <w:pStyle w:val="Avsndare"/>
              <w:framePr w:h="2483" w:wrap="notBeside" w:x="1504"/>
              <w:rPr>
                <w:bCs/>
                <w:iCs/>
              </w:rPr>
            </w:pPr>
          </w:p>
        </w:tc>
      </w:tr>
      <w:tr w:rsidR="00AE0F3F">
        <w:trPr>
          <w:trHeight w:val="284"/>
        </w:trPr>
        <w:tc>
          <w:tcPr>
            <w:tcW w:w="4911" w:type="dxa"/>
          </w:tcPr>
          <w:p w:rsidR="00AE0F3F" w:rsidRDefault="00AE0F3F">
            <w:pPr>
              <w:pStyle w:val="Avsndare"/>
              <w:framePr w:h="2483" w:wrap="notBeside" w:x="1504"/>
              <w:rPr>
                <w:bCs/>
                <w:iCs/>
              </w:rPr>
            </w:pPr>
          </w:p>
        </w:tc>
      </w:tr>
    </w:tbl>
    <w:p w:rsidR="00AE0F3F" w:rsidRPr="00D9335E" w:rsidRDefault="00AE0F3F">
      <w:pPr>
        <w:framePr w:w="4400" w:h="2523" w:wrap="notBeside" w:vAnchor="page" w:hAnchor="page" w:x="6453" w:y="2445"/>
        <w:ind w:left="142"/>
        <w:rPr>
          <w:b/>
        </w:rPr>
      </w:pPr>
      <w:r>
        <w:rPr>
          <w:b/>
        </w:rPr>
        <w:t>Riksdagen</w:t>
      </w:r>
    </w:p>
    <w:p w:rsidR="00AE0F3F" w:rsidRDefault="00AE0F3F">
      <w:pPr>
        <w:pStyle w:val="RKrubrik"/>
        <w:pBdr>
          <w:bottom w:val="single" w:sz="6" w:space="1" w:color="auto"/>
        </w:pBdr>
      </w:pPr>
      <w:bookmarkStart w:id="0" w:name="bRubrik"/>
      <w:bookmarkEnd w:id="0"/>
      <w:r>
        <w:t>Rådets möte (KKR) den (10-) 11 december 2012</w:t>
      </w:r>
    </w:p>
    <w:p w:rsidR="00AE0F3F" w:rsidRDefault="00AE0F3F">
      <w:pPr>
        <w:pStyle w:val="RKnormal"/>
      </w:pPr>
    </w:p>
    <w:p w:rsidR="00AE0F3F" w:rsidRDefault="00AE0F3F">
      <w:pPr>
        <w:pStyle w:val="RKnormal"/>
      </w:pPr>
      <w:r w:rsidRPr="00D9335E">
        <w:rPr>
          <w:b/>
        </w:rPr>
        <w:t>Dagordningspunkt:</w:t>
      </w:r>
      <w:r>
        <w:t xml:space="preserve"> 13</w:t>
      </w:r>
      <w:bookmarkStart w:id="1" w:name="_GoBack"/>
      <w:bookmarkEnd w:id="1"/>
    </w:p>
    <w:p w:rsidR="00AE0F3F" w:rsidRDefault="00AE0F3F">
      <w:pPr>
        <w:pStyle w:val="RKnormal"/>
      </w:pPr>
    </w:p>
    <w:p w:rsidR="00AE0F3F" w:rsidRDefault="00AE0F3F">
      <w:pPr>
        <w:pStyle w:val="RKnormal"/>
      </w:pPr>
      <w:r w:rsidRPr="00D9335E">
        <w:rPr>
          <w:b/>
        </w:rPr>
        <w:t>Rubrik:</w:t>
      </w:r>
      <w:r w:rsidRPr="00D9335E">
        <w:t xml:space="preserve"> </w:t>
      </w:r>
      <w:r>
        <w:t xml:space="preserve">Meddelande från kommissionen om etablerandet av lämpliga relationer mellan EU och det europeiska rymdorganet ESA (diskussionspunkt). </w:t>
      </w:r>
    </w:p>
    <w:p w:rsidR="00AE0F3F" w:rsidRDefault="00AE0F3F">
      <w:pPr>
        <w:pStyle w:val="RKnormal"/>
      </w:pPr>
    </w:p>
    <w:p w:rsidR="00AE0F3F" w:rsidRDefault="00AE0F3F">
      <w:pPr>
        <w:pStyle w:val="RKnormal"/>
      </w:pPr>
      <w:r w:rsidRPr="00D9335E">
        <w:rPr>
          <w:b/>
        </w:rPr>
        <w:t>Dokument:</w:t>
      </w:r>
      <w:r>
        <w:t xml:space="preserve"> KOM(2012) 671</w:t>
      </w:r>
    </w:p>
    <w:p w:rsidR="00AE0F3F" w:rsidRDefault="00AE0F3F">
      <w:pPr>
        <w:pStyle w:val="RKnormal"/>
      </w:pPr>
    </w:p>
    <w:p w:rsidR="00AE0F3F" w:rsidRDefault="00AE0F3F">
      <w:pPr>
        <w:pStyle w:val="RKnormal"/>
      </w:pPr>
      <w:r w:rsidRPr="00D9335E">
        <w:rPr>
          <w:b/>
        </w:rPr>
        <w:t>Tidigare dokument:</w:t>
      </w:r>
      <w:r>
        <w:t xml:space="preserve"> -</w:t>
      </w:r>
    </w:p>
    <w:p w:rsidR="00AE0F3F" w:rsidRDefault="00AE0F3F">
      <w:pPr>
        <w:pStyle w:val="RKnormal"/>
      </w:pPr>
    </w:p>
    <w:p w:rsidR="00AE0F3F" w:rsidRDefault="00AE0F3F">
      <w:pPr>
        <w:pStyle w:val="RKnormal"/>
      </w:pPr>
      <w:r w:rsidRPr="00D9335E">
        <w:rPr>
          <w:b/>
        </w:rPr>
        <w:t>Tidigare behandlad vid samråd med EU-nämnden:</w:t>
      </w:r>
      <w:r>
        <w:t xml:space="preserve"> -</w:t>
      </w:r>
    </w:p>
    <w:p w:rsidR="00AE0F3F" w:rsidRDefault="00AE0F3F">
      <w:pPr>
        <w:pStyle w:val="RKnormal"/>
      </w:pPr>
    </w:p>
    <w:p w:rsidR="00AE0F3F" w:rsidRDefault="00AE0F3F">
      <w:pPr>
        <w:pStyle w:val="RKrubrik"/>
      </w:pPr>
      <w:r>
        <w:t>Bakgrund</w:t>
      </w:r>
    </w:p>
    <w:p w:rsidR="00AE0F3F" w:rsidRDefault="00AE0F3F" w:rsidP="007466D0">
      <w:pPr>
        <w:pStyle w:val="RKnormal"/>
      </w:pPr>
      <w:r>
        <w:t>Genom artikel 189 i Lissabonfördraget blev rymdverksamhet en EU-kompetens. Art.189 uppmanar EU att etablera lämpliga relationer med ESA. Under 2012 har det europeiska rymdorganet ESA fört en diskussion om hur de framtida relationerna mellan EU och ESA bör utvecklas. Motsvarande diskussion har pågått inom EU, främst internt i kommissionen som den 16 november publicerade ett meddelande med sin position och syn, vilken ska utgöra grunden för en bredare diskussion framöver med rådet och parlamentet.</w:t>
      </w:r>
      <w:r w:rsidRPr="009B0B82">
        <w:t xml:space="preserve"> Vid KKR kommer EU-kommissionen att presentera sitt meddelande. Därefter vidtar diskussion mellan rymdministrarna</w:t>
      </w:r>
      <w:r>
        <w:t>.</w:t>
      </w:r>
    </w:p>
    <w:p w:rsidR="00AE0F3F" w:rsidRDefault="00AE0F3F">
      <w:pPr>
        <w:pStyle w:val="RKrubrik"/>
      </w:pPr>
      <w:r>
        <w:t>Rättslig grund och beslutsförfarande</w:t>
      </w:r>
    </w:p>
    <w:p w:rsidR="00AE0F3F" w:rsidRDefault="00AE0F3F">
      <w:pPr>
        <w:pStyle w:val="RKnormal"/>
      </w:pPr>
      <w:r w:rsidRPr="001C7F31">
        <w:t>Artikel 189 (3)</w:t>
      </w:r>
      <w:r w:rsidRPr="009B0B82">
        <w:t xml:space="preserve"> Fördraget om EU:s funktionssätt </w:t>
      </w:r>
      <w:r>
        <w:t>(EUF). Europaparlamentet</w:t>
      </w:r>
      <w:r w:rsidRPr="001C7F31">
        <w:t xml:space="preserve"> och rådet ska i enlighet med det ordinarie lagstiftningsförfarandet föreskriva de åtgärder som behövs.</w:t>
      </w:r>
    </w:p>
    <w:p w:rsidR="00AE0F3F" w:rsidRDefault="00AE0F3F">
      <w:pPr>
        <w:pStyle w:val="RKrubrik"/>
        <w:rPr>
          <w:i/>
          <w:iCs/>
        </w:rPr>
      </w:pPr>
      <w:r>
        <w:rPr>
          <w:i/>
          <w:iCs/>
        </w:rPr>
        <w:t>Svensk ståndpunkt</w:t>
      </w:r>
    </w:p>
    <w:p w:rsidR="00AE0F3F" w:rsidRDefault="00AE0F3F" w:rsidP="00571E6A">
      <w:pPr>
        <w:pStyle w:val="RKnormal"/>
      </w:pPr>
      <w:r>
        <w:t>Regeringen anser att Sverige kan välkomna meddelandet och att EU och ESA för en diskussion om riktningen för och behoven inom den europeiska rymdverksamheten.</w:t>
      </w:r>
    </w:p>
    <w:p w:rsidR="00AE0F3F" w:rsidRDefault="00AE0F3F" w:rsidP="00571E6A">
      <w:pPr>
        <w:pStyle w:val="RKnormal"/>
      </w:pPr>
    </w:p>
    <w:p w:rsidR="00AE0F3F" w:rsidRDefault="00AE0F3F" w:rsidP="00571E6A">
      <w:pPr>
        <w:pStyle w:val="RKnormal"/>
      </w:pPr>
      <w:r>
        <w:t>Regeringen anser vidare att Sverige inte är berett att nu ta ställning till något alternativ till lösning utan bör understryka vikten av att EU och ESA gemensamt utvecklar en samordnad process för att ta fram gemensamma förslag till medlemsstaterna om den europeiska rymdverksamhetens framtid.</w:t>
      </w:r>
    </w:p>
    <w:p w:rsidR="00AE0F3F" w:rsidRDefault="00AE0F3F">
      <w:pPr>
        <w:pStyle w:val="RKrubrik"/>
      </w:pPr>
      <w:r>
        <w:t>Europaparlamentets inställning</w:t>
      </w:r>
    </w:p>
    <w:p w:rsidR="00AE0F3F" w:rsidRDefault="00AE0F3F">
      <w:pPr>
        <w:pStyle w:val="RKnormal"/>
      </w:pPr>
      <w:r>
        <w:t>-</w:t>
      </w:r>
    </w:p>
    <w:p w:rsidR="00AE0F3F" w:rsidRDefault="00AE0F3F">
      <w:pPr>
        <w:pStyle w:val="RKrubrik"/>
        <w:rPr>
          <w:i/>
          <w:iCs/>
        </w:rPr>
      </w:pPr>
      <w:r>
        <w:rPr>
          <w:i/>
          <w:iCs/>
        </w:rPr>
        <w:t>Förslaget</w:t>
      </w:r>
    </w:p>
    <w:p w:rsidR="00AE0F3F" w:rsidRDefault="00AE0F3F" w:rsidP="005437B2">
      <w:pPr>
        <w:pStyle w:val="RKnormal"/>
      </w:pPr>
      <w:r w:rsidRPr="00571E6A">
        <w:t>Kommissionen</w:t>
      </w:r>
      <w:r>
        <w:t>s</w:t>
      </w:r>
      <w:r w:rsidRPr="00571E6A">
        <w:t xml:space="preserve"> meddelande </w:t>
      </w:r>
      <w:r>
        <w:t>redogör för</w:t>
      </w:r>
      <w:r w:rsidRPr="00571E6A">
        <w:t xml:space="preserve"> hur närmare relationer mellan EU och det europeiska rymdorganet ESA kan etableras. Kommissionen anser att EU:s policyutveckling på rymdområdet, den ökande betydelsen av EU:s rymdprogram och EU:s beroende av ESA:s tekniska kunskap ännu inte har lett till en utveckling av styrningen av rymdfrågor på europeisk nivå. Kommissionen identifierar ett antal strukturella hinder för detta, t.ex. olika finansiella regler och asymmetri mellan organisa</w:t>
      </w:r>
      <w:r>
        <w:t>-</w:t>
      </w:r>
      <w:r w:rsidRPr="00571E6A">
        <w:t xml:space="preserve">tionerna i medlemskap och vad gäller försvars- och säkerhetsfrågor. För att komma till rätta med detta föreslår kommissionen ett närmande av ESA till EU, att förslag till hur processen kan se ut </w:t>
      </w:r>
      <w:r>
        <w:t>bör tas</w:t>
      </w:r>
      <w:r w:rsidRPr="00571E6A">
        <w:t xml:space="preserve"> fram till senast slutet av 2013 och att processen bör vara genomförd till senast 2025.</w:t>
      </w:r>
      <w:r w:rsidRPr="005437B2">
        <w:t xml:space="preserve"> </w:t>
      </w:r>
      <w:r>
        <w:t>Kommissionen redovisar tre alternativ för framtida EU-ESA-relation: förbättrat samarbete men oförändrad organisation, eller att ESA kvarstår som mellanstatlig organisation men under EU:s styrning, eller att ESA omvandlas till regelrätt EU-myndighet.</w:t>
      </w:r>
    </w:p>
    <w:p w:rsidR="00AE0F3F" w:rsidRDefault="00AE0F3F">
      <w:pPr>
        <w:pStyle w:val="RKrubrik"/>
        <w:rPr>
          <w:i/>
          <w:iCs/>
        </w:rPr>
      </w:pPr>
      <w:r>
        <w:rPr>
          <w:i/>
          <w:iCs/>
        </w:rPr>
        <w:t>Gällande svenska regler och förslagets effekter på dessa</w:t>
      </w:r>
    </w:p>
    <w:p w:rsidR="00AE0F3F" w:rsidRDefault="00AE0F3F">
      <w:pPr>
        <w:pStyle w:val="RKnormal"/>
      </w:pPr>
      <w:r>
        <w:t>-</w:t>
      </w:r>
    </w:p>
    <w:p w:rsidR="00AE0F3F" w:rsidRDefault="00AE0F3F">
      <w:pPr>
        <w:pStyle w:val="RKrubrik"/>
      </w:pPr>
      <w:r>
        <w:t>Ekonomiska konsekvenser</w:t>
      </w:r>
    </w:p>
    <w:p w:rsidR="00AE0F3F" w:rsidRDefault="00AE0F3F">
      <w:pPr>
        <w:pStyle w:val="RKnormal"/>
      </w:pPr>
      <w:r>
        <w:t>-</w:t>
      </w:r>
    </w:p>
    <w:p w:rsidR="00AE0F3F" w:rsidRDefault="00AE0F3F">
      <w:pPr>
        <w:pStyle w:val="RKrubrik"/>
      </w:pPr>
      <w:r>
        <w:t>Övrigt</w:t>
      </w:r>
    </w:p>
    <w:p w:rsidR="00AE0F3F" w:rsidRPr="007466D0" w:rsidRDefault="00AE0F3F" w:rsidP="007466D0">
      <w:pPr>
        <w:pStyle w:val="RKnormal"/>
      </w:pPr>
      <w:r w:rsidRPr="005437B2">
        <w:t>Kommissionens förslag kommer att behandlas i rådet under det irländska ordförandeskapet våren 2013.</w:t>
      </w:r>
    </w:p>
    <w:p w:rsidR="00AE0F3F" w:rsidRDefault="00AE0F3F">
      <w:pPr>
        <w:pStyle w:val="RKnormal"/>
      </w:pPr>
    </w:p>
    <w:p w:rsidR="00AE0F3F" w:rsidRPr="00571E6A" w:rsidRDefault="00AE0F3F" w:rsidP="00571E6A">
      <w:pPr>
        <w:pStyle w:val="RKnormal"/>
        <w:rPr>
          <w:rFonts w:ascii="TradeGothic" w:hAnsi="TradeGothic"/>
          <w:b/>
          <w:sz w:val="22"/>
          <w:szCs w:val="22"/>
        </w:rPr>
      </w:pPr>
      <w:r w:rsidRPr="00571E6A">
        <w:rPr>
          <w:rFonts w:ascii="TradeGothic" w:hAnsi="TradeGothic"/>
          <w:b/>
          <w:sz w:val="22"/>
          <w:szCs w:val="22"/>
        </w:rPr>
        <w:t>Förkortningar</w:t>
      </w:r>
    </w:p>
    <w:p w:rsidR="00AE0F3F" w:rsidRDefault="00AE0F3F">
      <w:pPr>
        <w:pStyle w:val="RKnormal"/>
      </w:pPr>
      <w:r w:rsidRPr="00571E6A">
        <w:rPr>
          <w:b/>
        </w:rPr>
        <w:t xml:space="preserve">ESA </w:t>
      </w:r>
      <w:r w:rsidRPr="00571E6A">
        <w:t>(European Space Agency): Den europeiska rymdorganisationen. ESA är en internationell organisation vars existens och verksamhet baseras</w:t>
      </w:r>
      <w:r>
        <w:t xml:space="preserve"> på en konvention mellan dess 20</w:t>
      </w:r>
      <w:r w:rsidRPr="00571E6A">
        <w:t xml:space="preserve"> medlemsstater.</w:t>
      </w:r>
    </w:p>
    <w:sectPr w:rsidR="00AE0F3F" w:rsidSect="00F62E2B">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F3F" w:rsidRDefault="00AE0F3F">
      <w:r>
        <w:separator/>
      </w:r>
    </w:p>
  </w:endnote>
  <w:endnote w:type="continuationSeparator" w:id="0">
    <w:p w:rsidR="00AE0F3F" w:rsidRDefault="00AE0F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F3F" w:rsidRDefault="00AE0F3F">
      <w:r>
        <w:separator/>
      </w:r>
    </w:p>
  </w:footnote>
  <w:footnote w:type="continuationSeparator" w:id="0">
    <w:p w:rsidR="00AE0F3F" w:rsidRDefault="00AE0F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F3F" w:rsidRDefault="00AE0F3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AE0F3F">
      <w:trPr>
        <w:cantSplit/>
      </w:trPr>
      <w:tc>
        <w:tcPr>
          <w:tcW w:w="3119" w:type="dxa"/>
        </w:tcPr>
        <w:p w:rsidR="00AE0F3F" w:rsidRDefault="00AE0F3F">
          <w:pPr>
            <w:pStyle w:val="Header"/>
            <w:spacing w:line="200" w:lineRule="atLeast"/>
            <w:ind w:right="357"/>
            <w:rPr>
              <w:rFonts w:ascii="TradeGothic" w:hAnsi="TradeGothic"/>
              <w:b/>
              <w:bCs/>
              <w:sz w:val="16"/>
            </w:rPr>
          </w:pPr>
        </w:p>
      </w:tc>
      <w:tc>
        <w:tcPr>
          <w:tcW w:w="4111" w:type="dxa"/>
          <w:tcMar>
            <w:left w:w="567" w:type="dxa"/>
          </w:tcMar>
        </w:tcPr>
        <w:p w:rsidR="00AE0F3F" w:rsidRDefault="00AE0F3F">
          <w:pPr>
            <w:pStyle w:val="Header"/>
            <w:ind w:right="360"/>
          </w:pPr>
        </w:p>
      </w:tc>
      <w:tc>
        <w:tcPr>
          <w:tcW w:w="1525" w:type="dxa"/>
        </w:tcPr>
        <w:p w:rsidR="00AE0F3F" w:rsidRDefault="00AE0F3F">
          <w:pPr>
            <w:pStyle w:val="Header"/>
            <w:ind w:right="360"/>
          </w:pPr>
        </w:p>
      </w:tc>
    </w:tr>
  </w:tbl>
  <w:p w:rsidR="00AE0F3F" w:rsidRDefault="00AE0F3F">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F3F" w:rsidRDefault="00AE0F3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AE0F3F">
      <w:trPr>
        <w:cantSplit/>
      </w:trPr>
      <w:tc>
        <w:tcPr>
          <w:tcW w:w="3119" w:type="dxa"/>
        </w:tcPr>
        <w:p w:rsidR="00AE0F3F" w:rsidRDefault="00AE0F3F">
          <w:pPr>
            <w:pStyle w:val="Header"/>
            <w:spacing w:line="200" w:lineRule="atLeast"/>
            <w:ind w:right="357"/>
            <w:rPr>
              <w:rFonts w:ascii="TradeGothic" w:hAnsi="TradeGothic"/>
              <w:b/>
              <w:bCs/>
              <w:sz w:val="16"/>
            </w:rPr>
          </w:pPr>
        </w:p>
      </w:tc>
      <w:tc>
        <w:tcPr>
          <w:tcW w:w="4111" w:type="dxa"/>
          <w:tcMar>
            <w:left w:w="567" w:type="dxa"/>
          </w:tcMar>
        </w:tcPr>
        <w:p w:rsidR="00AE0F3F" w:rsidRDefault="00AE0F3F">
          <w:pPr>
            <w:pStyle w:val="Header"/>
            <w:ind w:right="360"/>
          </w:pPr>
        </w:p>
      </w:tc>
      <w:tc>
        <w:tcPr>
          <w:tcW w:w="1525" w:type="dxa"/>
        </w:tcPr>
        <w:p w:rsidR="00AE0F3F" w:rsidRDefault="00AE0F3F">
          <w:pPr>
            <w:pStyle w:val="Header"/>
            <w:ind w:right="360"/>
          </w:pPr>
        </w:p>
      </w:tc>
    </w:tr>
  </w:tbl>
  <w:p w:rsidR="00AE0F3F" w:rsidRDefault="00AE0F3F">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F3F" w:rsidRDefault="00AE0F3F">
    <w:pPr>
      <w:framePr w:w="2948" w:h="1321" w:hRule="exact" w:wrap="notBeside" w:vAnchor="page" w:hAnchor="page" w:x="1362" w:y="653"/>
    </w:pPr>
    <w:r w:rsidRPr="00E638FB">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AE0F3F" w:rsidRDefault="00AE0F3F">
    <w:pPr>
      <w:pStyle w:val="RKrubrik"/>
      <w:keepNext w:val="0"/>
      <w:tabs>
        <w:tab w:val="clear" w:pos="1134"/>
        <w:tab w:val="clear" w:pos="2835"/>
      </w:tabs>
      <w:spacing w:before="0" w:after="0" w:line="320" w:lineRule="atLeast"/>
      <w:rPr>
        <w:bCs/>
      </w:rPr>
    </w:pPr>
  </w:p>
  <w:p w:rsidR="00AE0F3F" w:rsidRDefault="00AE0F3F">
    <w:pPr>
      <w:rPr>
        <w:rFonts w:ascii="TradeGothic" w:hAnsi="TradeGothic"/>
        <w:b/>
        <w:bCs/>
        <w:spacing w:val="12"/>
        <w:sz w:val="22"/>
      </w:rPr>
    </w:pPr>
  </w:p>
  <w:p w:rsidR="00AE0F3F" w:rsidRDefault="00AE0F3F">
    <w:pPr>
      <w:pStyle w:val="RKrubrik"/>
      <w:keepNext w:val="0"/>
      <w:tabs>
        <w:tab w:val="clear" w:pos="1134"/>
        <w:tab w:val="clear" w:pos="2835"/>
      </w:tabs>
      <w:spacing w:before="0" w:after="0" w:line="320" w:lineRule="atLeast"/>
      <w:rPr>
        <w:bCs/>
      </w:rPr>
    </w:pPr>
  </w:p>
  <w:p w:rsidR="00AE0F3F" w:rsidRDefault="00AE0F3F">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D9335E"/>
    <w:rsid w:val="000C7C73"/>
    <w:rsid w:val="001140FA"/>
    <w:rsid w:val="00150384"/>
    <w:rsid w:val="00160901"/>
    <w:rsid w:val="001805B7"/>
    <w:rsid w:val="001C7F31"/>
    <w:rsid w:val="00337C45"/>
    <w:rsid w:val="00367B1C"/>
    <w:rsid w:val="004A328D"/>
    <w:rsid w:val="005437B2"/>
    <w:rsid w:val="00571E6A"/>
    <w:rsid w:val="0058762B"/>
    <w:rsid w:val="0067456A"/>
    <w:rsid w:val="006A4F0A"/>
    <w:rsid w:val="006E4E11"/>
    <w:rsid w:val="007242A3"/>
    <w:rsid w:val="007466D0"/>
    <w:rsid w:val="007A6855"/>
    <w:rsid w:val="0092027A"/>
    <w:rsid w:val="00955E31"/>
    <w:rsid w:val="00992E72"/>
    <w:rsid w:val="009B0B82"/>
    <w:rsid w:val="009E4E41"/>
    <w:rsid w:val="00A11A7C"/>
    <w:rsid w:val="00AE0F3F"/>
    <w:rsid w:val="00AF26D1"/>
    <w:rsid w:val="00CE0441"/>
    <w:rsid w:val="00D133D7"/>
    <w:rsid w:val="00D9335E"/>
    <w:rsid w:val="00E638FB"/>
    <w:rsid w:val="00E80146"/>
    <w:rsid w:val="00E87275"/>
    <w:rsid w:val="00E904D0"/>
    <w:rsid w:val="00EC25F9"/>
    <w:rsid w:val="00ED583F"/>
    <w:rsid w:val="00F10123"/>
    <w:rsid w:val="00F62E2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E2B"/>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F62E2B"/>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F62E2B"/>
    <w:pPr>
      <w:spacing w:before="360"/>
      <w:outlineLvl w:val="1"/>
    </w:pPr>
  </w:style>
  <w:style w:type="paragraph" w:styleId="Heading3">
    <w:name w:val="heading 3"/>
    <w:basedOn w:val="Heading2"/>
    <w:next w:val="RKnormal"/>
    <w:link w:val="Heading3Char"/>
    <w:uiPriority w:val="99"/>
    <w:qFormat/>
    <w:rsid w:val="00F62E2B"/>
    <w:pPr>
      <w:spacing w:after="120" w:line="240" w:lineRule="atLeast"/>
      <w:outlineLvl w:val="2"/>
    </w:pPr>
    <w:rPr>
      <w:b w:val="0"/>
    </w:rPr>
  </w:style>
  <w:style w:type="paragraph" w:styleId="Heading4">
    <w:name w:val="heading 4"/>
    <w:basedOn w:val="Heading3"/>
    <w:next w:val="RKnormal"/>
    <w:link w:val="Heading4Char"/>
    <w:uiPriority w:val="99"/>
    <w:qFormat/>
    <w:rsid w:val="00F62E2B"/>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18E"/>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D2318E"/>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D2318E"/>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D2318E"/>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F62E2B"/>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F62E2B"/>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D2318E"/>
    <w:rPr>
      <w:rFonts w:ascii="OrigGarmnd BT" w:hAnsi="OrigGarmnd BT"/>
      <w:sz w:val="24"/>
      <w:szCs w:val="20"/>
      <w:lang w:eastAsia="en-US"/>
    </w:rPr>
  </w:style>
  <w:style w:type="paragraph" w:styleId="Header">
    <w:name w:val="header"/>
    <w:basedOn w:val="Normal"/>
    <w:link w:val="HeaderChar"/>
    <w:uiPriority w:val="99"/>
    <w:rsid w:val="00F62E2B"/>
    <w:pPr>
      <w:tabs>
        <w:tab w:val="center" w:pos="4153"/>
        <w:tab w:val="right" w:pos="8306"/>
      </w:tabs>
    </w:pPr>
  </w:style>
  <w:style w:type="character" w:customStyle="1" w:styleId="HeaderChar">
    <w:name w:val="Header Char"/>
    <w:basedOn w:val="DefaultParagraphFont"/>
    <w:link w:val="Header"/>
    <w:uiPriority w:val="99"/>
    <w:semiHidden/>
    <w:rsid w:val="00D2318E"/>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F62E2B"/>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F62E2B"/>
    <w:rPr>
      <w:rFonts w:cs="Times New Roman"/>
    </w:rPr>
  </w:style>
  <w:style w:type="paragraph" w:styleId="BalloonText">
    <w:name w:val="Balloon Text"/>
    <w:basedOn w:val="Normal"/>
    <w:link w:val="BalloonTextChar"/>
    <w:uiPriority w:val="99"/>
    <w:rsid w:val="00571E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571E6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437</Words>
  <Characters>2772</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Mattias Jennerholm</dc:creator>
  <cp:keywords/>
  <dc:description/>
  <cp:lastModifiedBy>ha0808ab</cp:lastModifiedBy>
  <cp:revision>2</cp:revision>
  <cp:lastPrinted>2012-11-30T14:23:00Z</cp:lastPrinted>
  <dcterms:created xsi:type="dcterms:W3CDTF">2012-11-30T14:25:00Z</dcterms:created>
  <dcterms:modified xsi:type="dcterms:W3CDTF">2012-11-30T14:25:00Z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_dlc_DocIdItemGuid">
    <vt:lpwstr>bcdef745-3fb2-491f-83a4-714e3aae5ebb</vt:lpwstr>
  </property>
  <property fmtid="{D5CDD505-2E9C-101B-9397-08002B2CF9AE}" pid="7" name="TaxCatchAll">
    <vt:lpwstr/>
  </property>
  <property fmtid="{D5CDD505-2E9C-101B-9397-08002B2CF9AE}" pid="8" name="c9cd366cc722410295b9eacffbd73909">
    <vt:lpwstr/>
  </property>
  <property fmtid="{D5CDD505-2E9C-101B-9397-08002B2CF9AE}" pid="9" name="k46d94c0acf84ab9a79866a9d8b1905f">
    <vt:lpwstr/>
  </property>
  <property fmtid="{D5CDD505-2E9C-101B-9397-08002B2CF9AE}" pid="10" name="RKOrdnaClass">
    <vt:lpwstr/>
  </property>
  <property fmtid="{D5CDD505-2E9C-101B-9397-08002B2CF9AE}" pid="11" name="Diarienummer">
    <vt:lpwstr/>
  </property>
  <property fmtid="{D5CDD505-2E9C-101B-9397-08002B2CF9AE}" pid="12" name="RKOrdnaCheckInComment">
    <vt:lpwstr/>
  </property>
  <property fmtid="{D5CDD505-2E9C-101B-9397-08002B2CF9AE}" pid="13" name="Nyckelord">
    <vt:lpwstr/>
  </property>
  <property fmtid="{D5CDD505-2E9C-101B-9397-08002B2CF9AE}" pid="14" name="Sekretess">
    <vt:lpwstr>0</vt:lpwstr>
  </property>
  <property fmtid="{D5CDD505-2E9C-101B-9397-08002B2CF9AE}" pid="15" name="_dlc_DocId">
    <vt:lpwstr>WC5HESE2CEK2-13-3316</vt:lpwstr>
  </property>
  <property fmtid="{D5CDD505-2E9C-101B-9397-08002B2CF9AE}" pid="16" name="_dlc_DocIdUrl">
    <vt:lpwstr>http://rkdhs-u/enhet/FP/_layouts/DocIdRedir.aspx?ID=WC5HESE2CEK2-13-3316, WC5HESE2CEK2-13-3316</vt:lpwstr>
  </property>
</Properties>
</file>