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7D1" w:rsidRPr="004B47D1" w:rsidRDefault="004B47D1">
      <w:pPr>
        <w:pStyle w:val="Hemstlrubrik"/>
      </w:pPr>
      <w:r w:rsidRPr="004B47D1">
        <w:t>Förslag till riksdagsbeslut</w:t>
      </w:r>
    </w:p>
    <w:p w:rsidR="004B47D1" w:rsidRPr="004B47D1" w:rsidRDefault="004B47D1">
      <w:pPr>
        <w:pStyle w:val="Hemstlatt"/>
        <w:ind w:left="0"/>
      </w:pPr>
      <w:r w:rsidRPr="004B47D1">
        <w:t>Riksdagen tillkännager för regeringen som sin mening vad som anförs i motionen om program för riskkapitalförsörjning till nysta</w:t>
      </w:r>
      <w:r w:rsidRPr="004B47D1">
        <w:t>r</w:t>
      </w:r>
      <w:r w:rsidRPr="004B47D1">
        <w:t>tade företag.</w:t>
      </w:r>
    </w:p>
    <w:p w:rsidR="004B47D1" w:rsidRPr="004B47D1" w:rsidRDefault="004B47D1">
      <w:pPr>
        <w:pStyle w:val="Rubrik1"/>
      </w:pPr>
      <w:r w:rsidRPr="004B47D1">
        <w:t>Motivering</w:t>
      </w:r>
    </w:p>
    <w:p w:rsidR="004B47D1" w:rsidRPr="004B47D1" w:rsidRDefault="004B47D1">
      <w:r w:rsidRPr="004B47D1">
        <w:t>I Förenta staterna infördes redan 1958 en modell för att förse nystartade för</w:t>
      </w:r>
      <w:r w:rsidRPr="004B47D1">
        <w:t>e</w:t>
      </w:r>
      <w:r w:rsidRPr="004B47D1">
        <w:t>tag eller personer med färdigutvecklade affärsidéer med riskkapital – benämnt Small Business Investment Corporations, SBIC. Modellen innebär att privata riskkapitalister som komplement till den egna insatsen får låna pengar från staten på fördelaktiga villkor mot att de ökar sin investeringsverksamhet i nya företag. År 2005 finansierades tack vara detta system 2 299 nya företag.</w:t>
      </w:r>
    </w:p>
    <w:p w:rsidR="004B47D1" w:rsidRPr="004B47D1" w:rsidRDefault="004B47D1">
      <w:pPr>
        <w:pStyle w:val="Normaltindrag"/>
      </w:pPr>
      <w:r w:rsidRPr="004B47D1">
        <w:t>SBIC licensieras av en offentlig myndighet, Small Business Administr</w:t>
      </w:r>
      <w:r w:rsidRPr="004B47D1">
        <w:t>a</w:t>
      </w:r>
      <w:r w:rsidRPr="004B47D1">
        <w:t>tion, och är privata investmentbolag. De utgör genom sin uppgift en länk mellan staten och den privata sektorn. SBIC är vinstdrivande företag. Motivet att investera i små och medelstora företag är möjligheterna att kunna vara med och dela de framtida vinsterna i företag som växer och utvecklas väl.</w:t>
      </w:r>
    </w:p>
    <w:p w:rsidR="004B47D1" w:rsidRPr="004B47D1" w:rsidRDefault="004B47D1">
      <w:pPr>
        <w:pStyle w:val="Normaltindrag"/>
      </w:pPr>
      <w:r w:rsidRPr="004B47D1">
        <w:t>Idag finns två olika typer av SBIC – ”vanliga” och specialiserade – SSBIC. De senare är inriktade på företag som av olika skäl är förhindrade att äga och driva egna företag, till exempel därför att de helt sakna</w:t>
      </w:r>
      <w:r w:rsidRPr="004B47D1">
        <w:t>r eget kapital. Lagstif</w:t>
      </w:r>
      <w:r w:rsidRPr="004B47D1">
        <w:t>t</w:t>
      </w:r>
      <w:r w:rsidRPr="004B47D1">
        <w:t>ningen för de båda typerna av bolag är likartad – den huvudsakliga skillnaden är att de specialiserade företagen tar större risker, men kan samtidigt göra större vinster.</w:t>
      </w:r>
    </w:p>
    <w:p w:rsidR="004B47D1" w:rsidRPr="004B47D1" w:rsidRDefault="004B47D1">
      <w:pPr>
        <w:pStyle w:val="Normaltindrag"/>
      </w:pPr>
      <w:r w:rsidRPr="004B47D1">
        <w:t>Investerare som medverkar i programmen kan samtidigt komplettera sitt eget investerade kapital med fördelaktiga offentliga lån. Fördelen med denna typ av nyföretagsfinansiering är att nystartade företag snabbt kan få tillgång till aktiekapital, långfristig finansiering och professionellt management.</w:t>
      </w:r>
    </w:p>
    <w:p w:rsidR="004B47D1" w:rsidRPr="004B47D1" w:rsidRDefault="004B47D1">
      <w:pPr>
        <w:pStyle w:val="Normaltindrag"/>
      </w:pPr>
      <w:r w:rsidRPr="004B47D1">
        <w:t>Erfarenheterna är att programmet har varit mycket framgångsrikt. Det bygger på att privata investerare engagerar sig direkt i de nystartade föret</w:t>
      </w:r>
      <w:r w:rsidRPr="004B47D1">
        <w:t>a</w:t>
      </w:r>
      <w:r w:rsidRPr="004B47D1">
        <w:lastRenderedPageBreak/>
        <w:t>gen, och därmed tar ett ansvar för att företaget utvecklas positivt. Samtidigt utnyttjar man redan utvecklade nätverk, som är till fördel för att utveckla verksamheten.</w:t>
      </w:r>
    </w:p>
    <w:p w:rsidR="004B47D1" w:rsidRPr="004B47D1" w:rsidRDefault="004B47D1">
      <w:pPr>
        <w:pStyle w:val="Normaltindrag"/>
      </w:pPr>
      <w:r w:rsidRPr="004B47D1">
        <w:t xml:space="preserve">Den </w:t>
      </w:r>
      <w:r w:rsidRPr="004B47D1">
        <w:rPr>
          <w:rStyle w:val="NormaltindragChar"/>
        </w:rPr>
        <w:t>principiella fördelen med SBIC är att nystartade företag förutom til</w:t>
      </w:r>
      <w:r w:rsidRPr="004B47D1">
        <w:rPr>
          <w:rStyle w:val="NormaltindragChar"/>
        </w:rPr>
        <w:t>l</w:t>
      </w:r>
      <w:r w:rsidRPr="004B47D1">
        <w:rPr>
          <w:rStyle w:val="NormaltindragChar"/>
        </w:rPr>
        <w:t>gång till kapital också får möjlighet till stöd från investerare med olika ko</w:t>
      </w:r>
      <w:r w:rsidRPr="004B47D1">
        <w:rPr>
          <w:rStyle w:val="NormaltindragChar"/>
        </w:rPr>
        <w:t>m</w:t>
      </w:r>
      <w:r w:rsidRPr="004B47D1">
        <w:rPr>
          <w:rStyle w:val="NormaltindragChar"/>
        </w:rPr>
        <w:t>petens och bred erfarenhet. Ägargemenskapen skapar ett mervärde utöver vad som normalt sker när externt kapital förs till ett företag genom andra tillskott av så kallat riskkapital. Detta är sannolikt en viktig faktor</w:t>
      </w:r>
      <w:r w:rsidRPr="004B47D1">
        <w:t xml:space="preserve"> bakom modellens framgång. Motsvarande program för riskkapitalförsörjning bör introduceras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7D1">
        <w:trPr>
          <w:cantSplit/>
        </w:trPr>
        <w:tc>
          <w:tcPr>
            <w:tcW w:w="3046" w:type="dxa"/>
          </w:tcPr>
          <w:p w:rsidR="004B47D1" w:rsidRPr="004B47D1" w:rsidRDefault="004B47D1">
            <w:pPr>
              <w:pStyle w:val="UnderskriftDatum"/>
              <w:spacing w:before="240"/>
            </w:pPr>
            <w:r w:rsidRPr="004B47D1">
              <w:t>Stockholm den 6 oktober 2008</w:t>
            </w:r>
          </w:p>
        </w:tc>
        <w:tc>
          <w:tcPr>
            <w:tcW w:w="3047" w:type="dxa"/>
          </w:tcPr>
          <w:p w:rsidR="004B47D1" w:rsidRPr="004B47D1" w:rsidRDefault="004B47D1">
            <w:pPr>
              <w:pStyle w:val="Underskrifter"/>
              <w:spacing w:before="240"/>
            </w:pPr>
          </w:p>
        </w:tc>
      </w:tr>
      <w:tr w:rsidR="00000000" w:rsidRPr="004B47D1">
        <w:trPr>
          <w:cantSplit/>
        </w:trPr>
        <w:tc>
          <w:tcPr>
            <w:tcW w:w="3046" w:type="dxa"/>
          </w:tcPr>
          <w:p w:rsidR="004B47D1" w:rsidRPr="004B47D1" w:rsidRDefault="004B47D1">
            <w:pPr>
              <w:pStyle w:val="Underskrifter"/>
            </w:pPr>
            <w:r w:rsidRPr="004B47D1">
              <w:t>Lars Elinderson (m)</w:t>
            </w:r>
          </w:p>
        </w:tc>
        <w:tc>
          <w:tcPr>
            <w:tcW w:w="3046" w:type="dxa"/>
          </w:tcPr>
          <w:p w:rsidR="004B47D1" w:rsidRPr="004B47D1" w:rsidRDefault="004B47D1">
            <w:pPr>
              <w:pStyle w:val="Underskrifter"/>
            </w:pPr>
          </w:p>
        </w:tc>
      </w:tr>
    </w:tbl>
    <w:p w:rsidR="004B47D1" w:rsidRPr="004B47D1" w:rsidRDefault="004B47D1">
      <w:pPr>
        <w:pStyle w:val="Normaltindrag"/>
      </w:pPr>
    </w:p>
    <w:sectPr w:rsidR="00000000" w:rsidRPr="004B47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7D1" w:rsidRPr="004B47D1" w:rsidRDefault="004B47D1">
      <w:r w:rsidRPr="004B47D1">
        <w:separator/>
      </w:r>
    </w:p>
  </w:endnote>
  <w:endnote w:type="continuationSeparator" w:id="0">
    <w:p w:rsidR="004B47D1" w:rsidRPr="004B47D1" w:rsidRDefault="004B47D1">
      <w:r w:rsidRPr="004B4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Sidfot"/>
    </w:pPr>
    <w:r w:rsidRPr="004B47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6016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7D1" w:rsidRDefault="004B47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7D1" w:rsidRDefault="004B47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Sidfot"/>
    </w:pPr>
    <w:r w:rsidRPr="004B47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657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7D1" w:rsidRDefault="004B4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7D1" w:rsidRDefault="004B4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Sidfot"/>
    </w:pPr>
    <w:r w:rsidRPr="004B47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138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7D1" w:rsidRDefault="004B4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7D1" w:rsidRDefault="004B4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7D1" w:rsidRPr="004B47D1" w:rsidRDefault="004B47D1">
      <w:r w:rsidRPr="004B47D1">
        <w:separator/>
      </w:r>
    </w:p>
  </w:footnote>
  <w:footnote w:type="continuationSeparator" w:id="0">
    <w:p w:rsidR="004B47D1" w:rsidRPr="004B47D1" w:rsidRDefault="004B47D1">
      <w:r w:rsidRPr="004B4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Sidhuvud"/>
    </w:pPr>
    <w:r w:rsidRPr="004B47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754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7D1" w:rsidRDefault="004B47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7D1" w:rsidRDefault="004B47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Sidhuvud"/>
    </w:pPr>
    <w:r w:rsidRPr="004B47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724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7D1" w:rsidRDefault="004B47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7D1" w:rsidRDefault="004B47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D1" w:rsidRPr="004B47D1" w:rsidRDefault="004B47D1">
    <w:pPr>
      <w:pStyle w:val="FSHNormal"/>
      <w:tabs>
        <w:tab w:val="right" w:pos="5840"/>
      </w:tabs>
    </w:pPr>
    <w:r w:rsidRPr="004B47D1">
      <w:br/>
    </w:r>
    <w:r w:rsidRPr="004B47D1">
      <w:fldChar w:fldCharType="begin" w:fldLock="1"/>
    </w:r>
    <w:r w:rsidRPr="004B47D1">
      <w:instrText xml:space="preserve"> DOCPROPERTY</w:instrText>
    </w:r>
    <w:r w:rsidRPr="004B47D1">
      <w:rPr>
        <w:sz w:val="18"/>
      </w:rPr>
      <w:instrText xml:space="preserve"> "YearUser" *\charformat </w:instrText>
    </w:r>
    <w:r w:rsidRPr="004B47D1">
      <w:fldChar w:fldCharType="separate"/>
    </w:r>
    <w:r w:rsidRPr="004B47D1">
      <w:t>2008/09</w:t>
    </w:r>
    <w:r w:rsidRPr="004B47D1">
      <w:fldChar w:fldCharType="end"/>
    </w:r>
    <w:r w:rsidRPr="004B47D1">
      <w:t xml:space="preserve"> </w:t>
    </w:r>
    <w:r w:rsidRPr="004B47D1">
      <w:tab/>
      <w:t xml:space="preserve">mnr: </w:t>
    </w:r>
    <w:r w:rsidRPr="004B47D1">
      <w:fldChar w:fldCharType="begin" w:fldLock="1"/>
    </w:r>
    <w:r w:rsidRPr="004B47D1">
      <w:instrText xml:space="preserve"> DOCPROPERTY</w:instrText>
    </w:r>
    <w:r w:rsidRPr="004B47D1">
      <w:rPr>
        <w:sz w:val="18"/>
      </w:rPr>
      <w:instrText xml:space="preserve"> "Motionsnummer" *\charformat </w:instrText>
    </w:r>
    <w:r w:rsidRPr="004B47D1">
      <w:fldChar w:fldCharType="separate"/>
    </w:r>
    <w:r w:rsidRPr="004B47D1">
      <w:t>N362</w:t>
    </w:r>
    <w:r w:rsidRPr="004B47D1">
      <w:fldChar w:fldCharType="end"/>
    </w:r>
    <w:r w:rsidRPr="004B47D1">
      <w:br/>
    </w:r>
    <w:r w:rsidRPr="004B47D1">
      <w:fldChar w:fldCharType="begin" w:fldLock="1"/>
    </w:r>
    <w:r w:rsidRPr="004B47D1">
      <w:instrText xml:space="preserve"> DOCPROPERTY</w:instrText>
    </w:r>
    <w:r w:rsidRPr="004B47D1">
      <w:rPr>
        <w:sz w:val="18"/>
      </w:rPr>
      <w:instrText xml:space="preserve"> "Samling" *\charformat </w:instrText>
    </w:r>
    <w:r w:rsidRPr="004B47D1">
      <w:fldChar w:fldCharType="end"/>
    </w:r>
    <w:r w:rsidRPr="004B47D1">
      <w:tab/>
      <w:t xml:space="preserve">pnr: </w:t>
    </w:r>
    <w:r w:rsidRPr="004B47D1">
      <w:fldChar w:fldCharType="begin" w:fldLock="1"/>
    </w:r>
    <w:r w:rsidRPr="004B47D1">
      <w:instrText xml:space="preserve"> DOCPROPERTY</w:instrText>
    </w:r>
    <w:r w:rsidRPr="004B47D1">
      <w:rPr>
        <w:sz w:val="18"/>
      </w:rPr>
      <w:instrText xml:space="preserve"> "Partinummer" *\charformat </w:instrText>
    </w:r>
    <w:r w:rsidRPr="004B47D1">
      <w:fldChar w:fldCharType="separate"/>
    </w:r>
    <w:r w:rsidRPr="004B47D1">
      <w:t>m1432</w:t>
    </w:r>
    <w:r w:rsidRPr="004B47D1">
      <w:fldChar w:fldCharType="end"/>
    </w:r>
  </w:p>
  <w:p w:rsidR="004B47D1" w:rsidRPr="004B47D1" w:rsidRDefault="004B47D1">
    <w:pPr>
      <w:pStyle w:val="FSHRub1"/>
    </w:pPr>
    <w:r w:rsidRPr="004B47D1">
      <w:t>Motion till riksdagen</w:t>
    </w:r>
    <w:r w:rsidRPr="004B47D1">
      <w:br/>
    </w:r>
    <w:r w:rsidRPr="004B47D1">
      <w:fldChar w:fldCharType="begin" w:fldLock="1"/>
    </w:r>
    <w:r w:rsidRPr="004B47D1">
      <w:instrText xml:space="preserve"> DOCPROPERTY "YearUser" *\charformat </w:instrText>
    </w:r>
    <w:r w:rsidRPr="004B47D1">
      <w:fldChar w:fldCharType="separate"/>
    </w:r>
    <w:r w:rsidRPr="004B47D1">
      <w:t>2008/09</w:t>
    </w:r>
    <w:r w:rsidRPr="004B47D1">
      <w:fldChar w:fldCharType="end"/>
    </w:r>
    <w:r w:rsidRPr="004B47D1">
      <w:t>:</w:t>
    </w:r>
    <w:r w:rsidRPr="004B47D1">
      <w:fldChar w:fldCharType="begin" w:fldLock="1"/>
    </w:r>
    <w:r w:rsidRPr="004B47D1">
      <w:instrText xml:space="preserve"> DOCPROPERTY "Motionsnummer" *\charformat </w:instrText>
    </w:r>
    <w:r w:rsidRPr="004B47D1">
      <w:fldChar w:fldCharType="separate"/>
    </w:r>
    <w:r w:rsidRPr="004B47D1">
      <w:t>N362</w:t>
    </w:r>
    <w:r w:rsidRPr="004B47D1">
      <w:fldChar w:fldCharType="end"/>
    </w:r>
  </w:p>
  <w:p w:rsidR="004B47D1" w:rsidRPr="004B47D1" w:rsidRDefault="004B47D1">
    <w:pPr>
      <w:pStyle w:val="FSHNormalS5"/>
    </w:pPr>
    <w:r w:rsidRPr="004B47D1">
      <w:fldChar w:fldCharType="begin" w:fldLock="1"/>
    </w:r>
    <w:r w:rsidRPr="004B47D1">
      <w:instrText xml:space="preserve"> DOCPROPERTY "MotionarText" *\charformat </w:instrText>
    </w:r>
    <w:r w:rsidRPr="004B47D1">
      <w:fldChar w:fldCharType="separate"/>
    </w:r>
    <w:r w:rsidRPr="004B47D1">
      <w:t>av Lars Elinderson (m)</w:t>
    </w:r>
    <w:r w:rsidRPr="004B47D1">
      <w:fldChar w:fldCharType="end"/>
    </w:r>
    <w:r w:rsidRPr="004B47D1">
      <w:br/>
    </w:r>
    <w:r w:rsidRPr="004B47D1">
      <w:fldChar w:fldCharType="begin" w:fldLock="1"/>
    </w:r>
    <w:r w:rsidRPr="004B47D1">
      <w:instrText xml:space="preserve"> DOCPROPERTY "SvarFrasKort" *\charformat </w:instrText>
    </w:r>
    <w:r w:rsidRPr="004B47D1">
      <w:fldChar w:fldCharType="end"/>
    </w:r>
  </w:p>
  <w:p w:rsidR="004B47D1" w:rsidRPr="004B47D1" w:rsidRDefault="004B47D1">
    <w:pPr>
      <w:pStyle w:val="FSHTitel"/>
    </w:pPr>
    <w:r w:rsidRPr="004B47D1">
      <w:fldChar w:fldCharType="begin" w:fldLock="1"/>
    </w:r>
    <w:r w:rsidRPr="004B47D1">
      <w:instrText xml:space="preserve"> DOCPROPERTY</w:instrText>
    </w:r>
    <w:r w:rsidRPr="004B47D1">
      <w:rPr>
        <w:sz w:val="18"/>
      </w:rPr>
      <w:instrText xml:space="preserve"> "RubrikSvar" *\charformat </w:instrText>
    </w:r>
    <w:r w:rsidRPr="004B47D1">
      <w:fldChar w:fldCharType="separate"/>
    </w:r>
    <w:r w:rsidRPr="004B47D1">
      <w:t>Riskkapital till nystartade företag</w:t>
    </w:r>
    <w:r w:rsidRPr="004B47D1">
      <w:fldChar w:fldCharType="end"/>
    </w:r>
  </w:p>
  <w:p w:rsidR="004B47D1" w:rsidRPr="004B47D1" w:rsidRDefault="004B47D1">
    <w:pPr>
      <w:pStyle w:val="Normal00"/>
    </w:pPr>
  </w:p>
  <w:p w:rsidR="004B47D1" w:rsidRPr="004B47D1" w:rsidRDefault="004B4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8967744">
    <w:abstractNumId w:val="8"/>
  </w:num>
  <w:num w:numId="2" w16cid:durableId="763914829">
    <w:abstractNumId w:val="9"/>
  </w:num>
  <w:num w:numId="3" w16cid:durableId="1191987918">
    <w:abstractNumId w:val="8"/>
  </w:num>
  <w:num w:numId="4" w16cid:durableId="234362583">
    <w:abstractNumId w:val="9"/>
  </w:num>
  <w:num w:numId="5" w16cid:durableId="1854341815">
    <w:abstractNumId w:val="13"/>
  </w:num>
  <w:num w:numId="6" w16cid:durableId="1354647796">
    <w:abstractNumId w:val="10"/>
  </w:num>
  <w:num w:numId="7" w16cid:durableId="175535408">
    <w:abstractNumId w:val="11"/>
  </w:num>
  <w:num w:numId="8" w16cid:durableId="369110699">
    <w:abstractNumId w:val="12"/>
  </w:num>
  <w:num w:numId="9" w16cid:durableId="146898500">
    <w:abstractNumId w:val="8"/>
  </w:num>
  <w:num w:numId="10" w16cid:durableId="1085956852">
    <w:abstractNumId w:val="3"/>
  </w:num>
  <w:num w:numId="11" w16cid:durableId="38215332">
    <w:abstractNumId w:val="2"/>
  </w:num>
  <w:num w:numId="12" w16cid:durableId="571281207">
    <w:abstractNumId w:val="1"/>
  </w:num>
  <w:num w:numId="13" w16cid:durableId="1779637440">
    <w:abstractNumId w:val="0"/>
  </w:num>
  <w:num w:numId="14" w16cid:durableId="528377993">
    <w:abstractNumId w:val="9"/>
  </w:num>
  <w:num w:numId="15" w16cid:durableId="219750763">
    <w:abstractNumId w:val="7"/>
  </w:num>
  <w:num w:numId="16" w16cid:durableId="1267423474">
    <w:abstractNumId w:val="6"/>
  </w:num>
  <w:num w:numId="17" w16cid:durableId="2019113621">
    <w:abstractNumId w:val="5"/>
  </w:num>
  <w:num w:numId="18" w16cid:durableId="85203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2C744D-E38B-41E6-80EC-B97E5E6109DE}"/>
  </w:docVars>
  <w:rsids>
    <w:rsidRoot w:val="00172618"/>
    <w:rsid w:val="00172618"/>
    <w:rsid w:val="004B47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FAD1338-7D63-4300-93A4-EC207528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2191</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m1432</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m1432</dc:title>
  <dc:subject>m1432</dc:subject>
  <dc:creator>Riksdagen</dc:creator>
  <cp:keywords>Riksdagen</cp:keywords>
  <dc:description>TKG-ktrl, MSMQ4mb, PersReg-Distribution mm b-&gt;ny fplogga</dc:description>
  <cp:lastModifiedBy>Lars Brink</cp:lastModifiedBy>
  <cp:revision>2</cp:revision>
  <cp:lastPrinted>2009-01-29T13:23:00Z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 till nystartade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 till nystartade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m1432</vt:lpwstr>
  </property>
  <property fmtid="{D5CDD505-2E9C-101B-9397-08002B2CF9AE}" pid="18" name="ArbRubr">
    <vt:lpwstr>Riskkapital till nystartade företag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20082009000000000109000014320069</vt:lpwstr>
  </property>
  <property fmtid="{D5CDD505-2E9C-101B-9397-08002B2CF9AE}" pid="47" name="datum">
    <vt:lpwstr>081006</vt:lpwstr>
  </property>
  <property fmtid="{D5CDD505-2E9C-101B-9397-08002B2CF9AE}" pid="48" name="avsändar-e-post">
    <vt:lpwstr>eva.dunert@riksdagen.se</vt:lpwstr>
  </property>
  <property fmtid="{D5CDD505-2E9C-101B-9397-08002B2CF9AE}" pid="49" name="id">
    <vt:lpwstr>20082009000000000109000014320069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{92C73303-39C1-4D98-A8C5-4603C032B55C}</vt:lpwstr>
  </property>
  <property fmtid="{D5CDD505-2E9C-101B-9397-08002B2CF9AE}" pid="53" name="Överföringar">
    <vt:i4>0</vt:i4>
  </property>
  <property fmtid="{D5CDD505-2E9C-101B-9397-08002B2CF9AE}" pid="54" name="Checksum">
    <vt:lpwstr>*1000474483926*</vt:lpwstr>
  </property>
  <property fmtid="{D5CDD505-2E9C-101B-9397-08002B2CF9AE}" pid="55" name="skuggnummer">
    <vt:lpwstr>2468</vt:lpwstr>
  </property>
  <property fmtid="{D5CDD505-2E9C-101B-9397-08002B2CF9AE}" pid="56" name="urixVersion">
    <vt:lpwstr>3.2.0.8</vt:lpwstr>
  </property>
  <property fmtid="{D5CDD505-2E9C-101B-9397-08002B2CF9AE}" pid="57" name="urixOrigin">
    <vt:lpwstr>090402 15:47:48.681</vt:lpwstr>
  </property>
  <property fmtid="{D5CDD505-2E9C-101B-9397-08002B2CF9AE}" pid="58" name="urixGuid">
    <vt:lpwstr>{7C610172-CD94-413A-9FE3-B395779D154B}</vt:lpwstr>
  </property>
</Properties>
</file>