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8A9" w:rsidRPr="000B0855" w:rsidRDefault="008268A9">
      <w:pPr>
        <w:pStyle w:val="Hemstlrubrik"/>
      </w:pPr>
      <w:r w:rsidRPr="000B0855">
        <w:t>Förslag till riksdagsbeslut</w:t>
      </w:r>
    </w:p>
    <w:p w:rsidR="008268A9" w:rsidRPr="000B0855" w:rsidRDefault="008268A9">
      <w:pPr>
        <w:pStyle w:val="Hemstlatt"/>
        <w:ind w:left="0"/>
      </w:pPr>
      <w:r w:rsidRPr="000B0855">
        <w:t>Riksdagen tillkännager för regeringen som sin mening vad som anförs i motionen om att regeringen i sin kulturpolitik beaktar värdet av en ordbok över Sveriges dialekter.</w:t>
      </w:r>
    </w:p>
    <w:p w:rsidR="008268A9" w:rsidRPr="000B0855" w:rsidRDefault="008268A9">
      <w:pPr>
        <w:pStyle w:val="Rubrik1"/>
      </w:pPr>
      <w:r w:rsidRPr="000B0855">
        <w:t>Motivering</w:t>
      </w:r>
    </w:p>
    <w:p w:rsidR="008268A9" w:rsidRPr="000B0855" w:rsidRDefault="008268A9">
      <w:r w:rsidRPr="000B0855">
        <w:t>Vårt lands skatt av dialektala ord och uttryck riskerar att bli liggande okänd för svenska folket. Sedan 1600-talet har hundratusentals dialektord samlats in från hela vårt land och finns nu i ett arkiv i Uppsala. Institutet för språk och folkminnen har under en lång tid bedrivit ett nationellt projekt och denna ofantliga kulturskatt har börjat redigeras till en ordbok – Ordbok över Sve</w:t>
      </w:r>
      <w:r w:rsidRPr="000B0855">
        <w:softHyphen/>
        <w:t>r</w:t>
      </w:r>
      <w:r w:rsidRPr="000B0855">
        <w:t>i</w:t>
      </w:r>
      <w:r w:rsidRPr="000B0855">
        <w:t>ges dialekter.</w:t>
      </w:r>
    </w:p>
    <w:p w:rsidR="008268A9" w:rsidRPr="000B0855" w:rsidRDefault="008268A9">
      <w:pPr>
        <w:pStyle w:val="Normaltindrag"/>
      </w:pPr>
      <w:r w:rsidRPr="000B0855">
        <w:t>Sedan 2005 har dock Institutet för språk och folkminnen förklarat or</w:t>
      </w:r>
      <w:r w:rsidRPr="000B0855">
        <w:t>d</w:t>
      </w:r>
      <w:r w:rsidRPr="000B0855">
        <w:t>boksprojektet för vilande på grund av otillräckliga resurser. Det riskerar att ett viktigt kunskapsmaterial går i graven. Våra nordiska grannländer satsar b</w:t>
      </w:r>
      <w:r w:rsidRPr="000B0855">
        <w:t>e</w:t>
      </w:r>
      <w:r w:rsidRPr="000B0855">
        <w:t>tydligt mer för att bevara och sprida kunskap om respektive lands språk- och dialektutveckling. I ett nordiskt perspektiv är det viktigt att Sverige också har en hög ambition för svenska språkets dialekter.</w:t>
      </w:r>
    </w:p>
    <w:p w:rsidR="008268A9" w:rsidRPr="000B0855" w:rsidRDefault="008268A9">
      <w:pPr>
        <w:pStyle w:val="Normaltindrag"/>
      </w:pPr>
      <w:r w:rsidRPr="000B0855">
        <w:t>Projektet har en stor folklig förankring genom att tiotusentals människor varit involverade i arbetet med att samla in dialektexempel. Ett material</w:t>
      </w:r>
      <w:r w:rsidRPr="000B0855">
        <w:t xml:space="preserve"> om svenska dialekter kan dessutom ligga till grund för studier och samtal i st</w:t>
      </w:r>
      <w:r w:rsidRPr="000B0855">
        <w:t>u</w:t>
      </w:r>
      <w:r w:rsidRPr="000B0855">
        <w:t>diecirklar, ge en ökad förståelse vid läsandet av svenska böcker samt anvä</w:t>
      </w:r>
      <w:r w:rsidRPr="000B0855">
        <w:t>n</w:t>
      </w:r>
      <w:r w:rsidRPr="000B0855">
        <w:t>das vid språkstudier och språkforskning vid högskolor och universitet.</w:t>
      </w:r>
    </w:p>
    <w:p w:rsidR="008268A9" w:rsidRPr="000B0855" w:rsidRDefault="008268A9">
      <w:pPr>
        <w:pStyle w:val="Normaltindrag"/>
      </w:pPr>
      <w:r w:rsidRPr="000B0855">
        <w:t>Därför är det är angeläget att regeringen i sin kulturpolitik beaktar värdet av en ordbok över Sveriges dialekter.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0855">
        <w:trPr>
          <w:cantSplit/>
        </w:trPr>
        <w:tc>
          <w:tcPr>
            <w:tcW w:w="3046" w:type="dxa"/>
          </w:tcPr>
          <w:p w:rsidR="008268A9" w:rsidRPr="000B0855" w:rsidRDefault="008268A9">
            <w:pPr>
              <w:pStyle w:val="UnderskriftDatum"/>
              <w:spacing w:before="240"/>
            </w:pPr>
            <w:r w:rsidRPr="000B0855">
              <w:lastRenderedPageBreak/>
              <w:t>Stockholm den 3 oktober 2007</w:t>
            </w:r>
          </w:p>
        </w:tc>
        <w:tc>
          <w:tcPr>
            <w:tcW w:w="3047" w:type="dxa"/>
          </w:tcPr>
          <w:p w:rsidR="008268A9" w:rsidRPr="000B0855" w:rsidRDefault="008268A9">
            <w:pPr>
              <w:pStyle w:val="Underskrifter"/>
              <w:spacing w:before="240"/>
            </w:pPr>
          </w:p>
        </w:tc>
      </w:tr>
      <w:tr w:rsidR="00000000" w:rsidRPr="000B0855">
        <w:trPr>
          <w:cantSplit/>
        </w:trPr>
        <w:tc>
          <w:tcPr>
            <w:tcW w:w="3046" w:type="dxa"/>
          </w:tcPr>
          <w:p w:rsidR="008268A9" w:rsidRPr="000B0855" w:rsidRDefault="008268A9">
            <w:pPr>
              <w:pStyle w:val="Underskrifter"/>
            </w:pPr>
            <w:r w:rsidRPr="000B0855">
              <w:t>Thomas Strand (s)</w:t>
            </w:r>
          </w:p>
        </w:tc>
        <w:tc>
          <w:tcPr>
            <w:tcW w:w="3046" w:type="dxa"/>
          </w:tcPr>
          <w:p w:rsidR="008268A9" w:rsidRPr="000B0855" w:rsidRDefault="008268A9">
            <w:pPr>
              <w:pStyle w:val="Underskrifter"/>
            </w:pPr>
          </w:p>
        </w:tc>
      </w:tr>
    </w:tbl>
    <w:p w:rsidR="008268A9" w:rsidRPr="000B0855" w:rsidRDefault="008268A9">
      <w:pPr>
        <w:pStyle w:val="Normaltindrag"/>
      </w:pPr>
    </w:p>
    <w:sectPr w:rsidR="008268A9" w:rsidRPr="000B0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8A9" w:rsidRPr="000B0855" w:rsidRDefault="008268A9">
      <w:r w:rsidRPr="000B0855">
        <w:separator/>
      </w:r>
    </w:p>
  </w:endnote>
  <w:endnote w:type="continuationSeparator" w:id="0">
    <w:p w:rsidR="008268A9" w:rsidRPr="000B0855" w:rsidRDefault="008268A9">
      <w:r w:rsidRPr="000B08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0B0855">
    <w:pPr>
      <w:pStyle w:val="Sidfot"/>
    </w:pPr>
    <w:r w:rsidRPr="000B08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97060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8A9" w:rsidRDefault="008268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68A9" w:rsidRDefault="008268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0B0855">
    <w:pPr>
      <w:pStyle w:val="Sidfot"/>
    </w:pPr>
    <w:r w:rsidRPr="000B08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38314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8A9" w:rsidRDefault="00826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68A9" w:rsidRDefault="00826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0B0855">
    <w:pPr>
      <w:pStyle w:val="Sidfot"/>
    </w:pPr>
    <w:r w:rsidRPr="000B08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3807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8A9" w:rsidRDefault="00826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68A9" w:rsidRDefault="00826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8A9" w:rsidRPr="000B0855" w:rsidRDefault="008268A9">
      <w:r w:rsidRPr="000B0855">
        <w:separator/>
      </w:r>
    </w:p>
  </w:footnote>
  <w:footnote w:type="continuationSeparator" w:id="0">
    <w:p w:rsidR="008268A9" w:rsidRPr="000B0855" w:rsidRDefault="008268A9">
      <w:r w:rsidRPr="000B08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0B0855">
    <w:pPr>
      <w:pStyle w:val="Sidhuvud"/>
    </w:pPr>
    <w:r w:rsidRPr="000B08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8073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8A9" w:rsidRDefault="008268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68A9" w:rsidRDefault="008268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0B0855">
    <w:pPr>
      <w:pStyle w:val="Sidhuvud"/>
    </w:pPr>
    <w:r w:rsidRPr="000B08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1620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8A9" w:rsidRDefault="008268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68A9" w:rsidRDefault="008268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8A9" w:rsidRPr="000B0855" w:rsidRDefault="008268A9">
    <w:pPr>
      <w:pStyle w:val="FSHNormal"/>
      <w:tabs>
        <w:tab w:val="right" w:pos="5840"/>
      </w:tabs>
    </w:pPr>
    <w:r w:rsidRPr="000B0855">
      <w:br/>
    </w:r>
    <w:r w:rsidRPr="000B0855">
      <w:fldChar w:fldCharType="begin" w:fldLock="1"/>
    </w:r>
    <w:r w:rsidRPr="000B0855">
      <w:instrText xml:space="preserve"> DOCPROPERTY</w:instrText>
    </w:r>
    <w:r w:rsidRPr="000B0855">
      <w:rPr>
        <w:sz w:val="18"/>
      </w:rPr>
      <w:instrText xml:space="preserve"> "YearUser" *\charformat </w:instrText>
    </w:r>
    <w:r w:rsidRPr="000B0855">
      <w:fldChar w:fldCharType="separate"/>
    </w:r>
    <w:r w:rsidRPr="000B0855">
      <w:t>2007/08</w:t>
    </w:r>
    <w:r w:rsidRPr="000B0855">
      <w:fldChar w:fldCharType="end"/>
    </w:r>
    <w:r w:rsidRPr="000B0855">
      <w:t xml:space="preserve"> </w:t>
    </w:r>
    <w:r w:rsidRPr="000B0855">
      <w:tab/>
      <w:t xml:space="preserve">mnr: </w:t>
    </w:r>
    <w:r w:rsidRPr="000B0855">
      <w:fldChar w:fldCharType="begin" w:fldLock="1"/>
    </w:r>
    <w:r w:rsidRPr="000B0855">
      <w:instrText xml:space="preserve"> DOCPROPERTY</w:instrText>
    </w:r>
    <w:r w:rsidRPr="000B0855">
      <w:rPr>
        <w:sz w:val="18"/>
      </w:rPr>
      <w:instrText xml:space="preserve"> "Motionsnummer" *\charformat </w:instrText>
    </w:r>
    <w:r w:rsidRPr="000B0855">
      <w:fldChar w:fldCharType="separate"/>
    </w:r>
    <w:r w:rsidRPr="000B0855">
      <w:t>Kr269</w:t>
    </w:r>
    <w:r w:rsidRPr="000B0855">
      <w:fldChar w:fldCharType="end"/>
    </w:r>
    <w:r w:rsidRPr="000B0855">
      <w:br/>
    </w:r>
    <w:r w:rsidRPr="000B0855">
      <w:fldChar w:fldCharType="begin" w:fldLock="1"/>
    </w:r>
    <w:r w:rsidRPr="000B0855">
      <w:instrText xml:space="preserve"> DOCPROPERTY</w:instrText>
    </w:r>
    <w:r w:rsidRPr="000B0855">
      <w:rPr>
        <w:sz w:val="18"/>
      </w:rPr>
      <w:instrText xml:space="preserve"> "Samling" *\charformat </w:instrText>
    </w:r>
    <w:r w:rsidRPr="000B0855">
      <w:fldChar w:fldCharType="end"/>
    </w:r>
    <w:r w:rsidRPr="000B0855">
      <w:tab/>
      <w:t xml:space="preserve">pnr: </w:t>
    </w:r>
    <w:r w:rsidRPr="000B0855">
      <w:fldChar w:fldCharType="begin" w:fldLock="1"/>
    </w:r>
    <w:r w:rsidRPr="000B0855">
      <w:instrText xml:space="preserve"> DOCPROPERTY</w:instrText>
    </w:r>
    <w:r w:rsidRPr="000B0855">
      <w:rPr>
        <w:sz w:val="18"/>
      </w:rPr>
      <w:instrText xml:space="preserve"> "Partinummer" *\charformat </w:instrText>
    </w:r>
    <w:r w:rsidRPr="000B0855">
      <w:fldChar w:fldCharType="separate"/>
    </w:r>
    <w:r w:rsidRPr="000B0855">
      <w:t>s45241</w:t>
    </w:r>
    <w:r w:rsidRPr="000B0855">
      <w:fldChar w:fldCharType="end"/>
    </w:r>
  </w:p>
  <w:p w:rsidR="008268A9" w:rsidRPr="000B0855" w:rsidRDefault="008268A9">
    <w:pPr>
      <w:pStyle w:val="FSHRub1"/>
    </w:pPr>
    <w:r w:rsidRPr="000B0855">
      <w:t>Motion till riksdagen</w:t>
    </w:r>
    <w:r w:rsidRPr="000B0855">
      <w:br/>
    </w:r>
    <w:r w:rsidRPr="000B0855">
      <w:fldChar w:fldCharType="begin" w:fldLock="1"/>
    </w:r>
    <w:r w:rsidRPr="000B0855">
      <w:instrText xml:space="preserve"> DOCPROPERTY "YearUser" *\charformat </w:instrText>
    </w:r>
    <w:r w:rsidRPr="000B0855">
      <w:fldChar w:fldCharType="separate"/>
    </w:r>
    <w:r w:rsidRPr="000B0855">
      <w:t>2007/08</w:t>
    </w:r>
    <w:r w:rsidRPr="000B0855">
      <w:fldChar w:fldCharType="end"/>
    </w:r>
    <w:r w:rsidRPr="000B0855">
      <w:t>:</w:t>
    </w:r>
    <w:r w:rsidRPr="000B0855">
      <w:fldChar w:fldCharType="begin" w:fldLock="1"/>
    </w:r>
    <w:r w:rsidRPr="000B0855">
      <w:instrText xml:space="preserve"> DOCPROPERTY "Motionsnummer" *\charformat </w:instrText>
    </w:r>
    <w:r w:rsidRPr="000B0855">
      <w:fldChar w:fldCharType="separate"/>
    </w:r>
    <w:r w:rsidRPr="000B0855">
      <w:t>Kr269</w:t>
    </w:r>
    <w:r w:rsidRPr="000B0855">
      <w:fldChar w:fldCharType="end"/>
    </w:r>
  </w:p>
  <w:p w:rsidR="008268A9" w:rsidRPr="000B0855" w:rsidRDefault="008268A9">
    <w:pPr>
      <w:pStyle w:val="FSHNormalS5"/>
    </w:pPr>
    <w:r w:rsidRPr="000B0855">
      <w:fldChar w:fldCharType="begin" w:fldLock="1"/>
    </w:r>
    <w:r w:rsidRPr="000B0855">
      <w:instrText xml:space="preserve"> DOCPROPERTY "MotionarText" *\charformat </w:instrText>
    </w:r>
    <w:r w:rsidRPr="000B0855">
      <w:fldChar w:fldCharType="separate"/>
    </w:r>
    <w:r w:rsidRPr="000B0855">
      <w:t>av Thomas Strand (s)</w:t>
    </w:r>
    <w:r w:rsidRPr="000B0855">
      <w:fldChar w:fldCharType="end"/>
    </w:r>
    <w:r w:rsidRPr="000B0855">
      <w:br/>
    </w:r>
    <w:r w:rsidRPr="000B0855">
      <w:fldChar w:fldCharType="begin" w:fldLock="1"/>
    </w:r>
    <w:r w:rsidRPr="000B0855">
      <w:instrText xml:space="preserve"> DOCPROPERTY "SvarFrasKort" *\charformat </w:instrText>
    </w:r>
    <w:r w:rsidRPr="000B0855">
      <w:fldChar w:fldCharType="end"/>
    </w:r>
  </w:p>
  <w:p w:rsidR="008268A9" w:rsidRPr="000B0855" w:rsidRDefault="008268A9">
    <w:pPr>
      <w:pStyle w:val="FSHTitel"/>
    </w:pPr>
    <w:r w:rsidRPr="000B0855">
      <w:fldChar w:fldCharType="begin" w:fldLock="1"/>
    </w:r>
    <w:r w:rsidRPr="000B0855">
      <w:instrText xml:space="preserve"> DOCPROPERTY</w:instrText>
    </w:r>
    <w:r w:rsidRPr="000B0855">
      <w:rPr>
        <w:sz w:val="18"/>
      </w:rPr>
      <w:instrText xml:space="preserve"> "RubrikSvar" *\charformat </w:instrText>
    </w:r>
    <w:r w:rsidRPr="000B0855">
      <w:fldChar w:fldCharType="separate"/>
    </w:r>
    <w:r w:rsidRPr="000B0855">
      <w:t>Ordbok över Sveriges dialekter</w:t>
    </w:r>
    <w:r w:rsidRPr="000B0855">
      <w:fldChar w:fldCharType="end"/>
    </w:r>
  </w:p>
  <w:p w:rsidR="008268A9" w:rsidRPr="000B0855" w:rsidRDefault="008268A9">
    <w:pPr>
      <w:pStyle w:val="Normal00"/>
    </w:pPr>
  </w:p>
  <w:p w:rsidR="008268A9" w:rsidRPr="000B0855" w:rsidRDefault="00826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710888">
    <w:abstractNumId w:val="8"/>
  </w:num>
  <w:num w:numId="2" w16cid:durableId="471288925">
    <w:abstractNumId w:val="9"/>
  </w:num>
  <w:num w:numId="3" w16cid:durableId="1533567257">
    <w:abstractNumId w:val="8"/>
  </w:num>
  <w:num w:numId="4" w16cid:durableId="1463570861">
    <w:abstractNumId w:val="9"/>
  </w:num>
  <w:num w:numId="5" w16cid:durableId="738941948">
    <w:abstractNumId w:val="13"/>
  </w:num>
  <w:num w:numId="6" w16cid:durableId="235090778">
    <w:abstractNumId w:val="10"/>
  </w:num>
  <w:num w:numId="7" w16cid:durableId="1075278412">
    <w:abstractNumId w:val="11"/>
  </w:num>
  <w:num w:numId="8" w16cid:durableId="803501313">
    <w:abstractNumId w:val="12"/>
  </w:num>
  <w:num w:numId="9" w16cid:durableId="2126541522">
    <w:abstractNumId w:val="8"/>
  </w:num>
  <w:num w:numId="10" w16cid:durableId="820269232">
    <w:abstractNumId w:val="3"/>
  </w:num>
  <w:num w:numId="11" w16cid:durableId="793669767">
    <w:abstractNumId w:val="2"/>
  </w:num>
  <w:num w:numId="12" w16cid:durableId="1288387610">
    <w:abstractNumId w:val="1"/>
  </w:num>
  <w:num w:numId="13" w16cid:durableId="1965575143">
    <w:abstractNumId w:val="0"/>
  </w:num>
  <w:num w:numId="14" w16cid:durableId="273053186">
    <w:abstractNumId w:val="9"/>
  </w:num>
  <w:num w:numId="15" w16cid:durableId="60174288">
    <w:abstractNumId w:val="7"/>
  </w:num>
  <w:num w:numId="16" w16cid:durableId="1852329453">
    <w:abstractNumId w:val="6"/>
  </w:num>
  <w:num w:numId="17" w16cid:durableId="1052461109">
    <w:abstractNumId w:val="5"/>
  </w:num>
  <w:num w:numId="18" w16cid:durableId="1335953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DBE9498-3A55-4D7A-95D3-CCE06C6DC72B}"/>
  </w:docVars>
  <w:rsids>
    <w:rsidRoot w:val="0015614D"/>
    <w:rsid w:val="000B0855"/>
    <w:rsid w:val="0015614D"/>
    <w:rsid w:val="008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3EF50F-A24B-43F1-B2EB-09CEA18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s45241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s45241</dc:title>
  <dc:subject>s45241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2007-11-22T11:12:00Z</cp:lastPrinted>
  <dcterms:created xsi:type="dcterms:W3CDTF">2025-12-17T06:33:00Z</dcterms:created>
  <dcterms:modified xsi:type="dcterms:W3CDTF">2025-12-17T06:33:00Z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Ordbok över Sveriges dialekter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Ordbok över Sveriges dialekter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20072008000000000115000452410069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20072008000000000115000452410069</vt:lpwstr>
  </property>
  <property fmtid="{D5CDD505-2E9C-101B-9397-08002B2CF9AE}" pid="50" name="nummer">
    <vt:lpwstr>269</vt:lpwstr>
  </property>
  <property fmtid="{D5CDD505-2E9C-101B-9397-08002B2CF9AE}" pid="51" name="utskottsbeteckning">
    <vt:lpwstr>Kr</vt:lpwstr>
  </property>
  <property fmtid="{D5CDD505-2E9C-101B-9397-08002B2CF9AE}" pid="52" name="GlobalUID">
    <vt:lpwstr>{412EEE09-2454-4B4A-9A8E-C69B886EDB61}</vt:lpwstr>
  </property>
  <property fmtid="{D5CDD505-2E9C-101B-9397-08002B2CF9AE}" pid="53" name="Överföringar">
    <vt:i4>0</vt:i4>
  </property>
  <property fmtid="{D5CDD505-2E9C-101B-9397-08002B2CF9AE}" pid="54" name="Checksum">
    <vt:lpwstr>*1011410048291*</vt:lpwstr>
  </property>
  <property fmtid="{D5CDD505-2E9C-101B-9397-08002B2CF9AE}" pid="55" name="skuggnummer">
    <vt:lpwstr>1631</vt:lpwstr>
  </property>
  <property fmtid="{D5CDD505-2E9C-101B-9397-08002B2CF9AE}" pid="56" name="urixVersion">
    <vt:lpwstr>3.2.0.8</vt:lpwstr>
  </property>
  <property fmtid="{D5CDD505-2E9C-101B-9397-08002B2CF9AE}" pid="57" name="urixOrigin">
    <vt:lpwstr>071122 12:12:22.747</vt:lpwstr>
  </property>
  <property fmtid="{D5CDD505-2E9C-101B-9397-08002B2CF9AE}" pid="58" name="urixGuid">
    <vt:lpwstr>{F08C06DA-B7A4-4B4F-8BB3-5BA67014FA12}</vt:lpwstr>
  </property>
</Properties>
</file>