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C4361750640944AD96CF935D71F8600D"/>
        </w:placeholder>
        <w15:appearance w15:val="hidden"/>
        <w:text/>
      </w:sdtPr>
      <w:sdtEndPr/>
      <w:sdtContent>
        <w:p w:rsidRPr="009B062B" w:rsidR="00AF30DD" w:rsidP="009B062B" w:rsidRDefault="00AF30DD" w14:paraId="46FCE197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2af9482-440e-4a19-a8c5-5740d762d1d4"/>
        <w:id w:val="-709873743"/>
        <w:lock w:val="sdtLocked"/>
      </w:sdtPr>
      <w:sdtEndPr/>
      <w:sdtContent>
        <w:p w:rsidR="00FA45D6" w:rsidRDefault="00011DDA" w14:paraId="46FCE19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stärka ställningen för hyresgäster vid bestämmandet av högsta hyror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A11C67EBF414726986C1D3077AD5CB7"/>
        </w:placeholder>
        <w15:appearance w15:val="hidden"/>
        <w:text/>
      </w:sdtPr>
      <w:sdtEndPr/>
      <w:sdtContent>
        <w:p w:rsidRPr="009B062B" w:rsidR="006D79C9" w:rsidP="00333E95" w:rsidRDefault="006D79C9" w14:paraId="46FCE199" w14:textId="77777777">
          <w:pPr>
            <w:pStyle w:val="Rubrik1"/>
          </w:pPr>
          <w:r>
            <w:t>Motivering</w:t>
          </w:r>
        </w:p>
      </w:sdtContent>
    </w:sdt>
    <w:p w:rsidR="00486E12" w:rsidP="00486E12" w:rsidRDefault="00486E12" w14:paraId="46FCE19A" w14:textId="65C04958">
      <w:pPr>
        <w:pStyle w:val="Normalutanindragellerluft"/>
      </w:pPr>
      <w:r>
        <w:t>I domstolarnas beslut i sin rättstillämpning har det bildats en praxis att man vid hyres</w:t>
      </w:r>
      <w:r w:rsidR="00D54A3F">
        <w:softHyphen/>
      </w:r>
      <w:r>
        <w:t>prövningar jämför sig med de högsta hyrorna i det åberopade jämförelsematerialet, d v s hyresvärdens jämförelser, oavsett rimligheten. I stället borde den genomsnittliga hyran i det åberopade jämförelsematerialet utgöra grunden i prövningarna av hyrorna för pröv</w:t>
      </w:r>
      <w:r w:rsidR="00D54A3F">
        <w:softHyphen/>
      </w:r>
      <w:r>
        <w:t xml:space="preserve">ningsfastigheterna. Den tidigare ordningen, före år 2011, fortsätter härmed, trots att allmännyttan inte längre är hyresnormerande. </w:t>
      </w:r>
    </w:p>
    <w:p w:rsidRPr="00D54A3F" w:rsidR="00486E12" w:rsidP="00D54A3F" w:rsidRDefault="00486E12" w14:paraId="46FCE19B" w14:textId="77777777">
      <w:r w:rsidRPr="00D54A3F">
        <w:t xml:space="preserve">Jämförelse sker ofta med lägenheter som byggts om, från exempelvis lokaler, d v s det som tidigare inte har varit bostäder. Dessa lägenheter har tidigare åsatts högre hyror än de normala bostadshyrorna, antingen genom </w:t>
      </w:r>
      <w:r w:rsidRPr="00D54A3F">
        <w:lastRenderedPageBreak/>
        <w:t xml:space="preserve">en förhandlingsöverenskommelse eller genom att hyresvärden själv bestämt hyran. Vid prövningar av bostadslägenheter som enbart byggts om (d v s ej nytillskapade) jämförs med de högsta hyrorna, och som sagt även egensatta hyror, vilket medför att det blir felaktiga jämförelser. </w:t>
      </w:r>
    </w:p>
    <w:p w:rsidRPr="00D54A3F" w:rsidR="00486E12" w:rsidP="00D54A3F" w:rsidRDefault="00787A55" w14:paraId="46FCE19D" w14:textId="1CCA97E0">
      <w:r w:rsidRPr="00D54A3F">
        <w:t>Jag anser att j</w:t>
      </w:r>
      <w:r w:rsidRPr="00D54A3F" w:rsidR="00486E12">
        <w:t>ämförelser skall ske med det genomsnittliga jämförbara tillika åbero</w:t>
      </w:r>
      <w:r w:rsidR="00D54A3F">
        <w:softHyphen/>
      </w:r>
      <w:bookmarkStart w:name="_GoBack" w:id="1"/>
      <w:bookmarkEnd w:id="1"/>
      <w:r w:rsidRPr="00D54A3F" w:rsidR="00486E12">
        <w:t xml:space="preserve">pade jämförelsematerialet. Lagstiftningen bör ändras så att det tydligare specificeras att jämförelse enbart får ske mellan lägenheter med samma förutsättningar. </w:t>
      </w:r>
    </w:p>
    <w:p w:rsidR="00652B73" w:rsidP="00B53D64" w:rsidRDefault="00652B73" w14:paraId="46FCE19E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BB2366BBCE04F7BA87D4C85DADF0E3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1F5233" w:rsidRDefault="00D54A3F" w14:paraId="46FCE19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Yilmaz Kerimo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7422E" w:rsidRDefault="0097422E" w14:paraId="46FCE1A3" w14:textId="77777777"/>
    <w:sectPr w:rsidR="0097422E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CE1A5" w14:textId="77777777" w:rsidR="00486E12" w:rsidRDefault="00486E12" w:rsidP="000C1CAD">
      <w:pPr>
        <w:spacing w:line="240" w:lineRule="auto"/>
      </w:pPr>
      <w:r>
        <w:separator/>
      </w:r>
    </w:p>
  </w:endnote>
  <w:endnote w:type="continuationSeparator" w:id="0">
    <w:p w14:paraId="46FCE1A6" w14:textId="77777777" w:rsidR="00486E12" w:rsidRDefault="00486E1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CE1AB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CE1AC" w14:textId="1398A6EA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D54A3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CE1A3" w14:textId="77777777" w:rsidR="00486E12" w:rsidRDefault="00486E12" w:rsidP="000C1CAD">
      <w:pPr>
        <w:spacing w:line="240" w:lineRule="auto"/>
      </w:pPr>
      <w:r>
        <w:separator/>
      </w:r>
    </w:p>
  </w:footnote>
  <w:footnote w:type="continuationSeparator" w:id="0">
    <w:p w14:paraId="46FCE1A4" w14:textId="77777777" w:rsidR="00486E12" w:rsidRDefault="00486E1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6FCE1A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6FCE1B6" wp14:anchorId="46FCE1B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D54A3F" w14:paraId="46FCE1B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6E42ADCC4774DC2A38FF5AFEAD2D337"/>
                              </w:placeholder>
                              <w:text/>
                            </w:sdtPr>
                            <w:sdtEndPr/>
                            <w:sdtContent>
                              <w:r w:rsidR="00486E12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BFE74857CBD43EF94F7C85EF1AE98CE"/>
                              </w:placeholder>
                              <w:text/>
                            </w:sdtPr>
                            <w:sdtEndPr/>
                            <w:sdtContent>
                              <w:r w:rsidR="00486E12">
                                <w:t>1355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6FCE1B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D54A3F" w14:paraId="46FCE1B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6E42ADCC4774DC2A38FF5AFEAD2D337"/>
                        </w:placeholder>
                        <w:text/>
                      </w:sdtPr>
                      <w:sdtEndPr/>
                      <w:sdtContent>
                        <w:r w:rsidR="00486E12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BFE74857CBD43EF94F7C85EF1AE98CE"/>
                        </w:placeholder>
                        <w:text/>
                      </w:sdtPr>
                      <w:sdtEndPr/>
                      <w:sdtContent>
                        <w:r w:rsidR="00486E12">
                          <w:t>1355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6FCE1A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54A3F" w14:paraId="46FCE1A9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6BFE74857CBD43EF94F7C85EF1AE98CE"/>
        </w:placeholder>
        <w:text/>
      </w:sdtPr>
      <w:sdtEndPr/>
      <w:sdtContent>
        <w:r w:rsidR="00486E12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486E12">
          <w:t>1355</w:t>
        </w:r>
      </w:sdtContent>
    </w:sdt>
  </w:p>
  <w:p w:rsidR="004F35FE" w:rsidP="00776B74" w:rsidRDefault="004F35FE" w14:paraId="46FCE1A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D54A3F" w14:paraId="46FCE1A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486E12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86E12">
          <w:t>1355</w:t>
        </w:r>
      </w:sdtContent>
    </w:sdt>
  </w:p>
  <w:p w:rsidR="004F35FE" w:rsidP="00A314CF" w:rsidRDefault="00D54A3F" w14:paraId="46FCE1A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D54A3F" w14:paraId="46FCE1A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D54A3F" w14:paraId="46FCE1B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:2620</w:t>
        </w:r>
      </w:sdtContent>
    </w:sdt>
  </w:p>
  <w:p w:rsidR="004F35FE" w:rsidP="00E03A3D" w:rsidRDefault="00D54A3F" w14:paraId="46FCE1B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Yilmaz Kerimo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486E12" w14:paraId="46FCE1B2" w14:textId="77777777">
        <w:pPr>
          <w:pStyle w:val="FSHRub2"/>
        </w:pPr>
        <w:r>
          <w:t>Stärk hyresgästernas ställning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6FCE1B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12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DDA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23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53F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6E12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349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87A55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22E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A68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4A3F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1853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5D6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FCE196"/>
  <w15:chartTrackingRefBased/>
  <w15:docId w15:val="{F8A64E0F-AF04-43E5-86E5-FB1E3898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21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16" Type="http://schemas.openxmlformats.org/officeDocument/2006/relationships/fontTable" Target="fontTable.xml"/><Relationship Id="rId20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1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4361750640944AD96CF935D71F860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A7FDC9-94FD-4D89-AE6A-0AA52FCF3484}"/>
      </w:docPartPr>
      <w:docPartBody>
        <w:p w:rsidR="00CF3312" w:rsidRDefault="00CF3312">
          <w:pPr>
            <w:pStyle w:val="C4361750640944AD96CF935D71F8600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A11C67EBF414726986C1D3077AD5C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29DB4A-0BB0-40A2-A909-CDFF86EE01CD}"/>
      </w:docPartPr>
      <w:docPartBody>
        <w:p w:rsidR="00CF3312" w:rsidRDefault="00CF3312">
          <w:pPr>
            <w:pStyle w:val="9A11C67EBF414726986C1D3077AD5CB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6E42ADCC4774DC2A38FF5AFEAD2D3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D9ED79-7C9D-4FD3-A340-C3935750F3A7}"/>
      </w:docPartPr>
      <w:docPartBody>
        <w:p w:rsidR="00CF3312" w:rsidRDefault="00CF3312">
          <w:pPr>
            <w:pStyle w:val="96E42ADCC4774DC2A38FF5AFEAD2D3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BFE74857CBD43EF94F7C85EF1AE98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3B17C6-A30C-4566-A5AA-EA3A4B63E624}"/>
      </w:docPartPr>
      <w:docPartBody>
        <w:p w:rsidR="00CF3312" w:rsidRDefault="00CF3312">
          <w:pPr>
            <w:pStyle w:val="6BFE74857CBD43EF94F7C85EF1AE98CE"/>
          </w:pPr>
          <w:r>
            <w:t xml:space="preserve"> </w:t>
          </w:r>
        </w:p>
      </w:docPartBody>
    </w:docPart>
    <w:docPart>
      <w:docPartPr>
        <w:name w:val="EBB2366BBCE04F7BA87D4C85DADF0E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4FFF8A-1C84-4042-B016-4C56EE0131E7}"/>
      </w:docPartPr>
      <w:docPartBody>
        <w:p w:rsidR="00000000" w:rsidRDefault="007A58E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12"/>
    <w:rsid w:val="00CF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4361750640944AD96CF935D71F8600D">
    <w:name w:val="C4361750640944AD96CF935D71F8600D"/>
  </w:style>
  <w:style w:type="paragraph" w:customStyle="1" w:styleId="428DB148C4E94E67B9AE35421E1DBCBC">
    <w:name w:val="428DB148C4E94E67B9AE35421E1DBCBC"/>
  </w:style>
  <w:style w:type="paragraph" w:customStyle="1" w:styleId="328802B468684683B48F65C6C382EF2A">
    <w:name w:val="328802B468684683B48F65C6C382EF2A"/>
  </w:style>
  <w:style w:type="paragraph" w:customStyle="1" w:styleId="9A11C67EBF414726986C1D3077AD5CB7">
    <w:name w:val="9A11C67EBF414726986C1D3077AD5CB7"/>
  </w:style>
  <w:style w:type="paragraph" w:customStyle="1" w:styleId="8FFA0E3BA4D3446D8C93CF99B6027A1C">
    <w:name w:val="8FFA0E3BA4D3446D8C93CF99B6027A1C"/>
  </w:style>
  <w:style w:type="paragraph" w:customStyle="1" w:styleId="96E42ADCC4774DC2A38FF5AFEAD2D337">
    <w:name w:val="96E42ADCC4774DC2A38FF5AFEAD2D337"/>
  </w:style>
  <w:style w:type="paragraph" w:customStyle="1" w:styleId="6BFE74857CBD43EF94F7C85EF1AE98CE">
    <w:name w:val="6BFE74857CBD43EF94F7C85EF1AE98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83B643-B51F-43D8-9765-07F5E0186567}"/>
</file>

<file path=customXml/itemProps2.xml><?xml version="1.0" encoding="utf-8"?>
<ds:datastoreItem xmlns:ds="http://schemas.openxmlformats.org/officeDocument/2006/customXml" ds:itemID="{D82205CE-A2A5-4C94-9D0D-0EC9745D4308}"/>
</file>

<file path=customXml/itemProps3.xml><?xml version="1.0" encoding="utf-8"?>
<ds:datastoreItem xmlns:ds="http://schemas.openxmlformats.org/officeDocument/2006/customXml" ds:itemID="{7D99E2DD-9AFA-43AE-99A7-FABCE74320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1286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