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127CE" w:rsidRDefault="00B4233D" w14:paraId="07D2E7F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E4F4FF0F9C34532AF8D9C96D268C61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d074763-1d39-491a-b7d4-5b2fea1df9b6"/>
        <w:id w:val="195813759"/>
        <w:lock w:val="sdtLocked"/>
      </w:sdtPr>
      <w:sdtEndPr/>
      <w:sdtContent>
        <w:p w:rsidR="00AB54C9" w:rsidRDefault="002B39F0" w14:paraId="6C6A57D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utreda möjligheten att återuppta direktflyg mellan Sverige och den kurdiska regionen i Irak (KRG), särskilt till städer som Erbil och Sulaymaniyah,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97D1674431A4836843F64BDE865785A"/>
        </w:placeholder>
        <w:text/>
      </w:sdtPr>
      <w:sdtEndPr/>
      <w:sdtContent>
        <w:p w:rsidRPr="009B062B" w:rsidR="006D79C9" w:rsidP="00333E95" w:rsidRDefault="006D79C9" w14:paraId="6F9E4B6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F2C71" w:rsidP="00B4233D" w:rsidRDefault="000F2C71" w14:paraId="27B456A6" w14:textId="7977347E">
      <w:pPr>
        <w:pStyle w:val="Normalutanindragellerluft"/>
      </w:pPr>
      <w:r>
        <w:t>Sverige har en stor och växande diaspora med rötter i irakiska Kurdistan. Många av dessa är i dag svenska medborgare med starka familje-, kultur- och affärsband till städer som Erbil och Sulaymaniyah. Trots detta saknas direktflyg från Sverige till regionen. I dagsläget krävs omvägar via Istanbul, Doha eller europeiska hubbar, vilket fördyrar och försvårar resandet.</w:t>
      </w:r>
    </w:p>
    <w:p w:rsidR="000F2C71" w:rsidP="00B4233D" w:rsidRDefault="000F2C71" w14:paraId="4C6CE8EF" w14:textId="106767FE">
      <w:r>
        <w:t xml:space="preserve">Direktflyg från Sverige till </w:t>
      </w:r>
      <w:r w:rsidR="004F143F">
        <w:t>i</w:t>
      </w:r>
      <w:r>
        <w:t>rakiska Kurdistan fanns fram till 2015, men stoppades av säkerhetsskäl i samband med kriget mot I</w:t>
      </w:r>
      <w:r w:rsidR="00F07518">
        <w:t>sis</w:t>
      </w:r>
      <w:r>
        <w:t>. Beslutet byggde på E</w:t>
      </w:r>
      <w:r w:rsidR="004F143F">
        <w:t>asa</w:t>
      </w:r>
      <w:r>
        <w:t>s rekommenda</w:t>
      </w:r>
      <w:r w:rsidR="00B4233D">
        <w:softHyphen/>
      </w:r>
      <w:r>
        <w:t>tioner om att klassificera norra Irak som högriskområde. I dag har dock flera EU-länder, däribland Tyskland, Danmark och Österrike, åter öppnat för direktlinjer till Erbil. Detta visar att det finns operatörer som uppfyller E</w:t>
      </w:r>
      <w:r w:rsidR="004F143F">
        <w:t>asa</w:t>
      </w:r>
      <w:r>
        <w:t>s regelverk och trafikrättigheter inom EU.</w:t>
      </w:r>
    </w:p>
    <w:p w:rsidR="000F2C71" w:rsidP="000F2C71" w:rsidRDefault="000F2C71" w14:paraId="0930EF5F" w14:textId="77777777">
      <w:pPr>
        <w:pStyle w:val="Normalutanindragellerluft"/>
      </w:pPr>
      <w:r>
        <w:t>Sverige bör därför göra en ny och aktuell säkerhetsbedömning. Om läget bedöms tillräckligt stabilt bör regeringen i dialog med EU-godkända flygbolag och berörda myndigheter i Irak och Kurdistanregionen möjliggöra återupptagna direktförbindelser från exempelvis Arlanda eller Landvetter.</w:t>
      </w:r>
    </w:p>
    <w:p w:rsidR="000F2C71" w:rsidP="00C127CE" w:rsidRDefault="000F2C71" w14:paraId="355BBB1F" w14:textId="77777777">
      <w:r>
        <w:t xml:space="preserve">Frågan rör inte enbart förenklade familjeresor. Direktflyg är också en förutsättning för starkare affärssamarbeten, utbildningsutbyten och diplomatiska kontakter. För många svensk-kurder blir avsaknaden av direktförbindelser en känsla av särbehandling i </w:t>
      </w:r>
      <w:r>
        <w:lastRenderedPageBreak/>
        <w:t>jämförelse med andra diasporagrupper som kan resa direkt till sina tidigare hemländer. Detta riskerar att skapa frustration och upplevas som ett integrationsproblem.</w:t>
      </w:r>
    </w:p>
    <w:p w:rsidR="00C127CE" w:rsidP="00C127CE" w:rsidRDefault="000F2C71" w14:paraId="79FC439F" w14:textId="6A0D3A83">
      <w:r>
        <w:t>Sverige behöver ett utrikespolitiskt perspektiv som ser resande, handel och mellan</w:t>
      </w:r>
      <w:r w:rsidR="00B4233D">
        <w:softHyphen/>
      </w:r>
      <w:r>
        <w:t>folkliga relationer som en del av ett öppet och globalt samhälle. Det är därför rimligt att Sverige, i likhet med Danmark, Tyskland och Österrike, tar initiativ till att åter öppna direktflyg mellan Sverige och irakiska Kurdistan.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F26A4342E9942079E281289073D0D30"/>
        </w:placeholder>
      </w:sdtPr>
      <w:sdtEndPr/>
      <w:sdtContent>
        <w:p w:rsidR="00C127CE" w:rsidP="00C127CE" w:rsidRDefault="00C127CE" w14:paraId="79676957" w14:textId="77777777"/>
        <w:p w:rsidR="00C127CE" w:rsidP="00C127CE" w:rsidRDefault="00B4233D" w14:paraId="0F248BE0" w14:textId="24ED258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B54C9" w14:paraId="3FED58E0" w14:textId="77777777">
        <w:trPr>
          <w:cantSplit/>
        </w:trPr>
        <w:tc>
          <w:tcPr>
            <w:tcW w:w="50" w:type="pct"/>
            <w:vAlign w:val="bottom"/>
          </w:tcPr>
          <w:p w:rsidR="00AB54C9" w:rsidRDefault="002B39F0" w14:paraId="1448C4F7" w14:textId="77777777">
            <w:pPr>
              <w:pStyle w:val="Underskrifter"/>
              <w:spacing w:after="0"/>
            </w:pPr>
            <w:r>
              <w:t>Serkan Köse (S)</w:t>
            </w:r>
          </w:p>
        </w:tc>
        <w:tc>
          <w:tcPr>
            <w:tcW w:w="50" w:type="pct"/>
            <w:vAlign w:val="bottom"/>
          </w:tcPr>
          <w:p w:rsidR="00AB54C9" w:rsidRDefault="002B39F0" w14:paraId="46B8F073" w14:textId="77777777">
            <w:pPr>
              <w:pStyle w:val="Underskrifter"/>
              <w:spacing w:after="0"/>
            </w:pPr>
            <w:r>
              <w:t>Ola Möller (S)</w:t>
            </w:r>
          </w:p>
        </w:tc>
      </w:tr>
    </w:tbl>
    <w:p w:rsidRPr="008E0FE2" w:rsidR="004801AC" w:rsidP="00DF3554" w:rsidRDefault="004801AC" w14:paraId="1C71C91C" w14:textId="0816D5E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A14AC" w14:textId="77777777" w:rsidR="000F2C71" w:rsidRDefault="000F2C71" w:rsidP="000C1CAD">
      <w:pPr>
        <w:spacing w:line="240" w:lineRule="auto"/>
      </w:pPr>
      <w:r>
        <w:separator/>
      </w:r>
    </w:p>
  </w:endnote>
  <w:endnote w:type="continuationSeparator" w:id="0">
    <w:p w14:paraId="3CE433D4" w14:textId="77777777" w:rsidR="000F2C71" w:rsidRDefault="000F2C7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AB94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197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F78E" w14:textId="4F258B54" w:rsidR="00262EA3" w:rsidRPr="00C127CE" w:rsidRDefault="00262EA3" w:rsidP="00C127C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15E0C" w14:textId="77777777" w:rsidR="000F2C71" w:rsidRDefault="000F2C71" w:rsidP="000C1CAD">
      <w:pPr>
        <w:spacing w:line="240" w:lineRule="auto"/>
      </w:pPr>
      <w:r>
        <w:separator/>
      </w:r>
    </w:p>
  </w:footnote>
  <w:footnote w:type="continuationSeparator" w:id="0">
    <w:p w14:paraId="20D02566" w14:textId="77777777" w:rsidR="000F2C71" w:rsidRDefault="000F2C7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DA2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3BEC5B" wp14:editId="42E728D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EBFCB4" w14:textId="529F81C3" w:rsidR="00262EA3" w:rsidRDefault="00B4233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3EEE340683B4E20935C95F376438CAF"/>
                              </w:placeholder>
                              <w:text/>
                            </w:sdtPr>
                            <w:sdtEndPr/>
                            <w:sdtContent>
                              <w:r w:rsidR="000F2C7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F336183D30548F0A37AA6DA5246131F"/>
                              </w:placeholder>
                              <w:text/>
                            </w:sdtPr>
                            <w:sdtEndPr/>
                            <w:sdtContent>
                              <w:r w:rsidR="000F2C71">
                                <w:t>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3BEC5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4EBFCB4" w14:textId="529F81C3" w:rsidR="00262EA3" w:rsidRDefault="00B4233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3EEE340683B4E20935C95F376438CAF"/>
                        </w:placeholder>
                        <w:text/>
                      </w:sdtPr>
                      <w:sdtEndPr/>
                      <w:sdtContent>
                        <w:r w:rsidR="000F2C7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F336183D30548F0A37AA6DA5246131F"/>
                        </w:placeholder>
                        <w:text/>
                      </w:sdtPr>
                      <w:sdtEndPr/>
                      <w:sdtContent>
                        <w:r w:rsidR="000F2C71">
                          <w:t>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A2FEDD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F8064" w14:textId="77777777" w:rsidR="00262EA3" w:rsidRDefault="00262EA3" w:rsidP="008563AC">
    <w:pPr>
      <w:jc w:val="right"/>
    </w:pPr>
  </w:p>
  <w:p w14:paraId="24CD38F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F052D" w14:textId="77777777" w:rsidR="00262EA3" w:rsidRDefault="00B4233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9177CE7" wp14:editId="551F82D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0563650" w14:textId="1A5DC353" w:rsidR="00262EA3" w:rsidRDefault="00B4233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127C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F2C7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F2C71">
          <w:t>19</w:t>
        </w:r>
      </w:sdtContent>
    </w:sdt>
  </w:p>
  <w:p w14:paraId="466E5FEC" w14:textId="77777777" w:rsidR="00262EA3" w:rsidRPr="008227B3" w:rsidRDefault="00B4233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362B7CE" w14:textId="24439F93" w:rsidR="00262EA3" w:rsidRPr="008227B3" w:rsidRDefault="00B4233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127C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127CE">
          <w:t>:908</w:t>
        </w:r>
      </w:sdtContent>
    </w:sdt>
  </w:p>
  <w:p w14:paraId="4D320FDC" w14:textId="739E4E9A" w:rsidR="00262EA3" w:rsidRDefault="00B4233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3EEE340683B4E20935C95F376438CAF"/>
        </w:placeholder>
        <w15:appearance w15:val="hidden"/>
        <w:text/>
      </w:sdtPr>
      <w:sdtEndPr/>
      <w:sdtContent>
        <w:r w:rsidR="00C127CE">
          <w:t>av Serkan Köse och Ola Möller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F336183D30548F0A37AA6DA5246131F"/>
      </w:placeholder>
      <w:text/>
    </w:sdtPr>
    <w:sdtEndPr/>
    <w:sdtContent>
      <w:p w14:paraId="14974357" w14:textId="7666AA8A" w:rsidR="00262EA3" w:rsidRDefault="000F2C71" w:rsidP="00283E0F">
        <w:pPr>
          <w:pStyle w:val="FSHRub2"/>
        </w:pPr>
        <w:r>
          <w:t>Direktflyg mellan Sverige och irakiska Kurdistan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9FF20F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F2C7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71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5E6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9F0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43F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4C9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33D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7CE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518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5C44BB"/>
  <w15:chartTrackingRefBased/>
  <w15:docId w15:val="{038492C1-87FD-4038-8D4B-443F9674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4F4FF0F9C34532AF8D9C96D268C6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7B91AD-DE6A-4E50-80EA-C45A414CA282}"/>
      </w:docPartPr>
      <w:docPartBody>
        <w:p w:rsidR="00F00923" w:rsidRDefault="00F00923">
          <w:pPr>
            <w:pStyle w:val="DE4F4FF0F9C34532AF8D9C96D268C61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97D1674431A4836843F64BDE86578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179BD9-E57A-471D-A98C-7F3174FC896E}"/>
      </w:docPartPr>
      <w:docPartBody>
        <w:p w:rsidR="00F00923" w:rsidRDefault="00F00923">
          <w:pPr>
            <w:pStyle w:val="497D1674431A4836843F64BDE865785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3EEE340683B4E20935C95F376438C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9BC26C-545E-4A57-96E6-DF58EDF0F8B1}"/>
      </w:docPartPr>
      <w:docPartBody>
        <w:p w:rsidR="00F00923" w:rsidRDefault="00F00923">
          <w:pPr>
            <w:pStyle w:val="33EEE340683B4E20935C95F376438C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336183D30548F0A37AA6DA524613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3DC12C-D7F5-47ED-AD1A-1C3DE9C73E75}"/>
      </w:docPartPr>
      <w:docPartBody>
        <w:p w:rsidR="00F00923" w:rsidRDefault="00F00923">
          <w:pPr>
            <w:pStyle w:val="EF336183D30548F0A37AA6DA5246131F"/>
          </w:pPr>
          <w:r>
            <w:t xml:space="preserve"> </w:t>
          </w:r>
        </w:p>
      </w:docPartBody>
    </w:docPart>
    <w:docPart>
      <w:docPartPr>
        <w:name w:val="9F26A4342E9942079E281289073D0D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962220-FFF1-418F-9E29-F9CE62DF2BA6}"/>
      </w:docPartPr>
      <w:docPartBody>
        <w:p w:rsidR="004E1DF7" w:rsidRDefault="004E1DF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23"/>
    <w:rsid w:val="004E1DF7"/>
    <w:rsid w:val="00F0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E4F4FF0F9C34532AF8D9C96D268C61D">
    <w:name w:val="DE4F4FF0F9C34532AF8D9C96D268C61D"/>
  </w:style>
  <w:style w:type="paragraph" w:customStyle="1" w:styleId="497D1674431A4836843F64BDE865785A">
    <w:name w:val="497D1674431A4836843F64BDE865785A"/>
  </w:style>
  <w:style w:type="paragraph" w:customStyle="1" w:styleId="33EEE340683B4E20935C95F376438CAF">
    <w:name w:val="33EEE340683B4E20935C95F376438CAF"/>
  </w:style>
  <w:style w:type="paragraph" w:customStyle="1" w:styleId="EF336183D30548F0A37AA6DA5246131F">
    <w:name w:val="EF336183D30548F0A37AA6DA524613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3C9FE1-43E5-4584-AD38-98D79937237C}"/>
</file>

<file path=customXml/itemProps2.xml><?xml version="1.0" encoding="utf-8"?>
<ds:datastoreItem xmlns:ds="http://schemas.openxmlformats.org/officeDocument/2006/customXml" ds:itemID="{B3EFD839-3BE1-49CA-B58E-E31A23231324}"/>
</file>

<file path=customXml/itemProps3.xml><?xml version="1.0" encoding="utf-8"?>
<ds:datastoreItem xmlns:ds="http://schemas.openxmlformats.org/officeDocument/2006/customXml" ds:itemID="{6DF3A12B-BD27-440B-BBCC-2A7E4953B8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303</Words>
  <Characters>1871</Characters>
  <Application>Microsoft Office Word</Application>
  <DocSecurity>0</DocSecurity>
  <Lines>35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S19 Möjliggör direktflyg mellan Sverige och irakiska Kurdistan</vt:lpstr>
      <vt:lpstr>
      </vt:lpstr>
    </vt:vector>
  </TitlesOfParts>
  <Company>Sveriges riksdag</Company>
  <LinksUpToDate>false</LinksUpToDate>
  <CharactersWithSpaces>2163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