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3C71" w:rsidRPr="00632B68" w:rsidRDefault="00CB3C71">
      <w:pPr>
        <w:pStyle w:val="Hemstlrubrik"/>
        <w:shd w:val="clear" w:color="000000" w:fill="auto"/>
      </w:pPr>
      <w:r w:rsidRPr="00632B68">
        <w:t>Förslag till riksdagsbeslut</w:t>
      </w:r>
    </w:p>
    <w:p w:rsidR="00CB3C71" w:rsidRPr="00632B68" w:rsidRDefault="00CB3C71">
      <w:pPr>
        <w:pStyle w:val="Hemstlatt"/>
        <w:numPr>
          <w:ilvl w:val="0"/>
          <w:numId w:val="1"/>
        </w:numPr>
        <w:shd w:val="clear" w:color="000000" w:fill="auto"/>
      </w:pPr>
      <w:r w:rsidRPr="00632B68">
        <w:t>Riksdagen tillkännager för regeringen som sin mening vad som anförs i motionen om barnhus och om att barn bör g</w:t>
      </w:r>
      <w:r w:rsidRPr="00632B68">
        <w:t>a</w:t>
      </w:r>
      <w:r w:rsidRPr="00632B68">
        <w:t>ranteras rättssäkerhet och egna juridiska ombud.</w:t>
      </w:r>
    </w:p>
    <w:p w:rsidR="00CB3C71" w:rsidRPr="00632B68" w:rsidRDefault="00CB3C71">
      <w:pPr>
        <w:pStyle w:val="Hemstlatt"/>
        <w:numPr>
          <w:ilvl w:val="0"/>
          <w:numId w:val="1"/>
        </w:numPr>
        <w:shd w:val="clear" w:color="000000" w:fill="auto"/>
      </w:pPr>
      <w:r w:rsidRPr="00632B68">
        <w:t>Riksdagen tillkännager för regeringen som sin mening vad som anförs i motionen om vikten av att involvera hela det civila samhä</w:t>
      </w:r>
      <w:r w:rsidRPr="00632B68">
        <w:t>l</w:t>
      </w:r>
      <w:r w:rsidRPr="00632B68">
        <w:t>let i kampen mot mäns våld mot kvinnor i nära relationer.</w:t>
      </w:r>
    </w:p>
    <w:p w:rsidR="00CB3C71" w:rsidRPr="00632B68" w:rsidRDefault="00CB3C71">
      <w:pPr>
        <w:pStyle w:val="Hemstlatt"/>
        <w:numPr>
          <w:ilvl w:val="0"/>
          <w:numId w:val="1"/>
        </w:numPr>
        <w:shd w:val="clear" w:color="000000" w:fill="auto"/>
      </w:pPr>
      <w:r w:rsidRPr="00632B68">
        <w:t>Riksdagen tillkännager för regeringen som sin mening vad som anförs i motionen om vikten av att redovisa och följa upp förde</w:t>
      </w:r>
      <w:r w:rsidRPr="00632B68">
        <w:t>l</w:t>
      </w:r>
      <w:r w:rsidRPr="00632B68">
        <w:t>ningen av anslag som berör det som handlingsplanen tar upp.</w:t>
      </w:r>
    </w:p>
    <w:p w:rsidR="00CB3C71" w:rsidRPr="00632B68" w:rsidRDefault="00CB3C71">
      <w:pPr>
        <w:pStyle w:val="Hemstlatt"/>
        <w:numPr>
          <w:ilvl w:val="0"/>
          <w:numId w:val="1"/>
        </w:numPr>
        <w:shd w:val="clear" w:color="000000" w:fill="auto"/>
      </w:pPr>
      <w:r w:rsidRPr="00632B68">
        <w:t>Riksdagen tillkännager för regeringen som sin mening vad som anförs i motionen om att våldsutsatta kvinnors ekonomiska trygghet bör säkras.</w:t>
      </w:r>
      <w:r w:rsidRPr="00632B68">
        <w:rPr>
          <w:vertAlign w:val="superscript"/>
        </w:rPr>
        <w:t>1</w:t>
      </w:r>
    </w:p>
    <w:p w:rsidR="00CB3C71" w:rsidRPr="00632B68" w:rsidRDefault="00CB3C71">
      <w:pPr>
        <w:pStyle w:val="Hemstlatt"/>
        <w:numPr>
          <w:ilvl w:val="0"/>
          <w:numId w:val="1"/>
        </w:numPr>
        <w:shd w:val="clear" w:color="000000" w:fill="auto"/>
      </w:pPr>
      <w:r w:rsidRPr="00632B68">
        <w:t>Riksdagen tillkännager för regeringen som sin mening vad som anförs i motionen om analysen av de strukturella orsakerna till våld mot kvinnor.</w:t>
      </w:r>
    </w:p>
    <w:p w:rsidR="00CB3C71" w:rsidRPr="00632B68" w:rsidRDefault="00CB3C71">
      <w:pPr>
        <w:pStyle w:val="Hemstlatt"/>
        <w:numPr>
          <w:ilvl w:val="0"/>
          <w:numId w:val="1"/>
        </w:numPr>
        <w:shd w:val="clear" w:color="000000" w:fill="auto"/>
      </w:pPr>
      <w:r w:rsidRPr="00632B68">
        <w:t>Riksdagen tillkännager för regeringen som sin mening vad som anförs i motionen om vikten av programverksamhet för våldsamma män även utanför kriminalvården.</w:t>
      </w:r>
      <w:r w:rsidRPr="00632B68">
        <w:rPr>
          <w:vertAlign w:val="superscript"/>
        </w:rPr>
        <w:t>2</w:t>
      </w:r>
    </w:p>
    <w:p w:rsidR="00CB3C71" w:rsidRPr="00632B68" w:rsidRDefault="00CB3C71">
      <w:pPr>
        <w:pStyle w:val="Hemstlatt"/>
        <w:numPr>
          <w:ilvl w:val="0"/>
          <w:numId w:val="1"/>
        </w:numPr>
        <w:shd w:val="clear" w:color="000000" w:fill="auto"/>
      </w:pPr>
      <w:r w:rsidRPr="00632B68">
        <w:t>Riksdagen tillkännager för regeringen som sin mening vad som anförs i motionen om vikten av att snarast komma med förslag som gäller tillämpningen av besöksförbud, så att detta kan utgöra ett bättre skydd för våldsutsatta kvinnor och deras barn.</w:t>
      </w:r>
    </w:p>
    <w:p w:rsidR="00CB3C71" w:rsidRPr="00632B68" w:rsidRDefault="00CB3C71">
      <w:pPr>
        <w:pStyle w:val="Hemstlatt"/>
        <w:numPr>
          <w:ilvl w:val="0"/>
          <w:numId w:val="1"/>
        </w:numPr>
        <w:shd w:val="clear" w:color="000000" w:fill="auto"/>
      </w:pPr>
      <w:r w:rsidRPr="00632B68">
        <w:t>Riksdagen tillkännager för regeringen som sin mening vad som anförs i motionen om kvinnor i grupper med särskilda förtec</w:t>
      </w:r>
      <w:r w:rsidRPr="00632B68">
        <w:t>k</w:t>
      </w:r>
      <w:r w:rsidRPr="00632B68">
        <w:t>en.</w:t>
      </w:r>
    </w:p>
    <w:p w:rsidR="00CB3C71" w:rsidRPr="00632B68" w:rsidRDefault="00CB3C71">
      <w:pPr>
        <w:pStyle w:val="Hemstlatt"/>
        <w:numPr>
          <w:ilvl w:val="0"/>
          <w:numId w:val="1"/>
        </w:numPr>
        <w:shd w:val="clear" w:color="000000" w:fill="auto"/>
      </w:pPr>
      <w:r w:rsidRPr="00632B68">
        <w:t>Riksdagen tillkännager för regeringen som sin mening vad som anförs i motionen om särskilda grupper och om att på ett tydligare sätt ta hänsyn till äldre kvinnors och minoriteters utsatta situ</w:t>
      </w:r>
      <w:r w:rsidRPr="00632B68">
        <w:t>a</w:t>
      </w:r>
      <w:r w:rsidRPr="00632B68">
        <w:t>tion.</w:t>
      </w:r>
    </w:p>
    <w:p w:rsidR="00CB3C71" w:rsidRPr="00632B68" w:rsidRDefault="00CB3C71">
      <w:pPr>
        <w:pStyle w:val="Hemstlatt"/>
        <w:numPr>
          <w:ilvl w:val="0"/>
          <w:numId w:val="1"/>
        </w:numPr>
        <w:shd w:val="clear" w:color="000000" w:fill="auto"/>
      </w:pPr>
      <w:r w:rsidRPr="00632B68">
        <w:t>Riksdagen tillkännager för regeringen som sin mening vad som anförs i motionen om att nationella riktlinjer läggs fast för mödr</w:t>
      </w:r>
      <w:r w:rsidRPr="00632B68">
        <w:t>a</w:t>
      </w:r>
      <w:r w:rsidRPr="00632B68">
        <w:t>vården i arbetet mot våld mot kvinnor.</w:t>
      </w:r>
      <w:r w:rsidRPr="00632B68">
        <w:rPr>
          <w:vertAlign w:val="superscript"/>
        </w:rPr>
        <w:t>2</w:t>
      </w:r>
    </w:p>
    <w:p w:rsidR="00CB3C71" w:rsidRPr="00632B68" w:rsidRDefault="00CB3C71">
      <w:pPr>
        <w:pStyle w:val="Hemstlatt"/>
        <w:numPr>
          <w:ilvl w:val="0"/>
          <w:numId w:val="1"/>
        </w:numPr>
        <w:shd w:val="clear" w:color="000000" w:fill="auto"/>
      </w:pPr>
      <w:r w:rsidRPr="00632B68">
        <w:lastRenderedPageBreak/>
        <w:t>Riksdagen tillkännager för regeringen som sin mening vad som anförs i motionen om skyddet av personuppgifter för att stärka skyddet för hotade kvinnor och barn.</w:t>
      </w:r>
      <w:r w:rsidRPr="00632B68">
        <w:rPr>
          <w:vertAlign w:val="superscript"/>
        </w:rPr>
        <w:t>3</w:t>
      </w:r>
    </w:p>
    <w:p w:rsidR="00CB3C71" w:rsidRPr="00632B68" w:rsidRDefault="00CB3C71">
      <w:pPr>
        <w:pStyle w:val="Hemstlatt"/>
        <w:numPr>
          <w:ilvl w:val="0"/>
          <w:numId w:val="1"/>
        </w:numPr>
        <w:shd w:val="clear" w:color="000000" w:fill="auto"/>
      </w:pPr>
      <w:r w:rsidRPr="00632B68">
        <w:t>Riksdagen tillkännager för regeringen som sin mening vad som anförs i motionen om att genomföra en kartläggning av antalet kvinnor som flyr utomlands och bakgrunden till att de flyr.</w:t>
      </w:r>
      <w:r w:rsidRPr="00632B68">
        <w:rPr>
          <w:vertAlign w:val="superscript"/>
        </w:rPr>
        <w:t>3</w:t>
      </w:r>
    </w:p>
    <w:p w:rsidR="00CB3C71" w:rsidRPr="00632B68" w:rsidRDefault="00CB3C71">
      <w:pPr>
        <w:pStyle w:val="Hemstlatt"/>
        <w:numPr>
          <w:ilvl w:val="0"/>
          <w:numId w:val="1"/>
        </w:numPr>
        <w:shd w:val="clear" w:color="000000" w:fill="auto"/>
      </w:pPr>
      <w:r w:rsidRPr="00632B68">
        <w:t>Riksdagen tillkännager för regeringen som sin mening vad som anförs i motionen om att åtgärder bör vidtas för särskilt utsatta grupper av kvinnor.</w:t>
      </w:r>
    </w:p>
    <w:p w:rsidR="00CB3C71" w:rsidRPr="00632B68" w:rsidRDefault="00CB3C71">
      <w:pPr>
        <w:pStyle w:val="Hemstlatt"/>
        <w:numPr>
          <w:ilvl w:val="0"/>
          <w:numId w:val="1"/>
        </w:numPr>
        <w:shd w:val="clear" w:color="000000" w:fill="auto"/>
      </w:pPr>
      <w:r w:rsidRPr="00632B68">
        <w:t>Riksdagen tillkännager för regeringen som sin mening vad som anförs i motionen om att regeringen bör inleda samtal med arbetsgivare och organisationer som Svenskt Näringsliv om frågor som rör våld mot kvinnor i arbetslivet.</w:t>
      </w:r>
      <w:r w:rsidRPr="00632B68">
        <w:rPr>
          <w:vertAlign w:val="superscript"/>
        </w:rPr>
        <w:t>1</w:t>
      </w:r>
    </w:p>
    <w:p w:rsidR="00CB3C71" w:rsidRPr="00632B68" w:rsidRDefault="00CB3C71">
      <w:pPr>
        <w:pStyle w:val="Hemstlatt"/>
        <w:numPr>
          <w:ilvl w:val="0"/>
          <w:numId w:val="1"/>
        </w:numPr>
        <w:shd w:val="clear" w:color="000000" w:fill="auto"/>
      </w:pPr>
      <w:r w:rsidRPr="00632B68">
        <w:t>Riksdagen tillkännager för regeringen som sin mening vad som anförs i motionen om migrerade och papperslösa kvinnors utsatthet.</w:t>
      </w:r>
      <w:r w:rsidRPr="00632B68">
        <w:rPr>
          <w:vertAlign w:val="superscript"/>
        </w:rPr>
        <w:t>4</w:t>
      </w:r>
    </w:p>
    <w:p w:rsidR="00CB3C71" w:rsidRPr="00632B68" w:rsidRDefault="00CB3C71">
      <w:pPr>
        <w:pStyle w:val="Hemstlatt"/>
        <w:numPr>
          <w:ilvl w:val="0"/>
          <w:numId w:val="1"/>
        </w:numPr>
        <w:shd w:val="clear" w:color="000000" w:fill="auto"/>
      </w:pPr>
      <w:r w:rsidRPr="00632B68">
        <w:t>Riksdagen tillkännager för regeringen som sin mening vad som anförs i motionen om regeringens ansvar för att följa upp Europarådets kampanj mot mäns våld mot kvinnor.</w:t>
      </w:r>
      <w:r w:rsidRPr="00632B68">
        <w:rPr>
          <w:vertAlign w:val="superscript"/>
        </w:rPr>
        <w:t>5</w:t>
      </w:r>
    </w:p>
    <w:p w:rsidR="00CB3C71" w:rsidRPr="00632B68" w:rsidRDefault="00CB3C71">
      <w:pPr>
        <w:pStyle w:val="Yrkandehnv"/>
        <w:shd w:val="clear" w:color="000000" w:fill="auto"/>
        <w:spacing w:before="190"/>
        <w:rPr>
          <w:noProof w:val="0"/>
          <w:sz w:val="19"/>
          <w:vertAlign w:val="superscript"/>
        </w:rPr>
      </w:pPr>
    </w:p>
    <w:p w:rsidR="00CB3C71" w:rsidRPr="00632B68" w:rsidRDefault="00CB3C71">
      <w:pPr>
        <w:pStyle w:val="Yrkandehnv"/>
        <w:shd w:val="clear" w:color="000000" w:fill="auto"/>
        <w:spacing w:before="190"/>
        <w:rPr>
          <w:noProof w:val="0"/>
          <w:sz w:val="19"/>
          <w:vertAlign w:val="superscript"/>
        </w:rPr>
      </w:pPr>
    </w:p>
    <w:p w:rsidR="00CB3C71" w:rsidRPr="00632B68" w:rsidRDefault="00CB3C71">
      <w:pPr>
        <w:pStyle w:val="Yrkandehnv"/>
        <w:shd w:val="clear" w:color="000000" w:fill="auto"/>
        <w:spacing w:before="190"/>
        <w:rPr>
          <w:noProof w:val="0"/>
          <w:sz w:val="19"/>
          <w:vertAlign w:val="superscript"/>
        </w:rPr>
      </w:pPr>
    </w:p>
    <w:p w:rsidR="00CB3C71" w:rsidRPr="00632B68" w:rsidRDefault="00CB3C71">
      <w:pPr>
        <w:pStyle w:val="Yrkandehnv"/>
        <w:shd w:val="clear" w:color="000000" w:fill="auto"/>
        <w:spacing w:before="190"/>
        <w:rPr>
          <w:noProof w:val="0"/>
          <w:sz w:val="19"/>
          <w:vertAlign w:val="superscript"/>
        </w:rPr>
      </w:pPr>
    </w:p>
    <w:p w:rsidR="00CB3C71" w:rsidRPr="00632B68" w:rsidRDefault="00CB3C71">
      <w:pPr>
        <w:pStyle w:val="Yrkandehnv"/>
        <w:shd w:val="clear" w:color="000000" w:fill="auto"/>
        <w:spacing w:before="190"/>
        <w:rPr>
          <w:noProof w:val="0"/>
          <w:sz w:val="19"/>
          <w:vertAlign w:val="superscript"/>
        </w:rPr>
      </w:pPr>
    </w:p>
    <w:p w:rsidR="00CB3C71" w:rsidRPr="00632B68" w:rsidRDefault="00CB3C71">
      <w:pPr>
        <w:pStyle w:val="Yrkandehnv"/>
        <w:shd w:val="clear" w:color="000000" w:fill="auto"/>
        <w:spacing w:before="190"/>
        <w:rPr>
          <w:noProof w:val="0"/>
          <w:sz w:val="19"/>
          <w:vertAlign w:val="superscript"/>
        </w:rPr>
      </w:pPr>
    </w:p>
    <w:p w:rsidR="00CB3C71" w:rsidRPr="00632B68" w:rsidRDefault="00CB3C71">
      <w:pPr>
        <w:pStyle w:val="Yrkandehnv"/>
        <w:shd w:val="clear" w:color="000000" w:fill="auto"/>
        <w:spacing w:before="190"/>
        <w:rPr>
          <w:noProof w:val="0"/>
          <w:sz w:val="19"/>
          <w:vertAlign w:val="superscript"/>
        </w:rPr>
      </w:pPr>
    </w:p>
    <w:p w:rsidR="00CB3C71" w:rsidRPr="00632B68" w:rsidRDefault="00CB3C71">
      <w:pPr>
        <w:pStyle w:val="Yrkandehnv"/>
        <w:shd w:val="clear" w:color="000000" w:fill="auto"/>
        <w:spacing w:before="190"/>
        <w:rPr>
          <w:noProof w:val="0"/>
          <w:sz w:val="19"/>
          <w:vertAlign w:val="superscript"/>
        </w:rPr>
      </w:pPr>
    </w:p>
    <w:p w:rsidR="00CB3C71" w:rsidRPr="00632B68" w:rsidRDefault="00CB3C71">
      <w:pPr>
        <w:pStyle w:val="Yrkandehnv"/>
        <w:shd w:val="clear" w:color="000000" w:fill="auto"/>
        <w:spacing w:before="190"/>
        <w:rPr>
          <w:noProof w:val="0"/>
          <w:sz w:val="19"/>
          <w:vertAlign w:val="superscript"/>
        </w:rPr>
      </w:pPr>
    </w:p>
    <w:p w:rsidR="00CB3C71" w:rsidRPr="00632B68" w:rsidRDefault="00CB3C71">
      <w:pPr>
        <w:pStyle w:val="Yrkandehnv"/>
        <w:shd w:val="clear" w:color="000000" w:fill="auto"/>
        <w:spacing w:before="190"/>
        <w:rPr>
          <w:noProof w:val="0"/>
          <w:sz w:val="19"/>
          <w:vertAlign w:val="superscript"/>
        </w:rPr>
      </w:pPr>
    </w:p>
    <w:p w:rsidR="00CB3C71" w:rsidRPr="00632B68" w:rsidRDefault="00CB3C71">
      <w:pPr>
        <w:pStyle w:val="Yrkandehnv"/>
        <w:shd w:val="clear" w:color="000000" w:fill="auto"/>
        <w:spacing w:before="190"/>
        <w:rPr>
          <w:noProof w:val="0"/>
          <w:sz w:val="19"/>
          <w:vertAlign w:val="superscript"/>
        </w:rPr>
      </w:pPr>
    </w:p>
    <w:p w:rsidR="00CB3C71" w:rsidRPr="00632B68" w:rsidRDefault="00CB3C71">
      <w:pPr>
        <w:pStyle w:val="Yrkandehnv"/>
        <w:shd w:val="clear" w:color="000000" w:fill="auto"/>
        <w:spacing w:before="190"/>
        <w:rPr>
          <w:noProof w:val="0"/>
          <w:sz w:val="19"/>
          <w:vertAlign w:val="superscript"/>
        </w:rPr>
      </w:pPr>
    </w:p>
    <w:p w:rsidR="00CB3C71" w:rsidRPr="00632B68" w:rsidRDefault="00CB3C71">
      <w:pPr>
        <w:pStyle w:val="Yrkandehnv"/>
        <w:shd w:val="clear" w:color="000000" w:fill="auto"/>
        <w:spacing w:before="190"/>
        <w:rPr>
          <w:noProof w:val="0"/>
          <w:sz w:val="19"/>
          <w:vertAlign w:val="superscript"/>
        </w:rPr>
      </w:pPr>
    </w:p>
    <w:p w:rsidR="00CB3C71" w:rsidRPr="00632B68" w:rsidRDefault="00CB3C71">
      <w:pPr>
        <w:pStyle w:val="Yrkandehnv"/>
        <w:shd w:val="clear" w:color="000000" w:fill="auto"/>
        <w:spacing w:before="190"/>
        <w:rPr>
          <w:noProof w:val="0"/>
          <w:sz w:val="19"/>
          <w:vertAlign w:val="superscript"/>
        </w:rPr>
      </w:pPr>
    </w:p>
    <w:p w:rsidR="00CB3C71" w:rsidRPr="00632B68" w:rsidRDefault="00CB3C71">
      <w:pPr>
        <w:pStyle w:val="Yrkandehnv"/>
        <w:shd w:val="clear" w:color="000000" w:fill="auto"/>
        <w:spacing w:before="190"/>
        <w:rPr>
          <w:noProof w:val="0"/>
          <w:sz w:val="19"/>
          <w:vertAlign w:val="superscript"/>
        </w:rPr>
      </w:pPr>
    </w:p>
    <w:p w:rsidR="00CB3C71" w:rsidRPr="00632B68" w:rsidRDefault="00CB3C71">
      <w:pPr>
        <w:pStyle w:val="Yrkandehnv"/>
        <w:shd w:val="clear" w:color="000000" w:fill="auto"/>
        <w:spacing w:before="190"/>
        <w:rPr>
          <w:noProof w:val="0"/>
          <w:sz w:val="19"/>
          <w:vertAlign w:val="superscript"/>
        </w:rPr>
      </w:pPr>
    </w:p>
    <w:p w:rsidR="00CB3C71" w:rsidRPr="00632B68" w:rsidRDefault="00CB3C71">
      <w:pPr>
        <w:shd w:val="clear" w:color="000000" w:fill="auto"/>
      </w:pPr>
      <w:r w:rsidRPr="00632B68">
        <w:rPr>
          <w:vertAlign w:val="superscript"/>
        </w:rPr>
        <w:t>1</w:t>
      </w:r>
      <w:r w:rsidRPr="00632B68">
        <w:t xml:space="preserve"> Yrkandena 4 och 14 hänvisade till AU.</w:t>
      </w:r>
    </w:p>
    <w:p w:rsidR="00CB3C71" w:rsidRPr="00632B68" w:rsidRDefault="00CB3C71">
      <w:pPr>
        <w:shd w:val="clear" w:color="000000" w:fill="auto"/>
      </w:pPr>
      <w:r w:rsidRPr="00632B68">
        <w:rPr>
          <w:vertAlign w:val="superscript"/>
        </w:rPr>
        <w:t>2</w:t>
      </w:r>
      <w:r w:rsidRPr="00632B68">
        <w:t xml:space="preserve"> Yrkandena 6 och 10 hänvisade till SoU.</w:t>
      </w:r>
    </w:p>
    <w:p w:rsidR="00CB3C71" w:rsidRPr="00632B68" w:rsidRDefault="00CB3C71">
      <w:pPr>
        <w:shd w:val="clear" w:color="000000" w:fill="auto"/>
      </w:pPr>
      <w:r w:rsidRPr="00632B68">
        <w:rPr>
          <w:vertAlign w:val="superscript"/>
        </w:rPr>
        <w:t>3</w:t>
      </w:r>
      <w:r w:rsidRPr="00632B68">
        <w:t xml:space="preserve"> Yrkandena 11 och 12 hänvisade till SkU.</w:t>
      </w:r>
    </w:p>
    <w:p w:rsidR="00CB3C71" w:rsidRPr="00632B68" w:rsidRDefault="00CB3C71">
      <w:pPr>
        <w:shd w:val="clear" w:color="000000" w:fill="auto"/>
      </w:pPr>
      <w:r w:rsidRPr="00632B68">
        <w:rPr>
          <w:vertAlign w:val="superscript"/>
        </w:rPr>
        <w:t>4</w:t>
      </w:r>
      <w:r w:rsidRPr="00632B68">
        <w:t xml:space="preserve"> Yrkande 15 hänvisat till SfU.</w:t>
      </w:r>
    </w:p>
    <w:p w:rsidR="00CB3C71" w:rsidRPr="00632B68" w:rsidRDefault="00CB3C71">
      <w:pPr>
        <w:shd w:val="clear" w:color="000000" w:fill="auto"/>
      </w:pPr>
      <w:r w:rsidRPr="00632B68">
        <w:rPr>
          <w:vertAlign w:val="superscript"/>
        </w:rPr>
        <w:t>5</w:t>
      </w:r>
      <w:r w:rsidRPr="00632B68">
        <w:t xml:space="preserve"> Yrkande 16 hänvisat till UU.</w:t>
      </w:r>
    </w:p>
    <w:p w:rsidR="00CB3C71" w:rsidRPr="00632B68" w:rsidRDefault="00CB3C71">
      <w:pPr>
        <w:pStyle w:val="Rubrik1"/>
        <w:pageBreakBefore/>
        <w:shd w:val="clear" w:color="000000" w:fill="auto"/>
        <w:spacing w:before="0"/>
      </w:pPr>
      <w:r w:rsidRPr="00632B68">
        <w:t>Motivering</w:t>
      </w:r>
    </w:p>
    <w:p w:rsidR="00CB3C71" w:rsidRPr="00632B68" w:rsidRDefault="00CB3C71">
      <w:pPr>
        <w:shd w:val="clear" w:color="000000" w:fill="auto"/>
      </w:pPr>
      <w:r w:rsidRPr="00632B68">
        <w:t>Säg Nej till Våldet. Med stöd av Unifems goodwillambassadör Nicole Ki</w:t>
      </w:r>
      <w:r w:rsidRPr="00632B68">
        <w:t>d</w:t>
      </w:r>
      <w:r w:rsidRPr="00632B68">
        <w:t>man sprids kännedom om kampanjen. Regeringar och parlamentariker, män och kvinnor över världen har skrivit under uppropet. Men vi bör bli fler, och fler i Sverige som tar ställning mot våldet. Jag ser det som viktigt att up</w:t>
      </w:r>
      <w:r w:rsidRPr="00632B68">
        <w:t>p</w:t>
      </w:r>
      <w:r w:rsidRPr="00632B68">
        <w:t>muntra andra till att stödja kampanjen.</w:t>
      </w:r>
    </w:p>
    <w:p w:rsidR="00CB3C71" w:rsidRPr="00632B68" w:rsidRDefault="00CB3C71">
      <w:pPr>
        <w:pStyle w:val="Normaltindrag"/>
        <w:shd w:val="clear" w:color="000000" w:fill="auto"/>
      </w:pPr>
      <w:r w:rsidRPr="00632B68">
        <w:t>Ines Alberdi, Executive Director för Unifem, besökte Stockholm den 9–10 september i år. Ett besök i riksdagen ingick i hennes program. År 1996 inrä</w:t>
      </w:r>
      <w:r w:rsidRPr="00632B68">
        <w:t>t</w:t>
      </w:r>
      <w:r w:rsidRPr="00632B68">
        <w:t>tade FN:s generalförsamling FN:s fond för att avskaffa våld mot kvinnor. FN:s fond, The Trust Fund, förvaltas av Unifem och är den enda multilaterala beslutsfattande mekanism som stödjer lokala, nationella och regionala insa</w:t>
      </w:r>
      <w:r w:rsidRPr="00632B68">
        <w:t>t</w:t>
      </w:r>
      <w:r w:rsidRPr="00632B68">
        <w:t>ser för att bekämpa våldet. Sedan fonden inrättades 1997, har enligt Unifem Sverige mer än 19 miljoner US-dollar beviljats till 263 initiativ i 115 länder för att stoppa våld mot kvinnor. Vidare arbetar man för att höja medvetenh</w:t>
      </w:r>
      <w:r w:rsidRPr="00632B68">
        <w:t>e</w:t>
      </w:r>
      <w:r w:rsidRPr="00632B68">
        <w:t>ten om kvinnors mänskliga rättigheter och för att stödja</w:t>
      </w:r>
      <w:r w:rsidRPr="00632B68">
        <w:t xml:space="preserve"> initiativ och främja spridning av goda exempel. Tidigare under året besökte Gro Lindstad, Un</w:t>
      </w:r>
      <w:r w:rsidRPr="00632B68">
        <w:t>i</w:t>
      </w:r>
      <w:r w:rsidRPr="00632B68">
        <w:t>fems Government Relations Manager, också riksdagens utrikesutskott. Under mötena på hög nivå med Unifem har den aktuella internationella kampanjen Say NO to Violence lyfts fram. En FN-reform med förslag till ny genusstru</w:t>
      </w:r>
      <w:r w:rsidRPr="00632B68">
        <w:t>k</w:t>
      </w:r>
      <w:r w:rsidRPr="00632B68">
        <w:t>tur måste stärka jämställdhetsarbete inom FN och rymma en tydlig priorit</w:t>
      </w:r>
      <w:r w:rsidRPr="00632B68">
        <w:t>e</w:t>
      </w:r>
      <w:r w:rsidRPr="00632B68">
        <w:t>ring av insatser mot mäns våld mot kvinnor som motsvarar behovet.</w:t>
      </w:r>
    </w:p>
    <w:p w:rsidR="00CB3C71" w:rsidRPr="00632B68" w:rsidRDefault="00CB3C71">
      <w:pPr>
        <w:pStyle w:val="Normaltindrag"/>
        <w:shd w:val="clear" w:color="000000" w:fill="auto"/>
      </w:pPr>
      <w:r w:rsidRPr="00632B68">
        <w:t>Våld mot kvinnor definieras av FN som ”varje könsrelaterad</w:t>
      </w:r>
      <w:r w:rsidRPr="00632B68">
        <w:t xml:space="preserve"> våldshandling som resulterar i, eller sannolikt kommer att resultera i fysisk, sexuell eller psykisk skada eller sådant lidande för kvinnan, innefattande hot om sådana handlingar, tvång eller godtyckligt frihetsberövande, vare sig det sker i det offentliga eller privata livet”. Kvinnor drabbas av våldet just för att de är kvinnor. Men folkrätten är tydlig vad gäller statens ansvar för att vidta alla erforderliga åtgärder. När våldet är allvarligt och av sådant slag som tortyrb</w:t>
      </w:r>
      <w:r w:rsidRPr="00632B68">
        <w:t>e</w:t>
      </w:r>
      <w:r w:rsidRPr="00632B68">
        <w:t>greppet i folkrätten implicer</w:t>
      </w:r>
      <w:r w:rsidRPr="00632B68">
        <w:t>ar är våldet att definiera som tortyr. FN:s deklar</w:t>
      </w:r>
      <w:r w:rsidRPr="00632B68">
        <w:t>a</w:t>
      </w:r>
      <w:r w:rsidRPr="00632B68">
        <w:t>tion om avskaffande av våld mot kvinnor är från 1993. Socialdemokrater har länge haft våld mot kvinnor som en viktig politisk fråga, och Sverige har setts som ett föregångsland. En rad lagförstärkningar har antagits varav kvinn</w:t>
      </w:r>
      <w:r w:rsidRPr="00632B68">
        <w:t>o</w:t>
      </w:r>
      <w:r w:rsidRPr="00632B68">
        <w:t>fridslagstiftningen tillhör de viktigaste stegen. Under året uppmärksammas på olika platser att kvinnofridslagstiftningen fyller tio år. Men trots ökad me</w:t>
      </w:r>
      <w:r w:rsidRPr="00632B68">
        <w:t>d</w:t>
      </w:r>
      <w:r w:rsidRPr="00632B68">
        <w:t>vetenhet, större kunskap och lagstiftning har övergrepp mot kvinnor i hemmet i</w:t>
      </w:r>
      <w:r w:rsidRPr="00632B68">
        <w:t>nte upphört. Det visar att ansträngningar för att förbättra lagstiftningen måste fortgå, stöd och skydd för kvinnor fortsätta att utvecklas, kunskap och resu</w:t>
      </w:r>
      <w:r w:rsidRPr="00632B68">
        <w:t>r</w:t>
      </w:r>
      <w:r w:rsidRPr="00632B68">
        <w:t>ser öka och att attitydförändringar är en process där ännu mycket återstår. Ett viktigt arbete som måste få fortsätta att utvecklas. Alla statliga myndigheter ska i regleringsbrev ha inskrivet sitt ansvar för att motverka våld mot kvinnor. Kompetens och engagemang inom kvinnorörelsen och det civila samhället ska tas tillvara.</w:t>
      </w:r>
    </w:p>
    <w:p w:rsidR="00CB3C71" w:rsidRPr="00632B68" w:rsidRDefault="00CB3C71">
      <w:pPr>
        <w:pStyle w:val="Rubrik2"/>
        <w:shd w:val="clear" w:color="000000" w:fill="auto"/>
      </w:pPr>
      <w:r w:rsidRPr="00632B68">
        <w:t>Avsaknad av analys</w:t>
      </w:r>
    </w:p>
    <w:p w:rsidR="00CB3C71" w:rsidRPr="00632B68" w:rsidRDefault="00CB3C71">
      <w:pPr>
        <w:shd w:val="clear" w:color="000000" w:fill="auto"/>
      </w:pPr>
      <w:r w:rsidRPr="00632B68">
        <w:t>I årets regeringsförklaring används det svaga ordet ”bejaka” för att beskriva regeringens ambition för jämställdhet. Regeringen vägrar att beteckna sig som feminister. Man skyggar för ord som könsmaktsordning och patrikala strukt</w:t>
      </w:r>
      <w:r w:rsidRPr="00632B68">
        <w:t>u</w:t>
      </w:r>
      <w:r w:rsidRPr="00632B68">
        <w:t>rer. I handlingsplanen tar man ett individualistiskt perspektiv i skrivningarna om svenska heterosexuellas mäns våld mot kvinnor, och man kan svagt skö</w:t>
      </w:r>
      <w:r w:rsidRPr="00632B68">
        <w:t>n</w:t>
      </w:r>
      <w:r w:rsidRPr="00632B68">
        <w:t>ja ett kulturellt perspektiv när frågan om hedersrelaterat våld beskrivs, liksom när våld i samkönade relationer kommer på tal. Har regeringen med denna handlingsplan tagit avstånd från den forskning, både svensk och internati</w:t>
      </w:r>
      <w:r w:rsidRPr="00632B68">
        <w:t>o</w:t>
      </w:r>
      <w:r w:rsidRPr="00632B68">
        <w:t>nell, samt den erfarenhet som finns inom bl.a. kvinnojoursrörelsen, som by</w:t>
      </w:r>
      <w:r w:rsidRPr="00632B68">
        <w:t>g</w:t>
      </w:r>
      <w:r w:rsidRPr="00632B68">
        <w:t xml:space="preserve">ger på den maktstruktur som finns i samhället som kallas </w:t>
      </w:r>
      <w:r w:rsidRPr="00632B68">
        <w:t>för genusordning eller könsmaktsordning? Det är en analys som gör det möjligt för myndigh</w:t>
      </w:r>
      <w:r w:rsidRPr="00632B68">
        <w:t>e</w:t>
      </w:r>
      <w:r w:rsidRPr="00632B68">
        <w:t>ter och organisationer att arbeta konsekvent och med samma målsättning. Det blir tydligt att regeringen inte har någon samlad analys av vad som ligger bakom mäns våld mot kvinnor. Var är regeringens analys av hur vi ska ko</w:t>
      </w:r>
      <w:r w:rsidRPr="00632B68">
        <w:t>m</w:t>
      </w:r>
      <w:r w:rsidRPr="00632B68">
        <w:t>ma till rätta med våldet? Regeringens handlingsplan saknar utblickar och konkreta redogörelser för hur man avser att framdeles driva frågan om mäns våld mot kvinnor i Norden, EU, Europarådet, OSSE oc</w:t>
      </w:r>
      <w:r w:rsidRPr="00632B68">
        <w:t>h FN.</w:t>
      </w:r>
    </w:p>
    <w:p w:rsidR="00CB3C71" w:rsidRPr="00632B68" w:rsidRDefault="00CB3C71">
      <w:pPr>
        <w:pStyle w:val="Rubrik2"/>
        <w:shd w:val="clear" w:color="000000" w:fill="auto"/>
      </w:pPr>
      <w:r w:rsidRPr="00632B68">
        <w:t>Män som slår</w:t>
      </w:r>
    </w:p>
    <w:p w:rsidR="00CB3C71" w:rsidRPr="00632B68" w:rsidRDefault="00CB3C71">
      <w:pPr>
        <w:shd w:val="clear" w:color="000000" w:fill="auto"/>
      </w:pPr>
      <w:r w:rsidRPr="00632B68">
        <w:t>Oavsett vilket våld vi nu pratar om så utförs det oftast av män. 89 procent av dessa misshandelsbrott utövas av män. Detta samband är något vi måste få mer kunskap om och prata mer om. Maskulinitet och mansrollen kan förän</w:t>
      </w:r>
      <w:r w:rsidRPr="00632B68">
        <w:t>d</w:t>
      </w:r>
      <w:r w:rsidRPr="00632B68">
        <w:t>ras över tiden, och vad män kan vinna på ett jämställdare samhälle i form av ökad livskvalitet bör också lyftas fram. Manliga nätverk men även traditi</w:t>
      </w:r>
      <w:r w:rsidRPr="00632B68">
        <w:t>o</w:t>
      </w:r>
      <w:r w:rsidRPr="00632B68">
        <w:t>nellt manliga organisationer och strukturer har en roll i samhällsdebatten. Idrottsledaren, författaren och sångaren som aktivt arbetar mot våldet kan bli viktiga förebilder. Att män och kvinnor tar ställning mot våldet är välkommet, men de borde bli fler. Att bärande krafter i samhället liksom enskilda män och kvinnor tar ett ökat ansvar och aktivt bekämpar</w:t>
      </w:r>
      <w:r w:rsidRPr="00632B68">
        <w:t xml:space="preserve"> mäns våld mot kvinnor och i nära relationer är nödvändigt och bör stödjas. Kampen måste bedrivas lån</w:t>
      </w:r>
      <w:r w:rsidRPr="00632B68">
        <w:t>g</w:t>
      </w:r>
      <w:r w:rsidRPr="00632B68">
        <w:t>siktigt, på många nivåer och av både män och kvinnor. Antalet anmälda mis</w:t>
      </w:r>
      <w:r w:rsidRPr="00632B68">
        <w:t>s</w:t>
      </w:r>
      <w:r w:rsidRPr="00632B68">
        <w:t>handelsbrott, som är det vanligast förekommande anmälda våldsbrottet, for</w:t>
      </w:r>
      <w:r w:rsidRPr="00632B68">
        <w:t>t</w:t>
      </w:r>
      <w:r w:rsidRPr="00632B68">
        <w:t>sätter att öka. Under år 2006 anmäldes drygt 77 000 misshandelsbrott, vilket är en ökning med 6 procent jämfört med år 2005. Trenden för samtliga a</w:t>
      </w:r>
      <w:r w:rsidRPr="00632B68">
        <w:t>n</w:t>
      </w:r>
      <w:r w:rsidRPr="00632B68">
        <w:t>mälda misshandelsbrott har varit uppåtgående under de senaste decennierna. Anmäld misshandel mot kvinnor ökade med</w:t>
      </w:r>
      <w:r w:rsidRPr="00632B68">
        <w:t xml:space="preserve"> 6 procent till närmare 25 500 brott och mot män med lika mycket, till drygt 42 700 brott. Under 2006 a</w:t>
      </w:r>
      <w:r w:rsidRPr="00632B68">
        <w:t>n</w:t>
      </w:r>
      <w:r w:rsidRPr="00632B68">
        <w:t>mäldes totalt 1 350 misshandelsbrott mot barn i åldern 0–6 år. Det är en ö</w:t>
      </w:r>
      <w:r w:rsidRPr="00632B68">
        <w:t>k</w:t>
      </w:r>
      <w:r w:rsidRPr="00632B68">
        <w:t>ning med drygt 250 brott eller 23 procent jämfört med år 2005. Även mis</w:t>
      </w:r>
      <w:r w:rsidRPr="00632B68">
        <w:t>s</w:t>
      </w:r>
      <w:r w:rsidRPr="00632B68">
        <w:t>handel mot barn i åldern 7–14 år ökade under år 2006. Totalt anmäldes 7 450 misshandelsbrott mot barn i denna åldersgrupp, vilket är en ökning med 4 procent jämfört med år 2005. Antalet anmälda misshandelsbrott mot såväl män, kvinnor som barn har, med ett par u</w:t>
      </w:r>
      <w:r w:rsidRPr="00632B68">
        <w:t>ndantag, ökat kontinuerligt under de senaste decennierna (Brottsförebyggande rådet 2007).</w:t>
      </w:r>
    </w:p>
    <w:p w:rsidR="00CB3C71" w:rsidRPr="00632B68" w:rsidRDefault="00CB3C71">
      <w:pPr>
        <w:pStyle w:val="Rubrik2"/>
        <w:shd w:val="clear" w:color="000000" w:fill="auto"/>
      </w:pPr>
      <w:r w:rsidRPr="00632B68">
        <w:t>Oklart om anslag</w:t>
      </w:r>
    </w:p>
    <w:p w:rsidR="00CB3C71" w:rsidRPr="00632B68" w:rsidRDefault="00CB3C71">
      <w:pPr>
        <w:shd w:val="clear" w:color="000000" w:fill="auto"/>
      </w:pPr>
      <w:r w:rsidRPr="00632B68">
        <w:t>Under denna mandatperiod har regeringen anslagit totalt 800 miljoner kronor för satsningar för att komma till rätta med detta våld. Drygt 100 milj</w:t>
      </w:r>
      <w:r w:rsidRPr="00632B68">
        <w:t>o</w:t>
      </w:r>
      <w:r w:rsidRPr="00632B68">
        <w:t>ner av dessa riktas till dem som utövar våldet. Det är en utveckling av programver</w:t>
      </w:r>
      <w:r w:rsidRPr="00632B68">
        <w:t>k</w:t>
      </w:r>
      <w:r w:rsidRPr="00632B68">
        <w:t>samhet inom kriminalvården för män som är dömda för sexua</w:t>
      </w:r>
      <w:r w:rsidRPr="00632B68">
        <w:t>l</w:t>
      </w:r>
      <w:r w:rsidRPr="00632B68">
        <w:t>brott eller våld mot kvinnor, och det är utvärdering av verksamheter knutna till socia</w:t>
      </w:r>
      <w:r w:rsidRPr="00632B68">
        <w:t>l</w:t>
      </w:r>
      <w:r w:rsidRPr="00632B68">
        <w:t>tjänsten. Hur mycket som är nya satsningar är omöjligt att få svar på. Och svaren låter vänta på sig om hur regeringen avser att fördela medlen mellan myndigheter och organisationer. Samtidigt bör det tydliggöras att nu införda ordning för medelstilldelning till kvinnojourer snarast</w:t>
      </w:r>
      <w:r w:rsidRPr="00632B68">
        <w:t xml:space="preserve"> bör utvärderas. Ansökningsförf</w:t>
      </w:r>
      <w:r w:rsidRPr="00632B68">
        <w:t>a</w:t>
      </w:r>
      <w:r w:rsidRPr="00632B68">
        <w:t>randet har medfört missförstånd, som bör rättas till inför kommande år. Fr</w:t>
      </w:r>
      <w:r w:rsidRPr="00632B68">
        <w:t>å</w:t>
      </w:r>
      <w:r w:rsidRPr="00632B68">
        <w:t>gan återstår, får kvinnojourer ökade statliga medel under mandatperi</w:t>
      </w:r>
      <w:r w:rsidRPr="00632B68">
        <w:t>o</w:t>
      </w:r>
      <w:r w:rsidRPr="00632B68">
        <w:t>den?</w:t>
      </w:r>
    </w:p>
    <w:p w:rsidR="00CB3C71" w:rsidRPr="00632B68" w:rsidRDefault="00CB3C71">
      <w:pPr>
        <w:pStyle w:val="Normaltindrag"/>
        <w:shd w:val="clear" w:color="000000" w:fill="auto"/>
      </w:pPr>
      <w:r w:rsidRPr="00632B68">
        <w:t>Vad är det som gör att regeringen tänker avsätta så mycket som 110 milj</w:t>
      </w:r>
      <w:r w:rsidRPr="00632B68">
        <w:t>o</w:t>
      </w:r>
      <w:r w:rsidRPr="00632B68">
        <w:t>ner kronor till Kriminalvården för utveckling av programverksamhet som ännu inte är utvärderad när man samtidigt inte vill ge några pengar till det arbete som bedrivs av kriscentrum för män och socialtjänsten runtom i Sver</w:t>
      </w:r>
      <w:r w:rsidRPr="00632B68">
        <w:t>i</w:t>
      </w:r>
      <w:r w:rsidRPr="00632B68">
        <w:t>ge för att komma till rätta med mäns våld mot kvinnor? I alla fall inte innan dessa verksamheter har utvärderats? I fil.dr i sociologi Maria Erikssons ra</w:t>
      </w:r>
      <w:r w:rsidRPr="00632B68">
        <w:t>p</w:t>
      </w:r>
      <w:r w:rsidRPr="00632B68">
        <w:t xml:space="preserve">port Mäns våldsutövande – barns upplevelser finns förslag om att bidra till utveckling av mer säkerhetsfokuserade modeller för arbete </w:t>
      </w:r>
      <w:r w:rsidRPr="00632B68">
        <w:t>med män och att utveckla modeller för dokumentation, uppföljning och utvärdering som på sikt ska kunna implementeras i verksamheter utanför Kriminalvården och på detta sätt lägga grunden till data för interventionernas utveckling. Då det i nuläget finns ett stort behov av verksamheter utanför Kriminalvården är det förvånande att regeringen inte vill stödja denna utveckling samtidigt som man skapar utvärderingsinstrument enligt förslaget.</w:t>
      </w:r>
    </w:p>
    <w:p w:rsidR="00CB3C71" w:rsidRPr="00632B68" w:rsidRDefault="00CB3C71">
      <w:pPr>
        <w:pStyle w:val="Rubrik2"/>
        <w:shd w:val="clear" w:color="000000" w:fill="auto"/>
      </w:pPr>
      <w:r w:rsidRPr="00632B68">
        <w:t>Europarådets kampanj</w:t>
      </w:r>
    </w:p>
    <w:p w:rsidR="00CB3C71" w:rsidRPr="00632B68" w:rsidRDefault="00CB3C71">
      <w:pPr>
        <w:shd w:val="clear" w:color="000000" w:fill="auto"/>
      </w:pPr>
      <w:r w:rsidRPr="00632B68">
        <w:t>Europarådets kampanj mot kvinnovåld startade 2006 och pågick in på 2008. De europeiska parlamenten kom att sätta våld mot kvinnor högt på dagor</w:t>
      </w:r>
      <w:r w:rsidRPr="00632B68">
        <w:t>d</w:t>
      </w:r>
      <w:r w:rsidRPr="00632B68">
        <w:t>ningen, om än i varierande grad. Men ett unikt arbetssätt och gränsöverskr</w:t>
      </w:r>
      <w:r w:rsidRPr="00632B68">
        <w:t>i</w:t>
      </w:r>
      <w:r w:rsidRPr="00632B68">
        <w:t>dande arbete har genomförts. Kampanjen synliggjorde mäns våld mot kvinnor och brister i staternas ansvar. Kampanjen stimulerar samverkan och att goda exempel lyfts fram. Genom nya initiativ, spridning av goda exempel och bred samverkan kan fler ta sitt fulla ansvar för att medverka till erforderliga insa</w:t>
      </w:r>
      <w:r w:rsidRPr="00632B68">
        <w:t>t</w:t>
      </w:r>
      <w:r w:rsidRPr="00632B68">
        <w:t>ser för att våldet ska upphöra.</w:t>
      </w:r>
    </w:p>
    <w:p w:rsidR="00CB3C71" w:rsidRPr="00632B68" w:rsidRDefault="00CB3C71">
      <w:pPr>
        <w:pStyle w:val="Normaltindrag"/>
        <w:shd w:val="clear" w:color="000000" w:fill="auto"/>
      </w:pPr>
      <w:r w:rsidRPr="00632B68">
        <w:t>Sverige var ett av de länder som vid Europarådets toppmöte i Warszawa förband sig att bekämpa våld</w:t>
      </w:r>
      <w:r w:rsidRPr="00632B68">
        <w:t xml:space="preserve"> mot kvinnor. Dåvarande utrikesminister Laila Freivalds prioriterade och samverkade med parlamentariska delegationen för denna prioritering. Att riksdagen enigt kom att ställa sig bakom kampanjen visade att det finns en medvetenhet om såväl problemets omfattning som om det ansvar lagstiftaren har. En majoritet av utskotten och många ledamöter gjorde viktiga insatser under kampanjen. Arbetet inkluderade samverkan med myndigheter och organisationer samt med regeringen. En nationell han</w:t>
      </w:r>
      <w:r w:rsidRPr="00632B68">
        <w:t>d</w:t>
      </w:r>
      <w:r w:rsidRPr="00632B68">
        <w:t>lingsplan för att motve</w:t>
      </w:r>
      <w:r w:rsidRPr="00632B68">
        <w:t>rka mäns våld mot kvinnor beslutades av riksdagen under året. Nationella handlingsplaner var ett av målen för kampanjen. Redan i regeringsförklaringen 2006 kunde man läsa att handlingsplanen skulle uta</w:t>
      </w:r>
      <w:r w:rsidRPr="00632B68">
        <w:t>r</w:t>
      </w:r>
      <w:r w:rsidRPr="00632B68">
        <w:t>betas. Där kunde man också läsa att ”utsatta kvinnors ekonomiska trygghet säkras”. Detta har regeringen inte alls beaktat. Man kan i flera undersökningar ta del av att utsatta kvinnor i högre grad än andra kvinnor är arbetslösa och mer sjuka. När man sänker nivåer – som nu i försäkringssystemen – drabbas de u</w:t>
      </w:r>
      <w:r w:rsidRPr="00632B68">
        <w:t>tsatta kvinnorna och deras barn direkt – detta är helt oacceptabelt.</w:t>
      </w:r>
    </w:p>
    <w:p w:rsidR="00CB3C71" w:rsidRPr="00632B68" w:rsidRDefault="00CB3C71">
      <w:pPr>
        <w:pStyle w:val="Normaltindrag"/>
        <w:shd w:val="clear" w:color="000000" w:fill="auto"/>
      </w:pPr>
      <w:r w:rsidRPr="00632B68">
        <w:t>Sverige är ordförande för Europarådet under del av 2008. Därmed har Sv</w:t>
      </w:r>
      <w:r w:rsidRPr="00632B68">
        <w:t>e</w:t>
      </w:r>
      <w:r w:rsidRPr="00632B68">
        <w:t>riges regering ett extra ansvar för att följa upp kampanjens goda exempel och peka ut vilka områden som ska prioriteras genom ytterligare insatser.</w:t>
      </w:r>
    </w:p>
    <w:p w:rsidR="00CB3C71" w:rsidRPr="00632B68" w:rsidRDefault="00CB3C71">
      <w:pPr>
        <w:pStyle w:val="Normaltindrag"/>
        <w:shd w:val="clear" w:color="000000" w:fill="auto"/>
      </w:pPr>
      <w:r w:rsidRPr="00632B68">
        <w:t>Amnestys arbete för att stoppa våldet har varit ett viktigt bidrag till ku</w:t>
      </w:r>
      <w:r w:rsidRPr="00632B68">
        <w:t>n</w:t>
      </w:r>
      <w:r w:rsidRPr="00632B68">
        <w:t>skapsuppbyggnaden. Nordiska rådet ansvarade för kampanjens regionala uppgifter i samverkan med regionala parlamentariker. Nordiska rådets fors</w:t>
      </w:r>
      <w:r w:rsidRPr="00632B68">
        <w:t>k</w:t>
      </w:r>
      <w:r w:rsidRPr="00632B68">
        <w:t>ning kom att tas tillvara. Sveriges Kommuner och Landsting var viktiga akt</w:t>
      </w:r>
      <w:r w:rsidRPr="00632B68">
        <w:t>ö</w:t>
      </w:r>
      <w:r w:rsidRPr="00632B68">
        <w:t>rer och parter för samverkan, liksom landets länsstyrelser. Men potentialen för samarbete inom ramen för begreppet ”vänorter” tas inte tillvara.</w:t>
      </w:r>
    </w:p>
    <w:p w:rsidR="00CB3C71" w:rsidRPr="00632B68" w:rsidRDefault="00CB3C71">
      <w:pPr>
        <w:pStyle w:val="Normaltindrag"/>
        <w:shd w:val="clear" w:color="000000" w:fill="auto"/>
      </w:pPr>
      <w:r w:rsidRPr="00632B68">
        <w:t>Våld i nära relationer omfattar våld mot kvinnor och våld i samkönade r</w:t>
      </w:r>
      <w:r w:rsidRPr="00632B68">
        <w:t>e</w:t>
      </w:r>
      <w:r w:rsidRPr="00632B68">
        <w:t>lationer. Våldet drabbar både unga och äldre kvinnor. Kvinnor med fun</w:t>
      </w:r>
      <w:r w:rsidRPr="00632B68">
        <w:t>k</w:t>
      </w:r>
      <w:r w:rsidRPr="00632B68">
        <w:t>tionsnedsättning med dubbel utsatthet, nationella minoriteter och ursprung</w:t>
      </w:r>
      <w:r w:rsidRPr="00632B68">
        <w:t>s</w:t>
      </w:r>
      <w:r w:rsidRPr="00632B68">
        <w:t>befolkning, migrerande kvinnor och papperslösa kvinnor med missbruk är ytterligare utsatta grupper. Grupper med särskilda förtecken måste få hjälp utifrån sina förutsättningar. Samhället måste i mötet med den enskilda kvi</w:t>
      </w:r>
      <w:r w:rsidRPr="00632B68">
        <w:t>n</w:t>
      </w:r>
      <w:r w:rsidRPr="00632B68">
        <w:t xml:space="preserve">nan som misshandlas fysiskt eller psykiskt kunna möta just hennes behov. </w:t>
      </w:r>
      <w:r w:rsidRPr="00632B68">
        <w:cr/>
        <w:t>Mäns våld mot kvinnor är ett allvarligt brott mot de mänskliga rättigh</w:t>
      </w:r>
      <w:r w:rsidRPr="00632B68">
        <w:t>eterna och strider mot grundläggande demokratiska värden. Våld i nära relationer har sociala, ekonomiska och politiska konsekvenser.</w:t>
      </w:r>
    </w:p>
    <w:p w:rsidR="00CB3C71" w:rsidRPr="00632B68" w:rsidRDefault="00CB3C71">
      <w:pPr>
        <w:pStyle w:val="Normaltindrag"/>
        <w:shd w:val="clear" w:color="000000" w:fill="auto"/>
      </w:pPr>
      <w:r w:rsidRPr="00632B68">
        <w:t>Våldet är ett uttryck för att samhället inte är jämställt. Kvinnor och män ska ha samma rätt och möjlighet att vara aktiva samhällsmedborgare. När kvinnor tar makten i t.ex. politik, företag, medier, inom idrotten och trossa</w:t>
      </w:r>
      <w:r w:rsidRPr="00632B68">
        <w:t>m</w:t>
      </w:r>
      <w:r w:rsidRPr="00632B68">
        <w:t>fund förändras vårt samhälle. Att förändra samhällets strukturer är att förän</w:t>
      </w:r>
      <w:r w:rsidRPr="00632B68">
        <w:t>d</w:t>
      </w:r>
      <w:r w:rsidRPr="00632B68">
        <w:t>ra patriarkala könsroller. Vi behöver politiska verktyg för att fortsätta arbetet för ett jämställt och mer demokratiskt samhälle.</w:t>
      </w:r>
    </w:p>
    <w:p w:rsidR="00CB3C71" w:rsidRPr="00632B68" w:rsidRDefault="00CB3C71">
      <w:pPr>
        <w:pStyle w:val="Rubrik2"/>
        <w:shd w:val="clear" w:color="000000" w:fill="auto"/>
      </w:pPr>
      <w:r w:rsidRPr="00632B68">
        <w:t>Kvinnor i regeringsdelegationer</w:t>
      </w:r>
    </w:p>
    <w:p w:rsidR="00CB3C71" w:rsidRPr="00632B68" w:rsidRDefault="00CB3C71">
      <w:pPr>
        <w:shd w:val="clear" w:color="000000" w:fill="auto"/>
      </w:pPr>
      <w:r w:rsidRPr="00632B68">
        <w:t>År 2005 fyllde FN:s kvinnokommission 25 år. Ett brett urval av frivilligorg</w:t>
      </w:r>
      <w:r w:rsidRPr="00632B68">
        <w:t>a</w:t>
      </w:r>
      <w:r w:rsidRPr="00632B68">
        <w:t>nisationer och politiska företrädare ingick i regeringsdelegationen. Rege</w:t>
      </w:r>
      <w:r w:rsidRPr="00632B68">
        <w:t>r</w:t>
      </w:r>
      <w:r w:rsidRPr="00632B68">
        <w:t>ingsdelegationen år 2007 hade däremot en minimal medverkan. Ingen från riksdagen eller från politiska kvinnoorganisationer ingick i delegationen. Inte heller bjöds riksdagsledamöter med år 2008. Det är angeläget att riksdagsl</w:t>
      </w:r>
      <w:r w:rsidRPr="00632B68">
        <w:t>e</w:t>
      </w:r>
      <w:r w:rsidRPr="00632B68">
        <w:t>damöter och representanter för politiska kvinnoorganisationer i fortsättningen ingår i regeringsdelegationerna i detta sammanhang. Erfarenheterna av en sådan medverkan är positiva.</w:t>
      </w:r>
    </w:p>
    <w:p w:rsidR="00CB3C71" w:rsidRPr="00632B68" w:rsidRDefault="00CB3C71">
      <w:pPr>
        <w:pStyle w:val="Normaltindrag"/>
        <w:shd w:val="clear" w:color="000000" w:fill="auto"/>
      </w:pPr>
      <w:r w:rsidRPr="00632B68">
        <w:t>En regering bör ta vara på möj</w:t>
      </w:r>
      <w:r w:rsidRPr="00632B68">
        <w:t>ligheterna inom såväl nationella, europeiska som internationella besöksstrukturer för att utveckla och öka förutsättningarna att garantera kvinnors mänskliga rättigheter. Jag kan bara tolka regeringens agerande som att man tonar ner engagemanget och att Sverige inte längre ska betraktas som ett aktivt land med förutsättningar att vara en förebild.</w:t>
      </w:r>
    </w:p>
    <w:p w:rsidR="00CB3C71" w:rsidRPr="00632B68" w:rsidRDefault="00CB3C71">
      <w:pPr>
        <w:pStyle w:val="Rubrik2"/>
        <w:shd w:val="clear" w:color="000000" w:fill="auto"/>
      </w:pPr>
      <w:r w:rsidRPr="00632B68">
        <w:t>Internationell jämförande statistik</w:t>
      </w:r>
    </w:p>
    <w:p w:rsidR="00CB3C71" w:rsidRPr="00632B68" w:rsidRDefault="00CB3C71">
      <w:pPr>
        <w:shd w:val="clear" w:color="000000" w:fill="auto"/>
      </w:pPr>
      <w:r w:rsidRPr="00632B68">
        <w:t>Cedaw-kommittén har uppmanat den svenska regeringen att fortsätta samla in uppgifter om arten och omfattningen av våld mot kvinnor, i synnerhet inom familjen, liksom att fortsätta sitt arbete med att genomföra och förstärka den nuvarande politiken för att bekämpa våldet. Trots vikten av statistik saknas ofta internationell jämförande statistik. Bland annat skillnader i definitioner och att mörkertalet är stort försvårar jämförelserna mellan olika länder. Det är angeläget att regeringen tar initiativ till i</w:t>
      </w:r>
      <w:r w:rsidRPr="00632B68">
        <w:t>nsatser för att förbättra statistiken. Europarådets kampanj har blottlagt bristen på statistik, jämförande statistik och olika lagar som grund för jämförande studier i Europa. Våldsbrotten kan äga rum i hemmet, på arbetsplatsen, på krogen, i skolan eller i det offentliga rummet. Men det egna hemmet är den farligaste platsen för kvinnan. De ps</w:t>
      </w:r>
      <w:r w:rsidRPr="00632B68">
        <w:t>y</w:t>
      </w:r>
      <w:r w:rsidRPr="00632B68">
        <w:t>kiska skadorna är omfattande men svårare att påvisa med dagens metoder. Inom riksdagens kampanj mot mäns våld mot kvinnor togs det fram en skrift med jämförande uppgif</w:t>
      </w:r>
      <w:r w:rsidRPr="00632B68">
        <w:t>ter om budgeterade medel i de nordiska och de balti</w:t>
      </w:r>
      <w:r w:rsidRPr="00632B68">
        <w:t>s</w:t>
      </w:r>
      <w:r w:rsidRPr="00632B68">
        <w:t>ka länderna. Ett initiativ som kan utvecklas i samverkan mellan de berörda länderna.</w:t>
      </w:r>
    </w:p>
    <w:p w:rsidR="00CB3C71" w:rsidRPr="00632B68" w:rsidRDefault="00CB3C71">
      <w:pPr>
        <w:pStyle w:val="Rubrik2"/>
        <w:shd w:val="clear" w:color="000000" w:fill="auto"/>
      </w:pPr>
      <w:r w:rsidRPr="00632B68">
        <w:t>En euro per invånare</w:t>
      </w:r>
    </w:p>
    <w:p w:rsidR="00CB3C71" w:rsidRPr="00632B68" w:rsidRDefault="00CB3C71">
      <w:pPr>
        <w:shd w:val="clear" w:color="000000" w:fill="auto"/>
      </w:pPr>
      <w:r w:rsidRPr="00632B68">
        <w:t>Behovet av mer kunskap om de samhällsekonomiska konsekvenserna liksom de privata ekonomiska konsekvenserna för brottsoffren är påtagligt. Europ</w:t>
      </w:r>
      <w:r w:rsidRPr="00632B68">
        <w:t>a</w:t>
      </w:r>
      <w:r w:rsidRPr="00632B68">
        <w:t>rådet har i halvtidsrapporten för kampanjen angett 1 euro per invånare för arbetet mot mäns våld mot kvinnor. Sverige har klarat det målet men det finns förväntningar på att Sverige ska sätta målet högre än 1 euro. Likaså finns förväntningar på att Sveriges finansminister och finansutskott ska ta upp fr</w:t>
      </w:r>
      <w:r w:rsidRPr="00632B68">
        <w:t>å</w:t>
      </w:r>
      <w:r w:rsidRPr="00632B68">
        <w:t>gan om ambitionsnivå i form av medel i europeiska och internationella sa</w:t>
      </w:r>
      <w:r w:rsidRPr="00632B68">
        <w:t>m</w:t>
      </w:r>
      <w:r w:rsidRPr="00632B68">
        <w:t xml:space="preserve">manhang; våld mot kvinnor har ett mänskligt pris men också ett ekonomiskt för samhället. I en rapport från Socialstyrelsen för några </w:t>
      </w:r>
      <w:r w:rsidRPr="00632B68">
        <w:t>år sedan beräknades det uppgå till 2,7–3,4 miljarder kronor per år. Kostnaderna inom socialtjän</w:t>
      </w:r>
      <w:r w:rsidRPr="00632B68">
        <w:t>s</w:t>
      </w:r>
      <w:r w:rsidRPr="00632B68">
        <w:t>ten är betydande, pengar som i stället skulle kunna användas för förebygga</w:t>
      </w:r>
      <w:r w:rsidRPr="00632B68">
        <w:t>n</w:t>
      </w:r>
      <w:r w:rsidRPr="00632B68">
        <w:t>de åtgärder.</w:t>
      </w:r>
    </w:p>
    <w:p w:rsidR="00CB3C71" w:rsidRPr="00632B68" w:rsidRDefault="00CB3C71">
      <w:pPr>
        <w:pStyle w:val="Normaltindrag"/>
        <w:shd w:val="clear" w:color="000000" w:fill="auto"/>
      </w:pPr>
      <w:r w:rsidRPr="00632B68">
        <w:t>Men det är svårt att beräkna de totala kostnaderna på det här området. St</w:t>
      </w:r>
      <w:r w:rsidRPr="00632B68">
        <w:t>a</w:t>
      </w:r>
      <w:r w:rsidRPr="00632B68">
        <w:t>tistiken är mycket ofullständig. Bristerna i statistiken finns t.ex. inom sju</w:t>
      </w:r>
      <w:r w:rsidRPr="00632B68">
        <w:t>k</w:t>
      </w:r>
      <w:r w:rsidRPr="00632B68">
        <w:t>vård, socialtjänst och kriminalvård. Vad förlorar samhället i form av skattei</w:t>
      </w:r>
      <w:r w:rsidRPr="00632B68">
        <w:t>n</w:t>
      </w:r>
      <w:r w:rsidRPr="00632B68">
        <w:t>täkter som konsekvens av inkomstbortfall på grund av våldet?</w:t>
      </w:r>
    </w:p>
    <w:p w:rsidR="00CB3C71" w:rsidRPr="00632B68" w:rsidRDefault="00CB3C71">
      <w:pPr>
        <w:pStyle w:val="Normaltindrag"/>
        <w:shd w:val="clear" w:color="000000" w:fill="auto"/>
      </w:pPr>
      <w:r w:rsidRPr="00632B68">
        <w:t>Det är angeläget att statistiken förbättras. Vi behöver skapa klarhet om kostnaderna och koppla siffrorna till arbetet mot våldet. Behovet av mer ku</w:t>
      </w:r>
      <w:r w:rsidRPr="00632B68">
        <w:t>n</w:t>
      </w:r>
      <w:r w:rsidRPr="00632B68">
        <w:t>skap om de samhällsekonomiska konsekvenserna liksom om de privata ek</w:t>
      </w:r>
      <w:r w:rsidRPr="00632B68">
        <w:t>o</w:t>
      </w:r>
      <w:r w:rsidRPr="00632B68">
        <w:t>nomiska konsekvenserna för brottsoffren är påtagligt. Vi förutsätter att rege</w:t>
      </w:r>
      <w:r w:rsidRPr="00632B68">
        <w:t>r</w:t>
      </w:r>
      <w:r w:rsidRPr="00632B68">
        <w:t>ingen tar ett initiativ för att synliggöra kostnaderna för hela samhället.</w:t>
      </w:r>
    </w:p>
    <w:p w:rsidR="00CB3C71" w:rsidRPr="00632B68" w:rsidRDefault="00CB3C71">
      <w:pPr>
        <w:pStyle w:val="Rubrik2"/>
        <w:shd w:val="clear" w:color="000000" w:fill="auto"/>
      </w:pPr>
      <w:r w:rsidRPr="00632B68">
        <w:t>Migrerande kvinnors arbetsvillkor i världen</w:t>
      </w:r>
    </w:p>
    <w:p w:rsidR="00CB3C71" w:rsidRPr="00632B68" w:rsidRDefault="00CB3C71">
      <w:pPr>
        <w:shd w:val="clear" w:color="000000" w:fill="auto"/>
      </w:pPr>
      <w:r w:rsidRPr="00632B68">
        <w:t>Ett ökande antal människor ser migration som ett sätt att försörja sig och sin familj. En rapport från UNFPA visar att 79 procent av dem som lämnat Ind</w:t>
      </w:r>
      <w:r w:rsidRPr="00632B68">
        <w:t>o</w:t>
      </w:r>
      <w:r w:rsidRPr="00632B68">
        <w:t>nesien för att arbeta utomlands sedan år 2000 är kvinnor. 65 procent av dem som lämnat Filippinerna, världens största arbetskraftsexportör, var kvinnor. Nära en tiondel av landets befolkning är anställda utomlands och man berä</w:t>
      </w:r>
      <w:r w:rsidRPr="00632B68">
        <w:t>k</w:t>
      </w:r>
      <w:r w:rsidRPr="00632B68">
        <w:t>nar att de sänder hem närmare 6 miljarder dollar per år. Med ökande antal barnflickor och kvinnor som jobbar i hushållsnära tjänster och låg andel fac</w:t>
      </w:r>
      <w:r w:rsidRPr="00632B68">
        <w:t>k</w:t>
      </w:r>
      <w:r w:rsidRPr="00632B68">
        <w:t>ligt anslutna kan problem befaras växa även i Sverige.</w:t>
      </w:r>
    </w:p>
    <w:p w:rsidR="00CB3C71" w:rsidRPr="00632B68" w:rsidRDefault="00CB3C71">
      <w:pPr>
        <w:pStyle w:val="Normaltindrag"/>
        <w:shd w:val="clear" w:color="000000" w:fill="auto"/>
      </w:pPr>
      <w:r w:rsidRPr="00632B68">
        <w:t>Men immigrantarbetarnas ställning är svag. Det rapporteras om övergrepp och us</w:t>
      </w:r>
      <w:r w:rsidRPr="00632B68">
        <w:t>la arbetsförhållanden. Förnedrande villkor för kvinnor vid arbete i t.ex. privata hushåll förekommer även i Sverige, och antalet drabbade kan befaras öka. Migrerande kvinnor är utsatta och ses ofta som varor. De möts också ofta av negativa attityder efter hemkomsten.</w:t>
      </w:r>
    </w:p>
    <w:p w:rsidR="00CB3C71" w:rsidRPr="00632B68" w:rsidRDefault="00CB3C71">
      <w:pPr>
        <w:pStyle w:val="Normaltindrag"/>
        <w:shd w:val="clear" w:color="000000" w:fill="auto"/>
      </w:pPr>
      <w:r w:rsidRPr="00632B68">
        <w:t>Problemen för migrerande kvinnor måste ägnas ökad uppmärksamhet både i Sverige och i internationella sammanhang.</w:t>
      </w:r>
    </w:p>
    <w:p w:rsidR="00CB3C71" w:rsidRPr="00632B68" w:rsidRDefault="00CB3C71">
      <w:pPr>
        <w:pStyle w:val="Rubrik2"/>
        <w:shd w:val="clear" w:color="000000" w:fill="auto"/>
      </w:pPr>
      <w:r w:rsidRPr="00632B68">
        <w:t>Ratificera konventionen om människohandel</w:t>
      </w:r>
    </w:p>
    <w:p w:rsidR="00CB3C71" w:rsidRPr="00632B68" w:rsidRDefault="00CB3C71">
      <w:pPr>
        <w:shd w:val="clear" w:color="000000" w:fill="auto"/>
      </w:pPr>
      <w:r w:rsidRPr="00632B68">
        <w:t>Europarådets konvention mot människohandel är ett viktigt steg i kampen mot människohandel. Men Sverige har ännu inte uppfyllt sitt löfte att ratific</w:t>
      </w:r>
      <w:r w:rsidRPr="00632B68">
        <w:t>e</w:t>
      </w:r>
      <w:r w:rsidRPr="00632B68">
        <w:t>ra konventionen. Konventionen kommer att utgöra ett välkommet instrument i arbetet mot människohandel. Handel med kvinnor och barn för sexuella ä</w:t>
      </w:r>
      <w:r w:rsidRPr="00632B68">
        <w:t>n</w:t>
      </w:r>
      <w:r w:rsidRPr="00632B68">
        <w:t>damål utgör en betydande andel av dagens slaveri. I varierande omfattning är Europas länder ursprungs-, transit- och destinationsländer. Sverige måste som enskilt land ratificera konventionen och vara pådrivande i bilaterala kontakter och inom EU. Jag beklagar att Sveriges ratificering inte genomfördes innan vi tillträder som ordförandeland nästa år.</w:t>
      </w:r>
    </w:p>
    <w:p w:rsidR="00CB3C71" w:rsidRPr="00632B68" w:rsidRDefault="00CB3C71">
      <w:pPr>
        <w:pStyle w:val="Rubrik2"/>
        <w:shd w:val="clear" w:color="000000" w:fill="auto"/>
      </w:pPr>
      <w:r w:rsidRPr="00632B68">
        <w:t>Kvinnojourer</w:t>
      </w:r>
    </w:p>
    <w:p w:rsidR="00CB3C71" w:rsidRPr="00632B68" w:rsidRDefault="00CB3C71">
      <w:pPr>
        <w:shd w:val="clear" w:color="000000" w:fill="auto"/>
      </w:pPr>
      <w:r w:rsidRPr="00632B68">
        <w:t>Kommunerna har ett ansvar för stöd till våldsutsatta kvinnor. Utlovade extra resurser till kvinnojourerna måste snarast anslås.</w:t>
      </w:r>
    </w:p>
    <w:p w:rsidR="00CB3C71" w:rsidRPr="00632B68" w:rsidRDefault="00CB3C71">
      <w:pPr>
        <w:pStyle w:val="Normaltindrag"/>
        <w:shd w:val="clear" w:color="000000" w:fill="auto"/>
      </w:pPr>
      <w:r w:rsidRPr="00632B68">
        <w:t>Kvinnojourerna möter idag kvinnor med ursprung från många länder, vi</w:t>
      </w:r>
      <w:r w:rsidRPr="00632B68">
        <w:t>l</w:t>
      </w:r>
      <w:r w:rsidRPr="00632B68">
        <w:t>ket skapar nya utmaningar men också ger goda kunskaper om den internati</w:t>
      </w:r>
      <w:r w:rsidRPr="00632B68">
        <w:t>o</w:t>
      </w:r>
      <w:r w:rsidRPr="00632B68">
        <w:t>nella situationen för kvinnor. Stödet för att säkra kvinnors mänskliga rättigh</w:t>
      </w:r>
      <w:r w:rsidRPr="00632B68">
        <w:t>e</w:t>
      </w:r>
      <w:r w:rsidRPr="00632B68">
        <w:t>ter kan stärkas inom biståndet. Det behövs ett stöd för uppbyggnad av kvinn</w:t>
      </w:r>
      <w:r w:rsidRPr="00632B68">
        <w:t>o</w:t>
      </w:r>
      <w:r w:rsidRPr="00632B68">
        <w:t>jo</w:t>
      </w:r>
      <w:r w:rsidRPr="00632B68">
        <w:t>u</w:t>
      </w:r>
      <w:r w:rsidRPr="00632B68">
        <w:t>rer inom ramen för biståndssamarbetet. Det är viktigt med en särskild komp</w:t>
      </w:r>
      <w:r w:rsidRPr="00632B68">
        <w:t>e</w:t>
      </w:r>
      <w:r w:rsidRPr="00632B68">
        <w:t>tens på Sida för att organisera och utforma bistånd till kvinnojourer.</w:t>
      </w:r>
    </w:p>
    <w:p w:rsidR="00CB3C71" w:rsidRPr="00632B68" w:rsidRDefault="00CB3C71">
      <w:pPr>
        <w:pStyle w:val="Normaltindrag"/>
        <w:shd w:val="clear" w:color="000000" w:fill="auto"/>
      </w:pPr>
      <w:r w:rsidRPr="00632B68">
        <w:t>Hotade kvinnor nekas idag uppehållstillstånd utan att deras säkerhet kan garanteras i hemlandet. En viktig åtgärd är att tillsätta en t</w:t>
      </w:r>
      <w:r w:rsidRPr="00632B68">
        <w:t>jänst som gende</w:t>
      </w:r>
      <w:r w:rsidRPr="00632B68">
        <w:t>r</w:t>
      </w:r>
      <w:r w:rsidRPr="00632B68">
        <w:t>handläggare på svenska ambassader.</w:t>
      </w:r>
    </w:p>
    <w:p w:rsidR="00CB3C71" w:rsidRPr="00632B68" w:rsidRDefault="00CB3C71">
      <w:pPr>
        <w:pStyle w:val="Rubrik2"/>
        <w:shd w:val="clear" w:color="000000" w:fill="auto"/>
      </w:pPr>
      <w:r w:rsidRPr="00632B68">
        <w:t>Barn som våldsoffer</w:t>
      </w:r>
    </w:p>
    <w:p w:rsidR="00CB3C71" w:rsidRPr="00632B68" w:rsidRDefault="00CB3C71">
      <w:pPr>
        <w:shd w:val="clear" w:color="000000" w:fill="auto"/>
      </w:pPr>
      <w:r w:rsidRPr="00632B68">
        <w:t xml:space="preserve">Barn som våldsoffer är en viktig aspekt som måste uppmärksammas. Mäns våld mot kvinnor är ett stort samhällsproblem och ett allvarligt brott – inte minst för att den största delen av detta våld begås av någon man som kvinnan har, eller har haft, en relation till. Relationen har i många fall börjat som en kärleksrelation. I många av dessa misshandelsrelationer finns det också barn som upplever detta våld. Enligt Rädda Barnen är det mellan 100 000 och 190 000 flickor och pojkar som alltså lever med våldet i </w:t>
      </w:r>
      <w:r w:rsidRPr="00632B68">
        <w:t>sin vardag.</w:t>
      </w:r>
    </w:p>
    <w:p w:rsidR="00CB3C71" w:rsidRPr="00632B68" w:rsidRDefault="00CB3C71">
      <w:pPr>
        <w:pStyle w:val="Normaltindrag"/>
        <w:shd w:val="clear" w:color="000000" w:fill="auto"/>
      </w:pPr>
      <w:r w:rsidRPr="00632B68">
        <w:t>Barnet som lever i en miljö med detta våld har även en förhöjd risk att själv bli fysiskt drabbat av våld. Barns praktiska svårigheter vid sekretes</w:t>
      </w:r>
      <w:r w:rsidRPr="00632B68">
        <w:t>s</w:t>
      </w:r>
      <w:r w:rsidRPr="00632B68">
        <w:t>markering och skyddad identitet bör utredas. I många vardagssituationer e</w:t>
      </w:r>
      <w:r w:rsidRPr="00632B68">
        <w:t>f</w:t>
      </w:r>
      <w:r w:rsidRPr="00632B68">
        <w:t>terfrågas personuppgifter som kan lämna efter sig spår som kan röja identit</w:t>
      </w:r>
      <w:r w:rsidRPr="00632B68">
        <w:t>e</w:t>
      </w:r>
      <w:r w:rsidRPr="00632B68">
        <w:t>ten och ett nytt boende. I dag är det även problem med att tillgodose skolgång och barnomsorg för barn vid skyddat boende. Barnet bör också garanteras en rättssäker process för frågor som vårdnad, boende och umgänge. Barn ska ha samma rättssäkerhet som vuxna och ha ett eget juridiskt biträde med särskild kompetens och kunskap om barn. Barnhus ska finnas i såd</w:t>
      </w:r>
      <w:r w:rsidRPr="00632B68">
        <w:t>an omfattning att de är tillgängliga för alla barn som är i behov av stöd och hjälp från myndi</w:t>
      </w:r>
      <w:r w:rsidRPr="00632B68">
        <w:t>g</w:t>
      </w:r>
      <w:r w:rsidRPr="00632B68">
        <w:t>heter.</w:t>
      </w:r>
    </w:p>
    <w:p w:rsidR="00CB3C71" w:rsidRPr="00632B68" w:rsidRDefault="00CB3C71">
      <w:pPr>
        <w:pStyle w:val="Rubrik2"/>
        <w:shd w:val="clear" w:color="000000" w:fill="auto"/>
      </w:pPr>
      <w:r w:rsidRPr="00632B68">
        <w:t>Landsting och kommuner saknar handlingsplaner</w:t>
      </w:r>
    </w:p>
    <w:p w:rsidR="00CB3C71" w:rsidRPr="00632B68" w:rsidRDefault="00CB3C71">
      <w:pPr>
        <w:shd w:val="clear" w:color="000000" w:fill="auto"/>
      </w:pPr>
      <w:r w:rsidRPr="00632B68">
        <w:t>Kvinnorörelsen, kvinnojourerna och inom kvinnoforskningen har bedrivit ett pionjärarbete för att sätta mäns våld mot kvinnor på den politiska dagor</w:t>
      </w:r>
      <w:r w:rsidRPr="00632B68">
        <w:t>d</w:t>
      </w:r>
      <w:r w:rsidRPr="00632B68">
        <w:t>ningen.</w:t>
      </w:r>
    </w:p>
    <w:p w:rsidR="00CB3C71" w:rsidRPr="00632B68" w:rsidRDefault="00CB3C71">
      <w:pPr>
        <w:pStyle w:val="Normaltindrag"/>
        <w:shd w:val="clear" w:color="000000" w:fill="auto"/>
      </w:pPr>
      <w:r w:rsidRPr="00632B68">
        <w:t>Amnestys erfarenheter måste tas tillvara. Brås kartläggning av våld i nära relationer och arbetet i Nationellt centrum för kunskap om mäns våld mot kvinnor är också viktiga. Centrumet menar att våldsutsatta kvinnor deltar i ett ofrivilligt geografiskt lotteri. Samtidigt har endast hälften av landets landsting har en formellt antagen policy eller handlingsplan om våld mot kvinnor. Även kommuner saknar formellt antagna handlingsplaner eller har inte uppdaterat äldre mer inaktuella handlingsplaner. Ko</w:t>
      </w:r>
      <w:r w:rsidRPr="00632B68">
        <w:t>mmuner och landsting måste öka medvetenheten hos kommuninvånarna om mäns våld mot kvinnor som ett samhällsproblem med rötter i rådande könsmaktsordning. Det behövs info</w:t>
      </w:r>
      <w:r w:rsidRPr="00632B68">
        <w:t>r</w:t>
      </w:r>
      <w:r w:rsidRPr="00632B68">
        <w:t>mationsmaterial om stödinsatser. Metoder för att nå ut till särskilt utsatta kvinnor måste utvecklas. Länsstyrelserna har visat sig kunna vara en viktig aktör för kommunövergripande initiativ och uppföljning.</w:t>
      </w:r>
    </w:p>
    <w:p w:rsidR="00CB3C71" w:rsidRPr="00632B68" w:rsidRDefault="00CB3C71">
      <w:pPr>
        <w:pStyle w:val="Rubrik2"/>
        <w:shd w:val="clear" w:color="000000" w:fill="auto"/>
      </w:pPr>
      <w:r w:rsidRPr="00632B68">
        <w:t>Arbetsmarknaden</w:t>
      </w:r>
    </w:p>
    <w:p w:rsidR="00CB3C71" w:rsidRPr="00632B68" w:rsidRDefault="00CB3C71">
      <w:pPr>
        <w:shd w:val="clear" w:color="000000" w:fill="auto"/>
      </w:pPr>
      <w:r w:rsidRPr="00632B68">
        <w:t>Svenskt Näringsliv har inte genomfört och planerar inte heller några insatser när det gäller arbetslivet och våld mot kvinnor. Näringslivet bör i samverkan med fackföreningarna bl.a. ta fram uppförandekoder vid utlandstjänst. Kode</w:t>
      </w:r>
      <w:r w:rsidRPr="00632B68">
        <w:t>r</w:t>
      </w:r>
      <w:r w:rsidRPr="00632B68">
        <w:t>na ska tydliggöra förhållningssätt till våld mot kvinnor och till prostitution. Detta är frågor som regeringen bör göra till föremål för överläggningar med näringslivet.</w:t>
      </w:r>
    </w:p>
    <w:p w:rsidR="00CB3C71" w:rsidRPr="00632B68" w:rsidRDefault="00CB3C71">
      <w:pPr>
        <w:pStyle w:val="Normaltindrag"/>
        <w:shd w:val="clear" w:color="000000" w:fill="auto"/>
      </w:pPr>
      <w:r w:rsidRPr="00632B68">
        <w:t>Företagshälsovårdens roll när det gäller arbetsmarknaden och våld mot kvinnor måste stärkas. Starka fackföreningar med höga medlemstal har också större möjligheter att agera för utsatta kvinnor. Fackföreningarna som en resurs i arbetet mot våld mot kvinnor ska tas tillvara.</w:t>
      </w:r>
    </w:p>
    <w:p w:rsidR="00CB3C71" w:rsidRPr="00632B68" w:rsidRDefault="00CB3C71">
      <w:pPr>
        <w:pStyle w:val="Rubrik2"/>
        <w:shd w:val="clear" w:color="000000" w:fill="auto"/>
      </w:pPr>
      <w:r w:rsidRPr="00632B68">
        <w:t>Idrott, kultur och fritid</w:t>
      </w:r>
    </w:p>
    <w:p w:rsidR="00CB3C71" w:rsidRPr="00632B68" w:rsidRDefault="00CB3C71">
      <w:pPr>
        <w:shd w:val="clear" w:color="000000" w:fill="auto"/>
      </w:pPr>
      <w:r w:rsidRPr="00632B68">
        <w:t>Idrotten har en viktig roll i arbetet mot våld mot kvinnor. Om ledare och sp</w:t>
      </w:r>
      <w:r w:rsidRPr="00632B68">
        <w:t>e</w:t>
      </w:r>
      <w:r w:rsidRPr="00632B68">
        <w:t>lare i ett lag markerar mot nedsättande omdömen mot flickor och visar att våld är oacceptabelt har det stor betydelse för att påverka normer och betee</w:t>
      </w:r>
      <w:r w:rsidRPr="00632B68">
        <w:t>n</w:t>
      </w:r>
      <w:r w:rsidRPr="00632B68">
        <w:t>de. I likhet med idrotten har kulturen manliga maktstrukturer. Det är viktigt att också kultursektorn tar sitt ansvar i den här frågan. Kultur i olika former som film, böcker och teater med tema om mäns våld mot kvinnor är sätt att gestalta och kommunicera problematiken på värdefulla sätt.</w:t>
      </w:r>
    </w:p>
    <w:p w:rsidR="00CB3C71" w:rsidRPr="00632B68" w:rsidRDefault="00CB3C71">
      <w:pPr>
        <w:pStyle w:val="Normaltindrag"/>
        <w:shd w:val="clear" w:color="000000" w:fill="auto"/>
      </w:pPr>
      <w:r w:rsidRPr="00632B68">
        <w:t>Mäns våld mot andra män är också ett stort samhällsproblem. Men detta</w:t>
      </w:r>
      <w:r w:rsidRPr="00632B68">
        <w:t xml:space="preserve"> våld har inte samma systematiska karaktär då det ofta begås i krogkön, vid korvkiosken eller på någon annan plats utomhus. Men det finns också män som systematisk använder våld i olika situationer för att påvisa sin maskulin</w:t>
      </w:r>
      <w:r w:rsidRPr="00632B68">
        <w:t>i</w:t>
      </w:r>
      <w:r w:rsidRPr="00632B68">
        <w:t>tet. Det s.k. fotbollsvåldet, kriminella mc-gäng och annat gängvåld är uttryck för denna systematik.</w:t>
      </w:r>
    </w:p>
    <w:p w:rsidR="00CB3C71" w:rsidRPr="00632B68" w:rsidRDefault="00CB3C71">
      <w:pPr>
        <w:pStyle w:val="Normaltindrag"/>
        <w:shd w:val="clear" w:color="000000" w:fill="auto"/>
      </w:pPr>
      <w:r w:rsidRPr="00632B68">
        <w:t xml:space="preserve">Organisationer för traditionellt mansdominerade fritidsaktiviteter som jakt och fiske bör uppmärksamma våld mot kvinnor. Regeringen bör i kontakter med dessa organisationer aktualisera </w:t>
      </w:r>
      <w:r w:rsidRPr="00632B68">
        <w:t>frågan liksom med idrottsrörelsen och tillsammans med idrottens utövare, funktionärer och publik ta upp frågor om attityder och bemötande inte minst bland unga. Att t.ex. kunna ifrågasätta en maskulin könsroll och förmedla stödinsatser m.m. är angeläget. Mäns våld mot kvinnor bör ingå i utbildning av ledare inom idrottsrörelsen och policy- dokument tas fram inom idrotten själv.</w:t>
      </w:r>
    </w:p>
    <w:p w:rsidR="00CB3C71" w:rsidRPr="00632B68" w:rsidRDefault="00CB3C71">
      <w:pPr>
        <w:pStyle w:val="Rubrik2"/>
        <w:shd w:val="clear" w:color="000000" w:fill="auto"/>
      </w:pPr>
      <w:r w:rsidRPr="00632B68">
        <w:t>Besöksförbud</w:t>
      </w:r>
    </w:p>
    <w:p w:rsidR="00CB3C71" w:rsidRPr="00632B68" w:rsidRDefault="00CB3C71">
      <w:pPr>
        <w:shd w:val="clear" w:color="000000" w:fill="auto"/>
      </w:pPr>
      <w:r w:rsidRPr="00632B68">
        <w:t>Lagen om besöksförbud till det egna hemmet, som kom 2003, ska specifikt följas upp och lagen om besöksförbud ska kunna tillämpas i praktiken. Beh</w:t>
      </w:r>
      <w:r w:rsidRPr="00632B68">
        <w:t>o</w:t>
      </w:r>
      <w:r w:rsidRPr="00632B68">
        <w:t>vet av skydd för alla de kvinnor och barn som lever med våldet som en del av sin vardag ska tillgodoses. Förslag om t.ex. en kombination med olika tekni</w:t>
      </w:r>
      <w:r w:rsidRPr="00632B68">
        <w:t>s</w:t>
      </w:r>
      <w:r w:rsidRPr="00632B68">
        <w:t>ka lösningar för övervakning och varning bör så snart som möjligt komma. Regeringen uppger att man inte gör någon könsanalys av bostadspolitiken. Kvinnor som söker bostad efter ett jourboende kan ha svårt att få en bostad, och dessa bostadssökande kvinnors möjlighet till ny bostad bör inkluderas i bostadspolitiken.</w:t>
      </w:r>
    </w:p>
    <w:p w:rsidR="00CB3C71" w:rsidRPr="00632B68" w:rsidRDefault="00CB3C71">
      <w:pPr>
        <w:pStyle w:val="Rubrik2"/>
        <w:shd w:val="clear" w:color="000000" w:fill="auto"/>
      </w:pPr>
      <w:r w:rsidRPr="00632B68">
        <w:t>Riktlinjer för mödravården</w:t>
      </w:r>
    </w:p>
    <w:p w:rsidR="00CB3C71" w:rsidRPr="00632B68" w:rsidRDefault="00CB3C71">
      <w:pPr>
        <w:shd w:val="clear" w:color="000000" w:fill="auto"/>
      </w:pPr>
      <w:r w:rsidRPr="00632B68">
        <w:t>Det är viktigt att realisera önskemål om nationella riktlinjer för mödravård. Projekt för metodutveckling där kvinnor vid besök på bl.a. barnmorskemo</w:t>
      </w:r>
      <w:r w:rsidRPr="00632B68">
        <w:t>t</w:t>
      </w:r>
      <w:r w:rsidRPr="00632B68">
        <w:t>tagningar rutinmässigt tillfrågas om våldsutsatthet har gett positivt resultat. Kvinnor som utsatts för våld känner ett motstånd mot att berätta om detta, och få gör det spontant om ingen frågar. Våld syns sällan utanpå, men besöken hos barnmorskan är tillfällen att skapa förtroendefulla samtal om relationen, där det då också blir möjligt att respektfullt ställa frågor om våld utan att kräva ett särskilt svar eller agerande från kvinnorna. Ett sådant bemötande kan bli en viktig vändpunkt för den som behöve</w:t>
      </w:r>
      <w:r w:rsidRPr="00632B68">
        <w:t>r stöd. Att kontrollerande och våldsbenägna män hindrar kvinnan från enskilt samtal med barnmorskan bör uppmärksammas. Bristande språkkunskaper är ett problem. Därför behövs tillgång till kvalificerad tolkning och skriftlig information på olika språk.</w:t>
      </w:r>
    </w:p>
    <w:p w:rsidR="00CB3C71" w:rsidRPr="00632B68" w:rsidRDefault="00CB3C71">
      <w:pPr>
        <w:pStyle w:val="Rubrik2"/>
        <w:shd w:val="clear" w:color="000000" w:fill="auto"/>
      </w:pPr>
      <w:r w:rsidRPr="00632B68">
        <w:t>Grupper med särskilda förtecken</w:t>
      </w:r>
    </w:p>
    <w:p w:rsidR="00CB3C71" w:rsidRPr="00632B68" w:rsidRDefault="00CB3C71">
      <w:pPr>
        <w:shd w:val="clear" w:color="000000" w:fill="auto"/>
      </w:pPr>
      <w:r w:rsidRPr="00632B68">
        <w:t>Till gruppen särskilda förtecken kan räknas kvinnor i nationella minoriteter, kvinnor med funktionsnedsättning, kvinnor med missbruksproblem, psykiskt sjuka kvinnor, asylsökande kvinnor och flyktingkvinnor samt andra utländska kvinnor, kvinnor som utsätts för hedersrelaterat våld, homo-, bi- och tran</w:t>
      </w:r>
      <w:r w:rsidRPr="00632B68">
        <w:t>s</w:t>
      </w:r>
      <w:r w:rsidRPr="00632B68">
        <w:t>sexuella kvinnor samt unga kvinnor och flickor.</w:t>
      </w:r>
    </w:p>
    <w:p w:rsidR="00CB3C71" w:rsidRPr="00632B68" w:rsidRDefault="00CB3C71">
      <w:pPr>
        <w:pStyle w:val="Rubrik2"/>
        <w:shd w:val="clear" w:color="000000" w:fill="auto"/>
      </w:pPr>
      <w:r w:rsidRPr="00632B68">
        <w:t>Kvinnor med funktionsnedsättning</w:t>
      </w:r>
    </w:p>
    <w:p w:rsidR="00CB3C71" w:rsidRPr="00632B68" w:rsidRDefault="00CB3C71">
      <w:pPr>
        <w:shd w:val="clear" w:color="000000" w:fill="auto"/>
      </w:pPr>
      <w:r w:rsidRPr="00632B68">
        <w:t>Mäns våld mot kvinnor med funktionsnedsättning följer samma mönster som våldet generellt. Våldsutövaren kan vara en anhörig eller en arbetskamrat. Det kan också vara någon som i sitt arbete ska stödja den funktionshindrade. Att utsättas för hot, våld och övergrepp av den som man är beroende av för sin dagliga livsföring ger en extra utsatthet. Kvinnornas förmåga till kommunik</w:t>
      </w:r>
      <w:r w:rsidRPr="00632B68">
        <w:t>a</w:t>
      </w:r>
      <w:r w:rsidRPr="00632B68">
        <w:t>tion kan vara nedsatt.</w:t>
      </w:r>
    </w:p>
    <w:p w:rsidR="00CB3C71" w:rsidRPr="00632B68" w:rsidRDefault="00CB3C71">
      <w:pPr>
        <w:pStyle w:val="Normaltindrag"/>
        <w:shd w:val="clear" w:color="000000" w:fill="auto"/>
      </w:pPr>
      <w:r w:rsidRPr="00632B68">
        <w:t>Anmälningsgraden bland kvinnor med funktionsnedsättning uppges vara lägre än i kvinnogruppen generellt. Polisens förhörsmetoder behöver utformas och anpassas efter funktionshindrades förutsättningar.</w:t>
      </w:r>
    </w:p>
    <w:p w:rsidR="00CB3C71" w:rsidRPr="00632B68" w:rsidRDefault="00CB3C71">
      <w:pPr>
        <w:pStyle w:val="Normaltindrag"/>
        <w:shd w:val="clear" w:color="000000" w:fill="auto"/>
      </w:pPr>
      <w:r w:rsidRPr="00632B68">
        <w:t>Kvinnor med begåvningshandikapp utsätts för sexuella övergrepp oftare än kvinnor med andra funktionshinder. Psykiskt sjuka våldsutsatta kvinnor risk</w:t>
      </w:r>
      <w:r w:rsidRPr="00632B68">
        <w:t>e</w:t>
      </w:r>
      <w:r w:rsidRPr="00632B68">
        <w:t>rar att bollas runt mellan olika myndigheter och vårdinstanser utan att få ad</w:t>
      </w:r>
      <w:r w:rsidRPr="00632B68">
        <w:t>e</w:t>
      </w:r>
      <w:r w:rsidRPr="00632B68">
        <w:t>kvat hjälp, stöd och trygghet.</w:t>
      </w:r>
    </w:p>
    <w:p w:rsidR="00CB3C71" w:rsidRPr="00632B68" w:rsidRDefault="00CB3C71">
      <w:pPr>
        <w:pStyle w:val="Normaltindrag"/>
        <w:shd w:val="clear" w:color="000000" w:fill="auto"/>
      </w:pPr>
      <w:r w:rsidRPr="00632B68">
        <w:t>En fråga man kan ställa sig är om föräldrar alltid är de bästa personliga a</w:t>
      </w:r>
      <w:r w:rsidRPr="00632B68">
        <w:t>s</w:t>
      </w:r>
      <w:r w:rsidRPr="00632B68">
        <w:t>sistenterna för sina barn. Gynnar det barnens frigörelseprocess från sina fö</w:t>
      </w:r>
      <w:r w:rsidRPr="00632B68">
        <w:t>r</w:t>
      </w:r>
      <w:r w:rsidRPr="00632B68">
        <w:t>äldrar?</w:t>
      </w:r>
    </w:p>
    <w:p w:rsidR="00CB3C71" w:rsidRPr="00632B68" w:rsidRDefault="00CB3C71">
      <w:pPr>
        <w:pStyle w:val="Normaltindrag"/>
        <w:shd w:val="clear" w:color="000000" w:fill="auto"/>
      </w:pPr>
      <w:r w:rsidRPr="00632B68">
        <w:t>I grundutbildningen för personalgrupper som möter kvinnor med fun</w:t>
      </w:r>
      <w:r w:rsidRPr="00632B68">
        <w:t>k</w:t>
      </w:r>
      <w:r w:rsidRPr="00632B68">
        <w:t>tionshinder bör det ingå utbildning om våld mot kvinnor med funktionsne</w:t>
      </w:r>
      <w:r w:rsidRPr="00632B68">
        <w:t>d</w:t>
      </w:r>
      <w:r w:rsidRPr="00632B68">
        <w:t>sättning. Handledning bör ges. Regeringen talar inte om kvinnor med fun</w:t>
      </w:r>
      <w:r w:rsidRPr="00632B68">
        <w:t>k</w:t>
      </w:r>
      <w:r w:rsidRPr="00632B68">
        <w:t>tionsnedsättning som kvinnor. Genom att använda ordet personer osynliggörs såväl dessa kvinnors könstillhörighet som deras problem som deras dubbla utsatthet.</w:t>
      </w:r>
    </w:p>
    <w:p w:rsidR="00CB3C71" w:rsidRPr="00632B68" w:rsidRDefault="00CB3C71">
      <w:pPr>
        <w:pStyle w:val="Rubrik2"/>
        <w:shd w:val="clear" w:color="000000" w:fill="auto"/>
      </w:pPr>
      <w:r w:rsidRPr="00632B68">
        <w:t>Kvinnor med missbruksproblem</w:t>
      </w:r>
    </w:p>
    <w:p w:rsidR="00CB3C71" w:rsidRPr="00632B68" w:rsidRDefault="00CB3C71">
      <w:pPr>
        <w:shd w:val="clear" w:color="000000" w:fill="auto"/>
      </w:pPr>
      <w:r w:rsidRPr="00632B68">
        <w:t>Alla kvinnor har rätt till stöd, hjälp och akut skydd, anpassat till kvinnornas egna behov. Kvinnor med missbruksproblem har många gånger samma pr</w:t>
      </w:r>
      <w:r w:rsidRPr="00632B68">
        <w:t>o</w:t>
      </w:r>
      <w:r w:rsidRPr="00632B68">
        <w:t>blembild som kvinnor med funktionsnedsättning. Man måste se till kvinnans hela livssituation. Hemlöshet är ett växande bekymmer i gruppen. Tillgången till skyddat boende är otillräcklig. Det gäller inte minst kvinnor med fun</w:t>
      </w:r>
      <w:r w:rsidRPr="00632B68">
        <w:t>k</w:t>
      </w:r>
      <w:r w:rsidRPr="00632B68">
        <w:t>tionsnedsättning.</w:t>
      </w:r>
    </w:p>
    <w:p w:rsidR="00CB3C71" w:rsidRPr="00632B68" w:rsidRDefault="00CB3C71">
      <w:pPr>
        <w:pStyle w:val="Rubrik2"/>
        <w:shd w:val="clear" w:color="000000" w:fill="auto"/>
      </w:pPr>
      <w:r w:rsidRPr="00632B68">
        <w:t>Asylsökande kvinnor</w:t>
      </w:r>
    </w:p>
    <w:p w:rsidR="00CB3C71" w:rsidRPr="00632B68" w:rsidRDefault="00CB3C71">
      <w:pPr>
        <w:shd w:val="clear" w:color="000000" w:fill="auto"/>
      </w:pPr>
      <w:r w:rsidRPr="00632B68">
        <w:t>För asylsökande kvinnor kan varje kontakt med myndigheter förknippas med risken att avvisas. Tillgången på vård för gömda flyktingar är begränsad. Kvinnor som flytt och sökt skydd i Sverige kan ha upplevt trauman och varit utsatta för könsrelaterat våld. Det är omvittnat att alla asylskäl inte framko</w:t>
      </w:r>
      <w:r w:rsidRPr="00632B68">
        <w:t>m</w:t>
      </w:r>
      <w:r w:rsidRPr="00632B68">
        <w:t>mer. Utländska kvinnor kan ha språksvårigheter. Tolkar kan ha en diskrimin</w:t>
      </w:r>
      <w:r w:rsidRPr="00632B68">
        <w:t>e</w:t>
      </w:r>
      <w:r w:rsidRPr="00632B68">
        <w:t>rande kvinnosyn som påverkar deras arbete. Kvinnorna kan sakna socialt skyddsnät i det nya landet och riskera social utfrysning när de söker hjälp eller vid en skilsmässa. Papperslösa kvinnor växer i antal och som en följd även antalet utsatt kvinnor i denna grupp. Särskilda insatser för denna grupp bör initieras.</w:t>
      </w:r>
    </w:p>
    <w:p w:rsidR="00CB3C71" w:rsidRPr="00632B68" w:rsidRDefault="00CB3C71">
      <w:pPr>
        <w:pStyle w:val="Rubrik2"/>
        <w:shd w:val="clear" w:color="000000" w:fill="auto"/>
      </w:pPr>
      <w:r w:rsidRPr="00632B68">
        <w:t>Könsstympning</w:t>
      </w:r>
    </w:p>
    <w:p w:rsidR="00CB3C71" w:rsidRPr="00632B68" w:rsidRDefault="00CB3C71">
      <w:pPr>
        <w:shd w:val="clear" w:color="000000" w:fill="auto"/>
      </w:pPr>
      <w:r w:rsidRPr="00632B68">
        <w:t>Könsstympning är exempel på våld omgärdat med många felaktiga förestäl</w:t>
      </w:r>
      <w:r w:rsidRPr="00632B68">
        <w:t>l</w:t>
      </w:r>
      <w:r w:rsidRPr="00632B68">
        <w:t>ningar. Vi har sett alldeles för få exempel på lagföring och fällande domar för brottet könsstympning trots dess grova karaktär, vilket tyder på bristande förutsättningar för arbetet mot könsstympning. Samtidigt som det föreby</w:t>
      </w:r>
      <w:r w:rsidRPr="00632B68">
        <w:t>g</w:t>
      </w:r>
      <w:r w:rsidRPr="00632B68">
        <w:t>gande arbetet har tonats ner. Ökade insatser krävs för arbetet mot könsstym</w:t>
      </w:r>
      <w:r w:rsidRPr="00632B68">
        <w:t>p</w:t>
      </w:r>
      <w:r w:rsidRPr="00632B68">
        <w:t>ning.</w:t>
      </w:r>
    </w:p>
    <w:p w:rsidR="00CB3C71" w:rsidRPr="00632B68" w:rsidRDefault="00CB3C71">
      <w:pPr>
        <w:pStyle w:val="Rubrik2"/>
        <w:shd w:val="clear" w:color="000000" w:fill="auto"/>
      </w:pPr>
      <w:r w:rsidRPr="00632B68">
        <w:t>Samkönade relationer</w:t>
      </w:r>
    </w:p>
    <w:p w:rsidR="00CB3C71" w:rsidRPr="00632B68" w:rsidRDefault="00CB3C71">
      <w:pPr>
        <w:shd w:val="clear" w:color="000000" w:fill="auto"/>
      </w:pPr>
      <w:r w:rsidRPr="00632B68">
        <w:t>Fördomar begränsar samhällets stöd till homo-, bi- och transsexuella kvinnor. Riksförbundet för sexuellt likaberättigande, RFSL, har genom sin jour för partnervåld byggt upp en kunskap. Det är angeläget att det omgivande sa</w:t>
      </w:r>
      <w:r w:rsidRPr="00632B68">
        <w:t>m</w:t>
      </w:r>
      <w:r w:rsidRPr="00632B68">
        <w:t>hället tillägnar sig den kunskapen. Idag finns kunskap genom studier som bör implementeras i samhället. Samtidigt som diskriminering av HBT-personer bekämpas med ökad öppenhet som följd ökar också förutsättningarna för att bekämpa våld i samkönade relationer.</w:t>
      </w:r>
    </w:p>
    <w:p w:rsidR="00CB3C71" w:rsidRPr="00632B68" w:rsidRDefault="00CB3C71">
      <w:pPr>
        <w:pStyle w:val="Rubrik2"/>
        <w:shd w:val="clear" w:color="000000" w:fill="auto"/>
      </w:pPr>
      <w:r w:rsidRPr="00632B68">
        <w:t>Unga kvinnor</w:t>
      </w:r>
    </w:p>
    <w:p w:rsidR="00CB3C71" w:rsidRPr="00632B68" w:rsidRDefault="00CB3C71">
      <w:pPr>
        <w:shd w:val="clear" w:color="000000" w:fill="auto"/>
      </w:pPr>
      <w:r w:rsidRPr="00632B68">
        <w:t>Unga kvinnor och flickor i åldersgruppen 18–24 år är särskilt utsatta för mäns våld. Omfångsundersökningen ”Slagen dam” visade att unga kvinnor och flickor är den åldersgrupp som utsätts för mest våld av män som de inte har eller har haft en sexuell relation med. Studien visade också att 20 procent uppgav att de hade utsatts för sexuellt våld i någon form före sin 15-årsdag. Unga kvinnor utsätts för kränkande tillmälen i skolan. Sexualiseringen av det offentliga rummet med könsstereotypa framställningar av</w:t>
      </w:r>
      <w:r w:rsidRPr="00632B68">
        <w:t xml:space="preserve"> kvinnor som unde</w:t>
      </w:r>
      <w:r w:rsidRPr="00632B68">
        <w:t>r</w:t>
      </w:r>
      <w:r w:rsidRPr="00632B68">
        <w:t>ordnade och objektifiering motverkar jämställdhetssträvande. En lagstiftning mot könsdiskriminerande reklam är väntad och behövd men har lagts i pa</w:t>
      </w:r>
      <w:r w:rsidRPr="00632B68">
        <w:t>p</w:t>
      </w:r>
      <w:r w:rsidRPr="00632B68">
        <w:t>perskorgen av jämställdhetsminister Nyamko Sabuni. Detta drabbar särskilt unga kvinnor. Arbetet mot könsstereotypa framställningar och sexualiserin</w:t>
      </w:r>
      <w:r w:rsidRPr="00632B68">
        <w:t>g</w:t>
      </w:r>
      <w:r w:rsidRPr="00632B68">
        <w:t>en av det offentliga rummet kräver lagstöd. Attityder måste förändras och ansvarstagandet breddas. Synen på maskulinitet behöver ifrågasättas och debatteras också bland pojkar och flickor.</w:t>
      </w:r>
    </w:p>
    <w:p w:rsidR="00CB3C71" w:rsidRPr="00632B68" w:rsidRDefault="00CB3C71">
      <w:pPr>
        <w:pStyle w:val="Rubrik2"/>
        <w:shd w:val="clear" w:color="000000" w:fill="auto"/>
      </w:pPr>
      <w:r w:rsidRPr="00632B68">
        <w:t>Nationell</w:t>
      </w:r>
      <w:r w:rsidRPr="00632B68">
        <w:t>a minoriteter, ursprungsbefolkning</w:t>
      </w:r>
    </w:p>
    <w:p w:rsidR="00CB3C71" w:rsidRPr="00632B68" w:rsidRDefault="00CB3C71">
      <w:pPr>
        <w:shd w:val="clear" w:color="000000" w:fill="auto"/>
      </w:pPr>
      <w:r w:rsidRPr="00632B68">
        <w:t>Sverige har fem nationella minoriteter. Det är judar, romer, samer, sverigefi</w:t>
      </w:r>
      <w:r w:rsidRPr="00632B68">
        <w:t>n</w:t>
      </w:r>
      <w:r w:rsidRPr="00632B68">
        <w:t>nar och tornedalingar. Samer är också en ursprungsbefolkning. De h</w:t>
      </w:r>
      <w:r w:rsidRPr="00632B68">
        <w:t>i</w:t>
      </w:r>
      <w:r w:rsidRPr="00632B68">
        <w:t>storiska minoritetsspråken är jiddisch, romani chib, samiska, finska och m</w:t>
      </w:r>
      <w:r w:rsidRPr="00632B68">
        <w:t>e</w:t>
      </w:r>
      <w:r w:rsidRPr="00632B68">
        <w:t>änkieli. De fem nationella minoriteterna i Sverige omfattas alla av den svenska minor</w:t>
      </w:r>
      <w:r w:rsidRPr="00632B68">
        <w:t>i</w:t>
      </w:r>
      <w:r w:rsidRPr="00632B68">
        <w:t>tetspolitiken. Avsikten är att stärka de nationella minoriteterna och ge det stöd som krävs för att deras språk ska hållas levande. Inom huvudo</w:t>
      </w:r>
      <w:r w:rsidRPr="00632B68">
        <w:t>m</w:t>
      </w:r>
      <w:r w:rsidRPr="00632B68">
        <w:t>rådena ska nationella minoriteter ges skydd, och möjligheterna till inflytande ska stärkas. Arbetet mot mäns våld mot kvinnor och i nära re</w:t>
      </w:r>
      <w:r w:rsidRPr="00632B68">
        <w:t>lationer måste då i högre grad utformas så att nationella minoriteter nås på sitt språk, och i ökad u</w:t>
      </w:r>
      <w:r w:rsidRPr="00632B68">
        <w:t>t</w:t>
      </w:r>
      <w:r w:rsidRPr="00632B68">
        <w:t>sträckning ska egna organisationer och institutioner tas till vara i arbetet. Sametinget har t.ex. fått i uppdrag att i samråd med företrädare för de nati</w:t>
      </w:r>
      <w:r w:rsidRPr="00632B68">
        <w:t>o</w:t>
      </w:r>
      <w:r w:rsidRPr="00632B68">
        <w:t>nella minoriteterna genomföra en förstudie inför en hemsida för nationella minoriteter. Förslag på information om mäns våld mot kvinnor bör bli en av följderna. Handlingsplanen för IT-vård ska enligt vår mening ta fram info</w:t>
      </w:r>
      <w:r w:rsidRPr="00632B68">
        <w:t>r</w:t>
      </w:r>
      <w:r w:rsidRPr="00632B68">
        <w:t>mation för nationella minoritet</w:t>
      </w:r>
      <w:r w:rsidRPr="00632B68">
        <w:t>er och på språk som når större invandrargru</w:t>
      </w:r>
      <w:r w:rsidRPr="00632B68">
        <w:t>p</w:t>
      </w:r>
      <w:r w:rsidRPr="00632B68">
        <w:t>per samt svenskspråkiga. Kvinnofridslinjen, som jag välkomnar, bör snarast inkludera den av riksdagen fastslagna språkpolitiken för nationella minoriteter i sitt arbete. Kontaktpersoner på invandrarspråk finns det tillång till inom ramen för Kvinnofridslinjen. Idag finns inte kunskap om hälsosituationen bland nationella minoriteter och ursprungsbefolkningen. Cedaw har kritiserat Sverige på området nationella minoriteter och ursprungsbefolkning.</w:t>
      </w:r>
    </w:p>
    <w:p w:rsidR="00CB3C71" w:rsidRPr="00632B68" w:rsidRDefault="00CB3C71">
      <w:pPr>
        <w:pStyle w:val="Rubrik2"/>
        <w:shd w:val="clear" w:color="000000" w:fill="auto"/>
      </w:pPr>
      <w:r w:rsidRPr="00632B68">
        <w:t>Äldre kvinnor</w:t>
      </w:r>
    </w:p>
    <w:p w:rsidR="00CB3C71" w:rsidRPr="00632B68" w:rsidRDefault="00CB3C71">
      <w:pPr>
        <w:shd w:val="clear" w:color="000000" w:fill="auto"/>
      </w:pPr>
      <w:r w:rsidRPr="00632B68">
        <w:t>Det talas sällan om situationen för de äldre kvinnor som utsätts för våld av en nära anhörig. Detta märktes även i den av regeringen framlagda handling</w:t>
      </w:r>
      <w:r w:rsidRPr="00632B68">
        <w:t>s</w:t>
      </w:r>
      <w:r w:rsidRPr="00632B68">
        <w:t>planen så sent som 2008. Trots att Nationellt Råd för Kvinnofrid redan för flera år sedan utgav skriften Han var väl inte alltid så snäll – Våld mot äldre kvinnor. I skriften beskrevs orsakerna till våldet och vilka som utför det. Det kan vara mannen eller en son. Familjen kan ha burit på ett våldsmönster under flera generationer. Sjukliga förändringar efter t.ex. stroke eller demens liksom medicinering kan finnas som bakomliggande orsaker. Sjukdom, funktion</w:t>
      </w:r>
      <w:r w:rsidRPr="00632B68">
        <w:t>s</w:t>
      </w:r>
      <w:r w:rsidRPr="00632B68">
        <w:t>hinder, hög ålder, ensamhet och en osäker ekonom</w:t>
      </w:r>
      <w:r w:rsidRPr="00632B68">
        <w:t>isk situation ökar den äldre kvinnans beroende av andra. När beroendet av hjälp för att klara vardagen ökar så ökar även risken för våld och övergrepp. Beroendeställning, rädsla och skamkänslor hindrar ofta kvinnan från att söka hjälp eller våga berätta för anhöriga eller vårdpersonal om sin situation.</w:t>
      </w:r>
    </w:p>
    <w:p w:rsidR="00CB3C71" w:rsidRPr="00632B68" w:rsidRDefault="00CB3C71">
      <w:pPr>
        <w:pStyle w:val="Normaltindrag"/>
        <w:shd w:val="clear" w:color="000000" w:fill="auto"/>
      </w:pPr>
      <w:r w:rsidRPr="00632B68">
        <w:t>Det behövs kompetenshöjande insatser för de personalgrupper som möter eller arbetar med äldre. I dialogen med äldreorganisationer bör våld mot äldre kvinnor uppmärksammas. Idag ligger fokus huvudsakligen på d</w:t>
      </w:r>
      <w:r w:rsidRPr="00632B68">
        <w:t>et våld som drabbar utomhus, på gator och torg, inte på våldet i den äldre kvinnans b</w:t>
      </w:r>
      <w:r w:rsidRPr="00632B68">
        <w:t>o</w:t>
      </w:r>
      <w:r w:rsidRPr="00632B68">
        <w:t>stad.</w:t>
      </w:r>
    </w:p>
    <w:p w:rsidR="00CB3C71" w:rsidRPr="00632B68" w:rsidRDefault="00CB3C71">
      <w:pPr>
        <w:pStyle w:val="Rubrik2"/>
        <w:shd w:val="clear" w:color="000000" w:fill="auto"/>
      </w:pPr>
      <w:r w:rsidRPr="00632B68">
        <w:t>Hedersförtryck</w:t>
      </w:r>
    </w:p>
    <w:p w:rsidR="00CB3C71" w:rsidRPr="00632B68" w:rsidRDefault="00CB3C71">
      <w:pPr>
        <w:shd w:val="clear" w:color="000000" w:fill="auto"/>
      </w:pPr>
      <w:r w:rsidRPr="00632B68">
        <w:t>Hedersförtryck mot flickor förekommer i stora delar av världen, också i Sv</w:t>
      </w:r>
      <w:r w:rsidRPr="00632B68">
        <w:t>e</w:t>
      </w:r>
      <w:r w:rsidRPr="00632B68">
        <w:t>rige. Oskuldsmyten och okunskap om att mödomshinnan inte finns lever kvar.</w:t>
      </w:r>
    </w:p>
    <w:p w:rsidR="00CB3C71" w:rsidRPr="00632B68" w:rsidRDefault="00CB3C71">
      <w:pPr>
        <w:pStyle w:val="Normaltindrag"/>
        <w:shd w:val="clear" w:color="000000" w:fill="auto"/>
      </w:pPr>
      <w:r w:rsidRPr="00632B68">
        <w:t>Hedersbegreppet används för att kontrollera och legitimera våld mot och i yttersta fall mord på kvinnor. Kvinnans sexualitet är inte hennes privata ang</w:t>
      </w:r>
      <w:r w:rsidRPr="00632B68">
        <w:t>e</w:t>
      </w:r>
      <w:r w:rsidRPr="00632B68">
        <w:t>lägenhet utan bevakas strängt. När en flicka bryter mot normerna kan det leda till starka påtryckningar, hot, misshandel, tvångsäktenskap, social utstötning och ytterst till hedersmord. Mordet kan döljas genom att framställas som självmord. Skilsmässa kan vara en annan orsak till hedersförtryck. Länsst</w:t>
      </w:r>
      <w:r w:rsidRPr="00632B68">
        <w:t>y</w:t>
      </w:r>
      <w:r w:rsidRPr="00632B68">
        <w:t>relsernas anslag har minskat alternativ helt uteblivit under mandatperioden trots behov och uttalade prioritering. När Integrationsverkets arbetsuppgifter överfördes till länsstyrelserna kom behovet av utvec</w:t>
      </w:r>
      <w:r w:rsidRPr="00632B68">
        <w:t>kling av kompetens och arbetsmetoder vid länsstyrelserna i fokus på ytterligare ett sätt.</w:t>
      </w:r>
    </w:p>
    <w:p w:rsidR="00CB3C71" w:rsidRPr="00632B68" w:rsidRDefault="00CB3C71">
      <w:pPr>
        <w:pStyle w:val="Normaltindrag"/>
        <w:shd w:val="clear" w:color="000000" w:fill="auto"/>
      </w:pPr>
      <w:r w:rsidRPr="00632B68">
        <w:t>En viktig fråga när det gäller hedersförtryck är kusinäktenskap. I nuvara</w:t>
      </w:r>
      <w:r w:rsidRPr="00632B68">
        <w:t>n</w:t>
      </w:r>
      <w:r w:rsidRPr="00632B68">
        <w:t>de lagstiftning finns inga hinder för det. Det är inte heller önskvärt att återi</w:t>
      </w:r>
      <w:r w:rsidRPr="00632B68">
        <w:t>n</w:t>
      </w:r>
      <w:r w:rsidRPr="00632B68">
        <w:t>föra tidigare lagstiftning men åtgärder inklusive lagändringar kan ändå öve</w:t>
      </w:r>
      <w:r w:rsidRPr="00632B68">
        <w:t>r</w:t>
      </w:r>
      <w:r w:rsidRPr="00632B68">
        <w:t>vägas.</w:t>
      </w:r>
    </w:p>
    <w:p w:rsidR="00CB3C71" w:rsidRPr="00632B68" w:rsidRDefault="00CB3C71">
      <w:pPr>
        <w:pStyle w:val="Normaltindrag"/>
        <w:shd w:val="clear" w:color="000000" w:fill="auto"/>
      </w:pPr>
      <w:r w:rsidRPr="00632B68">
        <w:t>När både kvinnan och mannen samtycker till äktenskap är det en angel</w:t>
      </w:r>
      <w:r w:rsidRPr="00632B68">
        <w:t>ä</w:t>
      </w:r>
      <w:r w:rsidRPr="00632B68">
        <w:t>genhet mellan de båda parterna. Men när kusinäktenskapet har inslag av tvång vidgas frågan till att handla om samhällsansvar. Arrangerade äktenskap är ofta tvångsäktenskap och samtidigt ofta kusinäktenskap. Men kusinäktenskap definieras olika i olika kulturer. En viktig aspekt på kusinäktenskap är den risk som finns för missbildningar av barn som föds i dessa äktenskap. Den ekonomiska drivkraften hos släkten för att hävda rätten till kusinäktenskap ska inte underskattas. Flickor och kvinnor säljs. Det behö</w:t>
      </w:r>
      <w:r w:rsidRPr="00632B68">
        <w:t>vs ökade kunskaper och mer information om hedersförtryck för att hindra och beivra tvångsäkte</w:t>
      </w:r>
      <w:r w:rsidRPr="00632B68">
        <w:t>n</w:t>
      </w:r>
      <w:r w:rsidRPr="00632B68">
        <w:t>skap.</w:t>
      </w:r>
    </w:p>
    <w:p w:rsidR="00CB3C71" w:rsidRPr="00632B68" w:rsidRDefault="00CB3C71">
      <w:pPr>
        <w:pStyle w:val="Rubrik2"/>
        <w:shd w:val="clear" w:color="000000" w:fill="auto"/>
      </w:pPr>
      <w:r w:rsidRPr="00632B68">
        <w:t>Skydd av personuppgifter</w:t>
      </w:r>
    </w:p>
    <w:p w:rsidR="00CB3C71" w:rsidRPr="00632B68" w:rsidRDefault="00CB3C71">
      <w:pPr>
        <w:shd w:val="clear" w:color="000000" w:fill="auto"/>
      </w:pPr>
      <w:r w:rsidRPr="00632B68">
        <w:t>Personuppgifterna har en viktig funktion i det svenska samhället. De måste uppges i många olika sammanhang. Men det finns många exempel på hur personuppgifterna röjs vilket drabbar kvinnor som t.ex. vill bryta kontakten med en man som utsätter henne för hot och våld. Lagstiftning om stalkning ska också ses mot bakgrund av detta sammanhang.</w:t>
      </w:r>
    </w:p>
    <w:p w:rsidR="00CB3C71" w:rsidRPr="00632B68" w:rsidRDefault="00CB3C71">
      <w:pPr>
        <w:pStyle w:val="Normaltindrag"/>
        <w:shd w:val="clear" w:color="000000" w:fill="auto"/>
      </w:pPr>
      <w:r w:rsidRPr="00632B68">
        <w:t>Det finns två olika grader av skyddad identitet. Fingerade personuppgifter innebär att personen i fråga får helt nya personuppgifter. Den vanligaste fo</w:t>
      </w:r>
      <w:r w:rsidRPr="00632B68">
        <w:t>r</w:t>
      </w:r>
      <w:r w:rsidRPr="00632B68">
        <w:t>men av skyddad identitet innebär att man får en sekretessmarkering i folkbo</w:t>
      </w:r>
      <w:r w:rsidRPr="00632B68">
        <w:t>k</w:t>
      </w:r>
      <w:r w:rsidRPr="00632B68">
        <w:t>föringsregistret efter ansökan till Skatteverket. Kvarskrivning innebär att en persons faktiska bostadsort och adress hålls hemlig av myndigheter. Skatt</w:t>
      </w:r>
      <w:r w:rsidRPr="00632B68">
        <w:t>e</w:t>
      </w:r>
      <w:r w:rsidRPr="00632B68">
        <w:t>verket fattar beslut om kvarskrivning och tar hand om all post som eftersänds till den nya adressen. Kravet för att få kvarskrivning är enligt folkbokföring</w:t>
      </w:r>
      <w:r w:rsidRPr="00632B68">
        <w:t>s</w:t>
      </w:r>
      <w:r w:rsidRPr="00632B68">
        <w:t>lagen att man ”av särskilda skäl kan antas bli utsatt för brott, förföljelser eller allvarliga trakasserier på annat sätt”. K</w:t>
      </w:r>
      <w:r w:rsidRPr="00632B68">
        <w:t>varskrivning ges oftast i kombination med sekretessmarkering. Vi vet inte hur många kvinnor som tvingats flytta utomlands då samhället inte kunnat ge dem skydd i Sverige.</w:t>
      </w:r>
    </w:p>
    <w:p w:rsidR="00CB3C71" w:rsidRPr="00632B68" w:rsidRDefault="00CB3C71">
      <w:pPr>
        <w:pStyle w:val="Normaltindrag"/>
        <w:shd w:val="clear" w:color="000000" w:fill="auto"/>
      </w:pPr>
      <w:r w:rsidRPr="00632B68">
        <w:t>För en hotad person kan det vara riskfyllt att medverka vid en rättegång. Familjemål är ett exempel och där det kan vara en förföljare som startar en process. En process kan även startas med syfte att utröna var motparten som har skyddad identitet uppehåller sig. En särskild forumregel som möjliggör rättegång och utredning av sociala myndi</w:t>
      </w:r>
      <w:r w:rsidRPr="00632B68">
        <w:t>gheter på annan ort än den svarandes hemvist skulle bidra till att öka rättssäkerheten samtidigt som det ger föru</w:t>
      </w:r>
      <w:r w:rsidRPr="00632B68">
        <w:t>t</w:t>
      </w:r>
      <w:r w:rsidRPr="00632B68">
        <w:t>sättningar för att tryggheten för den enskilde individen kan upprätthållas. Det finns givetvis fall där även den kärande är i behov av forumregler. Det är svårt att se att det kan finnas något som hindrar att orter med domstolar och med socialnämnder närheten får ett extra ansvar för de fall där behov föreli</w:t>
      </w:r>
      <w:r w:rsidRPr="00632B68">
        <w:t>g</w:t>
      </w:r>
      <w:r w:rsidRPr="00632B68">
        <w:t>ger om forumregler.</w:t>
      </w:r>
    </w:p>
    <w:p w:rsidR="00CB3C71" w:rsidRPr="00632B68" w:rsidRDefault="00CB3C71">
      <w:pPr>
        <w:pStyle w:val="Normaltindrag"/>
        <w:shd w:val="clear" w:color="000000" w:fill="auto"/>
      </w:pPr>
      <w:r w:rsidRPr="00632B68">
        <w:t>Särskilda forumregler bör införas för situationer då part eller någo</w:t>
      </w:r>
      <w:r w:rsidRPr="00632B68">
        <w:t>n annan berörd har skyddade personuppgifter. När det gäller verkställighet i familj</w:t>
      </w:r>
      <w:r w:rsidRPr="00632B68">
        <w:t>e</w:t>
      </w:r>
      <w:r w:rsidRPr="00632B68">
        <w:t>mål kan särskilda forumregler införas i föräldrabalken, FB. Forumregler bör inrättas för såväl domstol som socialnämnd. Idag är det svårt för en socia</w:t>
      </w:r>
      <w:r w:rsidRPr="00632B68">
        <w:t>l</w:t>
      </w:r>
      <w:r w:rsidRPr="00632B68">
        <w:t>nämnd att göra en utredning om vårdnad, boende eller umgänge utan att skyddade personuppgifter röjs.</w:t>
      </w:r>
    </w:p>
    <w:p w:rsidR="00CB3C71" w:rsidRPr="00632B68" w:rsidRDefault="00CB3C71">
      <w:pPr>
        <w:shd w:val="clear" w:color="000000" w:fill="auto"/>
      </w:pPr>
      <w:r w:rsidRPr="00632B68">
        <w:t>Erfarenheter från skatteutskottets seminarium om skyddade personuppgifter bör följas upp.</w:t>
      </w:r>
    </w:p>
    <w:p w:rsidR="00CB3C71" w:rsidRPr="00632B68" w:rsidRDefault="00CB3C71">
      <w:pPr>
        <w:pStyle w:val="Rubrik2"/>
        <w:shd w:val="clear" w:color="000000" w:fill="auto"/>
      </w:pPr>
      <w:r w:rsidRPr="00632B68">
        <w:t>Samhällsekonomiska konsekvenser</w:t>
      </w:r>
    </w:p>
    <w:p w:rsidR="00CB3C71" w:rsidRPr="00632B68" w:rsidRDefault="00CB3C71">
      <w:pPr>
        <w:shd w:val="clear" w:color="000000" w:fill="auto"/>
      </w:pPr>
      <w:r w:rsidRPr="00632B68">
        <w:t>Våld mot kvinnor och flickor är ett problem av enorma proportioner. Minst en av tre kvinnor världen över har blivit utsatt för fysiskt, sexuellt eller annan typ av våld under sin livstid. Gärningsmannen är oftast någon som hon känner eller står i nära relation till. Våld mot kvinnor och flickor är det kanske mest utbredda brott mot de mänskliga rättigheterna som vi känner till idag. Våldet förstör liv, splittrar samhällen och hindrar utveckling.</w:t>
      </w:r>
    </w:p>
    <w:p w:rsidR="00CB3C71" w:rsidRPr="00632B68" w:rsidRDefault="00CB3C71">
      <w:pPr>
        <w:pStyle w:val="Normaltindrag"/>
        <w:shd w:val="clear" w:color="000000" w:fill="auto"/>
      </w:pPr>
      <w:r w:rsidRPr="00632B68">
        <w:t xml:space="preserve">Statistiken målar en skräckinjagande bild av de sociala och hälsorelaterade konsekvenserna av våld mot kvinnor. För kvinnor i åldrarna 15 till 44 år är våld en vanligt förekommande orsak till dödsfall och funktionshinder. I en studie gjord 1994 som baserats på Världsbankens statistik över tio utvalda riskfaktorer för kvinnor i denna åldersgrupp är våldtäkt och våld i hemmet en större riskfaktor än cancer, trafikolyckor, krig och malaria. Flera studier har visat en ökad koppling mellan våld mot kvinnor och </w:t>
      </w:r>
      <w:r w:rsidRPr="00632B68">
        <w:t>hiv/aids. Kvinnor som har blivit utsatta för våld löper en större risk att smittas av hiv: en undersö</w:t>
      </w:r>
      <w:r w:rsidRPr="00632B68">
        <w:t>k</w:t>
      </w:r>
      <w:r w:rsidRPr="00632B68">
        <w:t>ning bland 1366 sydafrikanska kvinnor visade att kvinnor som blev slagna av sin partner löpte 48 procent större risk att bli smittade med hiv än de kvinnor som levde i våldsfria relationer.</w:t>
      </w:r>
    </w:p>
    <w:p w:rsidR="00CB3C71" w:rsidRPr="00632B68" w:rsidRDefault="00CB3C71">
      <w:pPr>
        <w:pStyle w:val="Normaltindrag"/>
        <w:shd w:val="clear" w:color="000000" w:fill="auto"/>
      </w:pPr>
      <w:r w:rsidRPr="00632B68">
        <w:t>Enbart i Sverige uppskattas de samhällsekonomiska kostnaderna för våld mot kvinnor vara mellan 2,7 miljarder och 3,3 miljarder kronor per år enligt en rapport som Socialstyrelsen tagit fram år 2006. Studien beräknar inte</w:t>
      </w:r>
      <w:r w:rsidRPr="00632B68">
        <w:t xml:space="preserve"> fa</w:t>
      </w:r>
      <w:r w:rsidRPr="00632B68">
        <w:t>k</w:t>
      </w:r>
      <w:r w:rsidRPr="00632B68">
        <w:t>torer som psykiatrisk vård, tandvård eller barnens skador etc. Om man räknar med dessa kostnader ökar beloppet avsevärt. Våld mot kvinnor bidrar till fattigdomen bland individer, familjer och samhällen samt minskar den ek</w:t>
      </w:r>
      <w:r w:rsidRPr="00632B68">
        <w:t>o</w:t>
      </w:r>
      <w:r w:rsidRPr="00632B68">
        <w:t>nomiska utvecklingen i varje nation.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2B68">
        <w:trPr>
          <w:cantSplit/>
        </w:trPr>
        <w:tc>
          <w:tcPr>
            <w:tcW w:w="3046" w:type="dxa"/>
          </w:tcPr>
          <w:p w:rsidR="00CB3C71" w:rsidRPr="00632B68" w:rsidRDefault="00CB3C71">
            <w:pPr>
              <w:pStyle w:val="UnderskriftDatum"/>
              <w:shd w:val="clear" w:color="000000" w:fill="auto"/>
              <w:spacing w:before="240"/>
            </w:pPr>
            <w:r w:rsidRPr="00632B68">
              <w:t>Stockholm den 29 september 2008</w:t>
            </w:r>
          </w:p>
        </w:tc>
        <w:tc>
          <w:tcPr>
            <w:tcW w:w="3047" w:type="dxa"/>
          </w:tcPr>
          <w:p w:rsidR="00CB3C71" w:rsidRPr="00632B68" w:rsidRDefault="00CB3C71">
            <w:pPr>
              <w:pStyle w:val="Underskrifter"/>
              <w:shd w:val="clear" w:color="000000" w:fill="auto"/>
              <w:spacing w:before="240"/>
            </w:pPr>
          </w:p>
        </w:tc>
      </w:tr>
      <w:tr w:rsidR="00000000" w:rsidRPr="00632B68">
        <w:trPr>
          <w:cantSplit/>
        </w:trPr>
        <w:tc>
          <w:tcPr>
            <w:tcW w:w="3046" w:type="dxa"/>
          </w:tcPr>
          <w:p w:rsidR="00CB3C71" w:rsidRPr="00632B68" w:rsidRDefault="00CB3C71">
            <w:pPr>
              <w:pStyle w:val="Underskrifter"/>
              <w:shd w:val="clear" w:color="000000" w:fill="auto"/>
            </w:pPr>
            <w:r w:rsidRPr="00632B68">
              <w:t>Carina Hägg (s)</w:t>
            </w:r>
          </w:p>
        </w:tc>
        <w:tc>
          <w:tcPr>
            <w:tcW w:w="3046" w:type="dxa"/>
          </w:tcPr>
          <w:p w:rsidR="00CB3C71" w:rsidRPr="00632B68" w:rsidRDefault="00CB3C71">
            <w:pPr>
              <w:pStyle w:val="Underskrifter"/>
              <w:shd w:val="clear" w:color="000000" w:fill="auto"/>
            </w:pPr>
          </w:p>
        </w:tc>
      </w:tr>
    </w:tbl>
    <w:p w:rsidR="00CB3C71" w:rsidRPr="00632B68" w:rsidRDefault="00CB3C71">
      <w:pPr>
        <w:pStyle w:val="Normaltindrag"/>
        <w:shd w:val="clear" w:color="000000" w:fill="auto"/>
      </w:pPr>
    </w:p>
    <w:sectPr w:rsidR="00CB3C71" w:rsidRPr="00632B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C71" w:rsidRPr="00632B68" w:rsidRDefault="00CB3C71">
      <w:r w:rsidRPr="00632B68">
        <w:separator/>
      </w:r>
    </w:p>
  </w:endnote>
  <w:endnote w:type="continuationSeparator" w:id="0">
    <w:p w:rsidR="00CB3C71" w:rsidRPr="00632B68" w:rsidRDefault="00CB3C71">
      <w:r w:rsidRPr="00632B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C71" w:rsidRPr="00632B68" w:rsidRDefault="00632B68">
    <w:pPr>
      <w:pStyle w:val="Sidfot"/>
    </w:pPr>
    <w:r w:rsidRPr="00632B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48959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C71" w:rsidRDefault="00CB3C71">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3C71" w:rsidRDefault="00CB3C71">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C71" w:rsidRPr="00632B68" w:rsidRDefault="00632B68">
    <w:pPr>
      <w:pStyle w:val="Sidfot"/>
    </w:pPr>
    <w:r w:rsidRPr="00632B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99942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C71" w:rsidRDefault="00CB3C71">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3C71" w:rsidRDefault="00CB3C71">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C71" w:rsidRPr="00632B68" w:rsidRDefault="00632B68">
    <w:pPr>
      <w:pStyle w:val="Sidfot"/>
    </w:pPr>
    <w:r w:rsidRPr="00632B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52259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C71" w:rsidRDefault="00CB3C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3C71" w:rsidRDefault="00CB3C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C71" w:rsidRPr="00632B68" w:rsidRDefault="00CB3C71">
      <w:r w:rsidRPr="00632B68">
        <w:separator/>
      </w:r>
    </w:p>
  </w:footnote>
  <w:footnote w:type="continuationSeparator" w:id="0">
    <w:p w:rsidR="00CB3C71" w:rsidRPr="00632B68" w:rsidRDefault="00CB3C71">
      <w:r w:rsidRPr="00632B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C71" w:rsidRPr="00632B68" w:rsidRDefault="00632B68">
    <w:pPr>
      <w:pStyle w:val="Sidhuvud"/>
    </w:pPr>
    <w:r w:rsidRPr="00632B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635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C71" w:rsidRDefault="00CB3C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3C71" w:rsidRDefault="00CB3C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C71" w:rsidRPr="00632B68" w:rsidRDefault="00632B68">
    <w:pPr>
      <w:pStyle w:val="Sidhuvud"/>
    </w:pPr>
    <w:r w:rsidRPr="00632B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26856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C71" w:rsidRDefault="00CB3C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3C71" w:rsidRDefault="00CB3C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C71" w:rsidRPr="00632B68" w:rsidRDefault="00CB3C71">
    <w:pPr>
      <w:pStyle w:val="FSHNormal"/>
      <w:tabs>
        <w:tab w:val="right" w:pos="5840"/>
      </w:tabs>
    </w:pPr>
    <w:r w:rsidRPr="00632B68">
      <w:br/>
    </w:r>
    <w:r w:rsidRPr="00632B68">
      <w:fldChar w:fldCharType="begin" w:fldLock="1"/>
    </w:r>
    <w:r w:rsidRPr="00632B68">
      <w:instrText xml:space="preserve"> DOCPROPERTY</w:instrText>
    </w:r>
    <w:r w:rsidRPr="00632B68">
      <w:rPr>
        <w:sz w:val="18"/>
      </w:rPr>
      <w:instrText xml:space="preserve"> "YearUser" *\charformat </w:instrText>
    </w:r>
    <w:r w:rsidRPr="00632B68">
      <w:fldChar w:fldCharType="separate"/>
    </w:r>
    <w:r w:rsidRPr="00632B68">
      <w:t>2008/09</w:t>
    </w:r>
    <w:r w:rsidRPr="00632B68">
      <w:fldChar w:fldCharType="end"/>
    </w:r>
    <w:r w:rsidRPr="00632B68">
      <w:t xml:space="preserve"> </w:t>
    </w:r>
    <w:r w:rsidRPr="00632B68">
      <w:tab/>
      <w:t xml:space="preserve">mnr: </w:t>
    </w:r>
    <w:r w:rsidRPr="00632B68">
      <w:fldChar w:fldCharType="begin" w:fldLock="1"/>
    </w:r>
    <w:r w:rsidRPr="00632B68">
      <w:instrText xml:space="preserve"> DOCPROPERTY</w:instrText>
    </w:r>
    <w:r w:rsidRPr="00632B68">
      <w:rPr>
        <w:sz w:val="18"/>
      </w:rPr>
      <w:instrText xml:space="preserve"> "Motionsnummer" *\charformat </w:instrText>
    </w:r>
    <w:r w:rsidRPr="00632B68">
      <w:fldChar w:fldCharType="separate"/>
    </w:r>
    <w:r w:rsidRPr="00632B68">
      <w:t>Ju253</w:t>
    </w:r>
    <w:r w:rsidRPr="00632B68">
      <w:fldChar w:fldCharType="end"/>
    </w:r>
    <w:r w:rsidRPr="00632B68">
      <w:br/>
    </w:r>
    <w:r w:rsidRPr="00632B68">
      <w:fldChar w:fldCharType="begin" w:fldLock="1"/>
    </w:r>
    <w:r w:rsidRPr="00632B68">
      <w:instrText xml:space="preserve"> DOCPROPERTY</w:instrText>
    </w:r>
    <w:r w:rsidRPr="00632B68">
      <w:rPr>
        <w:sz w:val="18"/>
      </w:rPr>
      <w:instrText xml:space="preserve"> "Samling" *\charformat </w:instrText>
    </w:r>
    <w:r w:rsidRPr="00632B68">
      <w:fldChar w:fldCharType="end"/>
    </w:r>
    <w:r w:rsidRPr="00632B68">
      <w:tab/>
      <w:t xml:space="preserve">pnr: </w:t>
    </w:r>
    <w:r w:rsidRPr="00632B68">
      <w:fldChar w:fldCharType="begin" w:fldLock="1"/>
    </w:r>
    <w:r w:rsidRPr="00632B68">
      <w:instrText xml:space="preserve"> DOCPROPERTY</w:instrText>
    </w:r>
    <w:r w:rsidRPr="00632B68">
      <w:rPr>
        <w:sz w:val="18"/>
      </w:rPr>
      <w:instrText xml:space="preserve"> "Partinummer" *\charformat </w:instrText>
    </w:r>
    <w:r w:rsidRPr="00632B68">
      <w:fldChar w:fldCharType="separate"/>
    </w:r>
    <w:r w:rsidRPr="00632B68">
      <w:t>s3030</w:t>
    </w:r>
    <w:r w:rsidRPr="00632B68">
      <w:fldChar w:fldCharType="end"/>
    </w:r>
  </w:p>
  <w:p w:rsidR="00CB3C71" w:rsidRPr="00632B68" w:rsidRDefault="00CB3C71">
    <w:pPr>
      <w:pStyle w:val="FSHRub1"/>
    </w:pPr>
    <w:r w:rsidRPr="00632B68">
      <w:t>Motion till riksdagen</w:t>
    </w:r>
    <w:r w:rsidRPr="00632B68">
      <w:br/>
    </w:r>
    <w:r w:rsidRPr="00632B68">
      <w:fldChar w:fldCharType="begin" w:fldLock="1"/>
    </w:r>
    <w:r w:rsidRPr="00632B68">
      <w:instrText xml:space="preserve"> DOCPROPERTY "YearUser" *\charformat </w:instrText>
    </w:r>
    <w:r w:rsidRPr="00632B68">
      <w:fldChar w:fldCharType="separate"/>
    </w:r>
    <w:r w:rsidRPr="00632B68">
      <w:t>2008/09</w:t>
    </w:r>
    <w:r w:rsidRPr="00632B68">
      <w:fldChar w:fldCharType="end"/>
    </w:r>
    <w:r w:rsidRPr="00632B68">
      <w:t>:</w:t>
    </w:r>
    <w:r w:rsidRPr="00632B68">
      <w:fldChar w:fldCharType="begin" w:fldLock="1"/>
    </w:r>
    <w:r w:rsidRPr="00632B68">
      <w:instrText xml:space="preserve"> DOCPROPERTY "Motionsnummer" *\charformat </w:instrText>
    </w:r>
    <w:r w:rsidRPr="00632B68">
      <w:fldChar w:fldCharType="separate"/>
    </w:r>
    <w:r w:rsidRPr="00632B68">
      <w:t>Ju253</w:t>
    </w:r>
    <w:r w:rsidRPr="00632B68">
      <w:fldChar w:fldCharType="end"/>
    </w:r>
  </w:p>
  <w:p w:rsidR="00CB3C71" w:rsidRPr="00632B68" w:rsidRDefault="00CB3C71">
    <w:pPr>
      <w:pStyle w:val="FSHNormalS5"/>
    </w:pPr>
    <w:r w:rsidRPr="00632B68">
      <w:fldChar w:fldCharType="begin" w:fldLock="1"/>
    </w:r>
    <w:r w:rsidRPr="00632B68">
      <w:instrText xml:space="preserve"> DOCPROPERTY "MotionarText" *\charformat </w:instrText>
    </w:r>
    <w:r w:rsidRPr="00632B68">
      <w:fldChar w:fldCharType="separate"/>
    </w:r>
    <w:r w:rsidRPr="00632B68">
      <w:t>av Carina Hägg (s)</w:t>
    </w:r>
    <w:r w:rsidRPr="00632B68">
      <w:fldChar w:fldCharType="end"/>
    </w:r>
    <w:r w:rsidRPr="00632B68">
      <w:br/>
    </w:r>
    <w:r w:rsidRPr="00632B68">
      <w:fldChar w:fldCharType="begin" w:fldLock="1"/>
    </w:r>
    <w:r w:rsidRPr="00632B68">
      <w:instrText xml:space="preserve"> DOCPROPERTY "SvarFrasKort" *\charformat </w:instrText>
    </w:r>
    <w:r w:rsidRPr="00632B68">
      <w:fldChar w:fldCharType="end"/>
    </w:r>
  </w:p>
  <w:p w:rsidR="00CB3C71" w:rsidRPr="00632B68" w:rsidRDefault="00CB3C71">
    <w:pPr>
      <w:pStyle w:val="FSHTitel"/>
    </w:pPr>
    <w:r w:rsidRPr="00632B68">
      <w:fldChar w:fldCharType="begin" w:fldLock="1"/>
    </w:r>
    <w:r w:rsidRPr="00632B68">
      <w:instrText xml:space="preserve"> DOCPROPERTY</w:instrText>
    </w:r>
    <w:r w:rsidRPr="00632B68">
      <w:rPr>
        <w:sz w:val="18"/>
      </w:rPr>
      <w:instrText xml:space="preserve"> "RubrikSvar" *\charformat </w:instrText>
    </w:r>
    <w:r w:rsidRPr="00632B68">
      <w:fldChar w:fldCharType="separate"/>
    </w:r>
    <w:r w:rsidRPr="00632B68">
      <w:t xml:space="preserve">Våld mot kvinnor </w:t>
    </w:r>
    <w:r w:rsidRPr="00632B68">
      <w:fldChar w:fldCharType="end"/>
    </w:r>
  </w:p>
  <w:p w:rsidR="00CB3C71" w:rsidRPr="00632B68" w:rsidRDefault="00CB3C71">
    <w:pPr>
      <w:pStyle w:val="Normal00"/>
    </w:pPr>
  </w:p>
  <w:p w:rsidR="00CB3C71" w:rsidRPr="00632B68" w:rsidRDefault="00CB3C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7FA2BB5"/>
    <w:multiLevelType w:val="hybridMultilevel"/>
    <w:tmpl w:val="2744E6D4"/>
    <w:lvl w:ilvl="0" w:tplc="CD5E38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8053772">
    <w:abstractNumId w:val="8"/>
  </w:num>
  <w:num w:numId="2" w16cid:durableId="1429499730">
    <w:abstractNumId w:val="9"/>
  </w:num>
  <w:num w:numId="3" w16cid:durableId="1928030994">
    <w:abstractNumId w:val="8"/>
  </w:num>
  <w:num w:numId="4" w16cid:durableId="1752701789">
    <w:abstractNumId w:val="9"/>
  </w:num>
  <w:num w:numId="5" w16cid:durableId="67073513">
    <w:abstractNumId w:val="13"/>
  </w:num>
  <w:num w:numId="6" w16cid:durableId="1061827707">
    <w:abstractNumId w:val="10"/>
  </w:num>
  <w:num w:numId="7" w16cid:durableId="239490367">
    <w:abstractNumId w:val="11"/>
  </w:num>
  <w:num w:numId="8" w16cid:durableId="293296853">
    <w:abstractNumId w:val="12"/>
  </w:num>
  <w:num w:numId="9" w16cid:durableId="2026246313">
    <w:abstractNumId w:val="8"/>
  </w:num>
  <w:num w:numId="10" w16cid:durableId="1631859325">
    <w:abstractNumId w:val="3"/>
  </w:num>
  <w:num w:numId="11" w16cid:durableId="627395872">
    <w:abstractNumId w:val="2"/>
  </w:num>
  <w:num w:numId="12" w16cid:durableId="397361147">
    <w:abstractNumId w:val="1"/>
  </w:num>
  <w:num w:numId="13" w16cid:durableId="975649067">
    <w:abstractNumId w:val="0"/>
  </w:num>
  <w:num w:numId="14" w16cid:durableId="1759865932">
    <w:abstractNumId w:val="9"/>
  </w:num>
  <w:num w:numId="15" w16cid:durableId="1706129775">
    <w:abstractNumId w:val="7"/>
  </w:num>
  <w:num w:numId="16" w16cid:durableId="1997293176">
    <w:abstractNumId w:val="6"/>
  </w:num>
  <w:num w:numId="17" w16cid:durableId="475950052">
    <w:abstractNumId w:val="5"/>
  </w:num>
  <w:num w:numId="18" w16cid:durableId="1250848216">
    <w:abstractNumId w:val="4"/>
  </w:num>
  <w:num w:numId="19" w16cid:durableId="11371862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BE505140-C6B7-4A61-8BC7-AD683366E765}"/>
  </w:docVars>
  <w:rsids>
    <w:rsidRoot w:val="000529F6"/>
    <w:rsid w:val="000529F6"/>
    <w:rsid w:val="00632B68"/>
    <w:rsid w:val="00CB3C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BF3433-C87C-4759-B5CF-2B6CB6EB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6013</Words>
  <Characters>34878</Characters>
  <Application>Microsoft Office Word</Application>
  <DocSecurity>4</DocSecurity>
  <Lines>622</Lines>
  <Paragraphs>135</Paragraphs>
  <ScaleCrop>false</ScaleCrop>
  <HeadingPairs>
    <vt:vector size="2" baseType="variant">
      <vt:variant>
        <vt:lpstr>Rubrik</vt:lpstr>
      </vt:variant>
      <vt:variant>
        <vt:i4>1</vt:i4>
      </vt:variant>
    </vt:vector>
  </HeadingPairs>
  <TitlesOfParts>
    <vt:vector size="1" baseType="lpstr">
      <vt:lpstr>s3030</vt:lpstr>
    </vt:vector>
  </TitlesOfParts>
  <Company>Riksdagen</Company>
  <LinksUpToDate>false</LinksUpToDate>
  <CharactersWithSpaces>40756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s3030</dc:title>
  <dc:subject>s3030</dc:subject>
  <dc:creator>Riksdagen</dc:creator>
  <cp:keywords>Riksdagen</cp:keywords>
  <dc:description>TKG-ktrl, MSMQ4mb, PersReg-Distribution mm b-&gt;ny fplogga</dc:description>
  <cp:lastModifiedBy>Lars Brink</cp:lastModifiedBy>
  <cp:revision>2</cp:revision>
  <cp:lastPrinted>2009-01-19T11:56:00Z</cp:lastPrinted>
  <dcterms:created xsi:type="dcterms:W3CDTF">2025-12-17T15:46:00Z</dcterms:created>
  <dcterms:modified xsi:type="dcterms:W3CDTF">2025-12-17T15:46:00Z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Våld mot kvinnor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mot kvinnor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Ju253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20082009000000000115000030300069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20082009000000000115000030300069</vt:lpwstr>
  </property>
  <property fmtid="{D5CDD505-2E9C-101B-9397-08002B2CF9AE}" pid="50" name="nummer">
    <vt:lpwstr>253</vt:lpwstr>
  </property>
  <property fmtid="{D5CDD505-2E9C-101B-9397-08002B2CF9AE}" pid="51" name="utskottsbeteckning">
    <vt:lpwstr>Ju</vt:lpwstr>
  </property>
  <property fmtid="{D5CDD505-2E9C-101B-9397-08002B2CF9AE}" pid="52" name="GlobalUID">
    <vt:lpwstr>{A5DD765B-8F42-440F-9531-890741EB5803}</vt:lpwstr>
  </property>
  <property fmtid="{D5CDD505-2E9C-101B-9397-08002B2CF9AE}" pid="53" name="Överföringar">
    <vt:i4>0</vt:i4>
  </property>
  <property fmtid="{D5CDD505-2E9C-101B-9397-08002B2CF9AE}" pid="54" name="Checksum">
    <vt:lpwstr>*0002075701158*</vt:lpwstr>
  </property>
  <property fmtid="{D5CDD505-2E9C-101B-9397-08002B2CF9AE}" pid="55" name="skuggnummer">
    <vt:lpwstr>828</vt:lpwstr>
  </property>
  <property fmtid="{D5CDD505-2E9C-101B-9397-08002B2CF9AE}" pid="56" name="urixVersion">
    <vt:lpwstr>3.2.0.8</vt:lpwstr>
  </property>
  <property fmtid="{D5CDD505-2E9C-101B-9397-08002B2CF9AE}" pid="57" name="urixOrigin">
    <vt:lpwstr>090402 13:13:05.102</vt:lpwstr>
  </property>
  <property fmtid="{D5CDD505-2E9C-101B-9397-08002B2CF9AE}" pid="58" name="urixGuid">
    <vt:lpwstr>{6A313186-ACE8-45A3-820C-BDE87BE59828}</vt:lpwstr>
  </property>
</Properties>
</file>