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7495035" w:displacedByCustomXml="next" w:id="2"/>
    <w:sdt>
      <w:sdtPr>
        <w:alias w:val="CC_Boilerplate_4"/>
        <w:tag w:val="CC_Boilerplate_4"/>
        <w:id w:val="-1644581176"/>
        <w:lock w:val="sdtLocked"/>
        <w:placeholder>
          <w:docPart w:val="8A1ABF23FF9542A2BC4FFF64FCC3AA5B"/>
        </w:placeholder>
        <w:text/>
      </w:sdtPr>
      <w:sdtEndPr/>
      <w:sdtContent>
        <w:p w:rsidRPr="009B062B" w:rsidR="00AF30DD" w:rsidP="00EA46B4" w:rsidRDefault="00AF30DD" w14:paraId="0003714A" w14:textId="77777777">
          <w:pPr>
            <w:pStyle w:val="Rubrik1"/>
            <w:spacing w:after="300"/>
          </w:pPr>
          <w:r w:rsidRPr="009B062B">
            <w:t>Förslag till riksdagsbeslut</w:t>
          </w:r>
        </w:p>
      </w:sdtContent>
    </w:sdt>
    <w:sdt>
      <w:sdtPr>
        <w:alias w:val="Yrkande 1"/>
        <w:tag w:val="33c50467-d0b9-4cbf-8c6b-0b23d06330de"/>
        <w:id w:val="-613208901"/>
        <w:lock w:val="sdtLocked"/>
      </w:sdtPr>
      <w:sdtEndPr/>
      <w:sdtContent>
        <w:p w:rsidR="00543BF5" w:rsidRDefault="001F36C6" w14:paraId="60181BF9" w14:textId="77777777">
          <w:pPr>
            <w:pStyle w:val="Frslagstext"/>
            <w:numPr>
              <w:ilvl w:val="0"/>
              <w:numId w:val="0"/>
            </w:numPr>
          </w:pPr>
          <w:r>
            <w:t>Riksdagen ställer sig bakom det som anförs i motionen om att återinföra persontrafik på järnvägen mellan Oxelösund och Eskilstuna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BBF455753D946E78D03D859CA2107CD"/>
        </w:placeholder>
        <w:text/>
      </w:sdtPr>
      <w:sdtEndPr/>
      <w:sdtContent>
        <w:p w:rsidRPr="009B062B" w:rsidR="006D79C9" w:rsidP="00333E95" w:rsidRDefault="006D79C9" w14:paraId="57EFA9AE" w14:textId="77777777">
          <w:pPr>
            <w:pStyle w:val="Rubrik1"/>
          </w:pPr>
          <w:r>
            <w:t>Motivering</w:t>
          </w:r>
        </w:p>
      </w:sdtContent>
    </w:sdt>
    <w:bookmarkEnd w:displacedByCustomXml="prev" w:id="4"/>
    <w:bookmarkEnd w:displacedByCustomXml="prev" w:id="5"/>
    <w:p w:rsidR="00206C92" w:rsidP="005C7F1D" w:rsidRDefault="00206C92" w14:paraId="04431223" w14:textId="0DB61AB1">
      <w:pPr>
        <w:pStyle w:val="Normalutanindragellerluft"/>
      </w:pPr>
      <w:r>
        <w:t>Persontrafik på järnvägen genom Sörmland på de</w:t>
      </w:r>
      <w:r w:rsidR="001F36C6">
        <w:t>n</w:t>
      </w:r>
      <w:r>
        <w:t xml:space="preserve"> så kallade TGOJ-banan (Trafikaktie</w:t>
      </w:r>
      <w:r w:rsidR="005C7F1D">
        <w:softHyphen/>
      </w:r>
      <w:r>
        <w:t>bolaget Grängesberg</w:t>
      </w:r>
      <w:r w:rsidR="001F36C6">
        <w:t>–</w:t>
      </w:r>
      <w:r>
        <w:t>Oxelösund</w:t>
      </w:r>
      <w:r w:rsidR="001F36C6">
        <w:t>s</w:t>
      </w:r>
      <w:r>
        <w:t xml:space="preserve"> Järnvägar) bör återinföras. Järnvägen sträcker sig från Oxelösund, via Flen och Eskilstuna vidare norrut. I dagsläget används sträckan mellan Oxelösund och Flen för godstrafik men inte persontrafik. Att möjliggöra för person</w:t>
      </w:r>
      <w:r w:rsidR="005C7F1D">
        <w:softHyphen/>
      </w:r>
      <w:r>
        <w:t>trafik från Oxelösund till Flen skulle binda ihop Nyköping och Eskilstuna. Banan skulle gå igenom Sörmlands hjärta och kunna stanna på fler mindre orter, vilket vore ett rejält lyft för landsbygden där. De senaste åren har stora satsningar på nya tåg och fler av</w:t>
      </w:r>
      <w:r w:rsidR="005C7F1D">
        <w:softHyphen/>
      </w:r>
      <w:r>
        <w:t xml:space="preserve">gångar gjorts på de linjer som redan har persontrafik, till stor del inriktat </w:t>
      </w:r>
      <w:r w:rsidR="001F36C6">
        <w:t>på</w:t>
      </w:r>
      <w:r>
        <w:t xml:space="preserve"> resor till och från Stockholm. Nästa naturliga steg i Sörmland är att satsa på </w:t>
      </w:r>
      <w:r w:rsidR="00375A03">
        <w:t>att binda</w:t>
      </w:r>
      <w:r>
        <w:t xml:space="preserve"> ihop länet med ny persontrafik mellan Nyköping</w:t>
      </w:r>
      <w:r w:rsidR="001F36C6">
        <w:t xml:space="preserve"> och </w:t>
      </w:r>
      <w:r>
        <w:t>Eskilstuna.</w:t>
      </w:r>
    </w:p>
    <w:p w:rsidR="00206C92" w:rsidP="005C7F1D" w:rsidRDefault="00206C92" w14:paraId="1C1B6EA2" w14:textId="6790D181">
      <w:r>
        <w:t>Frågan om persontrafik Nyköping</w:t>
      </w:r>
      <w:r w:rsidR="001F36C6">
        <w:t>–</w:t>
      </w:r>
      <w:r>
        <w:t xml:space="preserve">Eskilstuna blev inaktuell efter att Trafikverket år </w:t>
      </w:r>
      <w:r w:rsidR="00375A03">
        <w:t>2013 presenterade</w:t>
      </w:r>
      <w:r>
        <w:t xml:space="preserve"> en utredning som visade att stora investeringar (</w:t>
      </w:r>
      <w:r w:rsidR="00375A03">
        <w:t>380–390</w:t>
      </w:r>
      <w:r>
        <w:t xml:space="preserve"> miljoner kr) skulle </w:t>
      </w:r>
      <w:r w:rsidR="00375A03">
        <w:t>bli nödvändiga</w:t>
      </w:r>
      <w:r>
        <w:t>. Men eftersom merparten av dessa investeringar behövs för gods</w:t>
      </w:r>
      <w:r w:rsidR="005C7F1D">
        <w:softHyphen/>
      </w:r>
      <w:r>
        <w:t>trafiken oavsett om persontrafik införs</w:t>
      </w:r>
      <w:r w:rsidR="001F36C6">
        <w:t xml:space="preserve"> eller ej</w:t>
      </w:r>
      <w:r>
        <w:t xml:space="preserve"> är det inte kostnadsmässigt orimligt att starta upp persontrafik i dagsläget. Den största investering som enligt utredningen skulle behöva genomföras, spårbytet Flen</w:t>
      </w:r>
      <w:r w:rsidR="001F36C6">
        <w:t>–</w:t>
      </w:r>
      <w:r>
        <w:t>Eskilstuna, genomför</w:t>
      </w:r>
      <w:r w:rsidR="001F36C6">
        <w:t>des redan</w:t>
      </w:r>
      <w:r>
        <w:t xml:space="preserve"> år 2019 och kvarstår därför inte. Om man även bryter loss andra nödvändiga investeringar som redan är planerade att utföras, utan införande av persontrafik, så kvarstår en kostnad på uppskatt</w:t>
      </w:r>
      <w:r w:rsidR="005C7F1D">
        <w:softHyphen/>
      </w:r>
      <w:r>
        <w:t>ningsvis 80–100 miljoner kr för att möjliggöra persontrafik Flen</w:t>
      </w:r>
      <w:r w:rsidR="001F36C6">
        <w:t>–</w:t>
      </w:r>
      <w:r>
        <w:t xml:space="preserve">Nyköping. Ska även Oxelösund kunna trafikeras måste också nya perronger byggas vid Nyköping och Oxelösund för ytterligare ca 20–30 miljoner kr. Huruvida tågtrafiken från Oxelösund </w:t>
      </w:r>
      <w:r>
        <w:lastRenderedPageBreak/>
        <w:t>ska fortsätta mot Eskilstuna efter Nyköping, och inte mot t</w:t>
      </w:r>
      <w:r w:rsidR="001F36C6">
        <w:t> </w:t>
      </w:r>
      <w:r>
        <w:t xml:space="preserve">ex Stockholm, behöver utredas vidare för att skapa det mest effektiva och attraktiva trafikupplägget för hela tågsystemet. </w:t>
      </w:r>
    </w:p>
    <w:p w:rsidR="00206C92" w:rsidP="005C7F1D" w:rsidRDefault="00206C92" w14:paraId="636FECE1" w14:textId="41753847">
      <w:r>
        <w:t>Om en ny plattform byggs utefter TGOJ i Flen så kommer restiden Nyköping</w:t>
      </w:r>
      <w:r w:rsidR="001F36C6">
        <w:t>–</w:t>
      </w:r>
      <w:r>
        <w:t xml:space="preserve">Eskilstuna </w:t>
      </w:r>
      <w:r w:rsidR="001F36C6">
        <w:t xml:space="preserve">att </w:t>
      </w:r>
      <w:r>
        <w:t>bli ca 70</w:t>
      </w:r>
      <w:r w:rsidR="001F36C6">
        <w:t> </w:t>
      </w:r>
      <w:r>
        <w:t xml:space="preserve">minuter </w:t>
      </w:r>
      <w:r w:rsidR="001F36C6">
        <w:t xml:space="preserve">med </w:t>
      </w:r>
      <w:r>
        <w:t xml:space="preserve">tåg, medan restiden </w:t>
      </w:r>
      <w:r w:rsidR="001F36C6">
        <w:t xml:space="preserve">med </w:t>
      </w:r>
      <w:r>
        <w:t>buss redan idag är ca</w:t>
      </w:r>
      <w:r w:rsidR="001F36C6">
        <w:t> </w:t>
      </w:r>
      <w:r>
        <w:t>90</w:t>
      </w:r>
      <w:r w:rsidR="001F36C6">
        <w:t> </w:t>
      </w:r>
      <w:r>
        <w:t>minuter. Restiden med buss är längre än vad utredningen angav, bland annat på grund av att man sänkt hastigheten på vägarna från 90 till 80</w:t>
      </w:r>
      <w:r w:rsidR="001F36C6">
        <w:t> </w:t>
      </w:r>
      <w:r>
        <w:t xml:space="preserve">km/h. </w:t>
      </w:r>
    </w:p>
    <w:p w:rsidRPr="00422B9E" w:rsidR="00422B9E" w:rsidP="005C7F1D" w:rsidRDefault="00206C92" w14:paraId="204D5370" w14:textId="324F8B0E">
      <w:r>
        <w:t>Att återinföra persontrafik på sträckan (Oxelösund</w:t>
      </w:r>
      <w:r w:rsidR="001F36C6">
        <w:t>–</w:t>
      </w:r>
      <w:r>
        <w:t>)</w:t>
      </w:r>
      <w:r w:rsidR="001F36C6">
        <w:t xml:space="preserve"> </w:t>
      </w:r>
      <w:r>
        <w:t>Nyköping</w:t>
      </w:r>
      <w:r w:rsidR="001F36C6">
        <w:t>–</w:t>
      </w:r>
      <w:r>
        <w:t>Flen</w:t>
      </w:r>
      <w:r w:rsidR="001F36C6">
        <w:t>–</w:t>
      </w:r>
      <w:r>
        <w:t>Eskilstuna</w:t>
      </w:r>
      <w:r w:rsidR="001F36C6">
        <w:t xml:space="preserve"> </w:t>
      </w:r>
      <w:r>
        <w:t>(</w:t>
      </w:r>
      <w:r w:rsidR="001F36C6">
        <w:t>–</w:t>
      </w:r>
      <w:r>
        <w:t xml:space="preserve">Västerås) är möjligt, bra för miljön och bra för landsbygden. Dessutom skulle det korta restiderna jämfört med nuvarande busslinjer. </w:t>
      </w:r>
    </w:p>
    <w:sdt>
      <w:sdtPr>
        <w:rPr>
          <w:i/>
          <w:noProof/>
        </w:rPr>
        <w:alias w:val="CC_Underskrifter"/>
        <w:tag w:val="CC_Underskrifter"/>
        <w:id w:val="583496634"/>
        <w:lock w:val="sdtContentLocked"/>
        <w:placeholder>
          <w:docPart w:val="48DDF5DD7237448DBF52D35F006E3BE9"/>
        </w:placeholder>
      </w:sdtPr>
      <w:sdtEndPr>
        <w:rPr>
          <w:i w:val="0"/>
          <w:noProof w:val="0"/>
        </w:rPr>
      </w:sdtEndPr>
      <w:sdtContent>
        <w:p w:rsidR="00EA46B4" w:rsidP="00776E42" w:rsidRDefault="00EA46B4" w14:paraId="27FAE1F5" w14:textId="77777777"/>
        <w:p w:rsidRPr="008E0FE2" w:rsidR="004801AC" w:rsidP="00776E42" w:rsidRDefault="005C7F1D" w14:paraId="626194A8" w14:textId="01FE84D3"/>
      </w:sdtContent>
    </w:sdt>
    <w:tbl>
      <w:tblPr>
        <w:tblW w:w="5000" w:type="pct"/>
        <w:tblLook w:val="04A0" w:firstRow="1" w:lastRow="0" w:firstColumn="1" w:lastColumn="0" w:noHBand="0" w:noVBand="1"/>
        <w:tblCaption w:val="underskrifter"/>
      </w:tblPr>
      <w:tblGrid>
        <w:gridCol w:w="4252"/>
        <w:gridCol w:w="4252"/>
      </w:tblGrid>
      <w:tr w:rsidR="00543BF5" w14:paraId="383ABE0D" w14:textId="77777777">
        <w:trPr>
          <w:cantSplit/>
        </w:trPr>
        <w:tc>
          <w:tcPr>
            <w:tcW w:w="50" w:type="pct"/>
            <w:vAlign w:val="bottom"/>
          </w:tcPr>
          <w:p w:rsidR="00543BF5" w:rsidRDefault="001F36C6" w14:paraId="276CB6AD" w14:textId="77777777">
            <w:pPr>
              <w:pStyle w:val="Underskrifter"/>
            </w:pPr>
            <w:r>
              <w:t>Linus Lakso (MP)</w:t>
            </w:r>
          </w:p>
        </w:tc>
        <w:tc>
          <w:tcPr>
            <w:tcW w:w="50" w:type="pct"/>
            <w:vAlign w:val="bottom"/>
          </w:tcPr>
          <w:p w:rsidR="00543BF5" w:rsidRDefault="00543BF5" w14:paraId="10A8D687" w14:textId="77777777">
            <w:pPr>
              <w:pStyle w:val="Underskrifter"/>
            </w:pPr>
          </w:p>
        </w:tc>
        <w:bookmarkEnd w:id="2"/>
      </w:tr>
    </w:tbl>
    <w:p w:rsidR="00182E3B" w:rsidRDefault="00182E3B" w14:paraId="2810E604" w14:textId="77777777"/>
    <w:sectPr w:rsidR="00182E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206C" w14:textId="77777777" w:rsidR="00FB4B6E" w:rsidRDefault="00FB4B6E" w:rsidP="000C1CAD">
      <w:pPr>
        <w:spacing w:line="240" w:lineRule="auto"/>
      </w:pPr>
      <w:r>
        <w:separator/>
      </w:r>
    </w:p>
  </w:endnote>
  <w:endnote w:type="continuationSeparator" w:id="0">
    <w:p w14:paraId="69248CDF" w14:textId="77777777" w:rsidR="00FB4B6E" w:rsidRDefault="00FB4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F4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8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A83E" w14:textId="6BC69307" w:rsidR="00262EA3" w:rsidRPr="00776E42" w:rsidRDefault="00262EA3" w:rsidP="00776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4E15" w14:textId="77777777" w:rsidR="00FB4B6E" w:rsidRDefault="00FB4B6E" w:rsidP="000C1CAD">
      <w:pPr>
        <w:spacing w:line="240" w:lineRule="auto"/>
      </w:pPr>
      <w:r>
        <w:separator/>
      </w:r>
    </w:p>
  </w:footnote>
  <w:footnote w:type="continuationSeparator" w:id="0">
    <w:p w14:paraId="4BD486D6" w14:textId="77777777" w:rsidR="00FB4B6E" w:rsidRDefault="00FB4B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9E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4BC08F" wp14:editId="07270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AE66C" w14:textId="252F53A3" w:rsidR="00262EA3" w:rsidRDefault="005C7F1D" w:rsidP="008103B5">
                          <w:pPr>
                            <w:jc w:val="right"/>
                          </w:pPr>
                          <w:sdt>
                            <w:sdtPr>
                              <w:alias w:val="CC_Noformat_Partikod"/>
                              <w:tag w:val="CC_Noformat_Partikod"/>
                              <w:id w:val="-53464382"/>
                              <w:text/>
                            </w:sdtPr>
                            <w:sdtEndPr/>
                            <w:sdtContent>
                              <w:r w:rsidR="00473667">
                                <w:t>MP</w:t>
                              </w:r>
                            </w:sdtContent>
                          </w:sdt>
                          <w:sdt>
                            <w:sdtPr>
                              <w:alias w:val="CC_Noformat_Partinummer"/>
                              <w:tag w:val="CC_Noformat_Partinummer"/>
                              <w:id w:val="-1709555926"/>
                              <w:text/>
                            </w:sdtPr>
                            <w:sdtEndPr/>
                            <w:sdtContent>
                              <w:r w:rsidR="00375A03">
                                <w:t>1701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BC0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AE66C" w14:textId="252F53A3" w:rsidR="00262EA3" w:rsidRDefault="005C7F1D" w:rsidP="008103B5">
                    <w:pPr>
                      <w:jc w:val="right"/>
                    </w:pPr>
                    <w:sdt>
                      <w:sdtPr>
                        <w:alias w:val="CC_Noformat_Partikod"/>
                        <w:tag w:val="CC_Noformat_Partikod"/>
                        <w:id w:val="-53464382"/>
                        <w:text/>
                      </w:sdtPr>
                      <w:sdtEndPr/>
                      <w:sdtContent>
                        <w:r w:rsidR="00473667">
                          <w:t>MP</w:t>
                        </w:r>
                      </w:sdtContent>
                    </w:sdt>
                    <w:sdt>
                      <w:sdtPr>
                        <w:alias w:val="CC_Noformat_Partinummer"/>
                        <w:tag w:val="CC_Noformat_Partinummer"/>
                        <w:id w:val="-1709555926"/>
                        <w:text/>
                      </w:sdtPr>
                      <w:sdtEndPr/>
                      <w:sdtContent>
                        <w:r w:rsidR="00375A03">
                          <w:t>1701</w:t>
                        </w:r>
                      </w:sdtContent>
                    </w:sdt>
                  </w:p>
                </w:txbxContent>
              </v:textbox>
              <w10:wrap anchorx="page"/>
            </v:shape>
          </w:pict>
        </mc:Fallback>
      </mc:AlternateContent>
    </w:r>
  </w:p>
  <w:p w14:paraId="4ABB5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881" w14:textId="77777777" w:rsidR="00262EA3" w:rsidRDefault="00262EA3" w:rsidP="008563AC">
    <w:pPr>
      <w:jc w:val="right"/>
    </w:pPr>
  </w:p>
  <w:p w14:paraId="4C79CB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7495033"/>
  <w:bookmarkStart w:id="7" w:name="_Hlk117495034"/>
  <w:p w14:paraId="57026808" w14:textId="77777777" w:rsidR="00262EA3" w:rsidRDefault="005C7F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C5563" wp14:editId="3CE45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5DF1D2" w14:textId="765A5AB3" w:rsidR="00262EA3" w:rsidRDefault="005C7F1D" w:rsidP="00A314CF">
    <w:pPr>
      <w:pStyle w:val="FSHNormal"/>
      <w:spacing w:before="40"/>
    </w:pPr>
    <w:sdt>
      <w:sdtPr>
        <w:alias w:val="CC_Noformat_Motionstyp"/>
        <w:tag w:val="CC_Noformat_Motionstyp"/>
        <w:id w:val="1162973129"/>
        <w:lock w:val="sdtContentLocked"/>
        <w15:appearance w15:val="hidden"/>
        <w:text/>
      </w:sdtPr>
      <w:sdtEndPr/>
      <w:sdtContent>
        <w:r w:rsidR="00776E42">
          <w:t>Enskild motion</w:t>
        </w:r>
      </w:sdtContent>
    </w:sdt>
    <w:r w:rsidR="00821B36">
      <w:t xml:space="preserve"> </w:t>
    </w:r>
    <w:sdt>
      <w:sdtPr>
        <w:alias w:val="CC_Noformat_Partikod"/>
        <w:tag w:val="CC_Noformat_Partikod"/>
        <w:id w:val="1471015553"/>
        <w:text/>
      </w:sdtPr>
      <w:sdtEndPr/>
      <w:sdtContent>
        <w:r w:rsidR="00473667">
          <w:t>MP</w:t>
        </w:r>
      </w:sdtContent>
    </w:sdt>
    <w:sdt>
      <w:sdtPr>
        <w:alias w:val="CC_Noformat_Partinummer"/>
        <w:tag w:val="CC_Noformat_Partinummer"/>
        <w:id w:val="-2014525982"/>
        <w:text/>
      </w:sdtPr>
      <w:sdtEndPr/>
      <w:sdtContent>
        <w:r w:rsidR="00375A03">
          <w:t>1701</w:t>
        </w:r>
      </w:sdtContent>
    </w:sdt>
  </w:p>
  <w:p w14:paraId="3912C2E2" w14:textId="77777777" w:rsidR="00262EA3" w:rsidRPr="008227B3" w:rsidRDefault="005C7F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B176B" w14:textId="12CB76C7" w:rsidR="00262EA3" w:rsidRPr="008227B3" w:rsidRDefault="005C7F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E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E42">
          <w:t>:34</w:t>
        </w:r>
      </w:sdtContent>
    </w:sdt>
  </w:p>
  <w:p w14:paraId="4D4E2A01" w14:textId="4A524C0E" w:rsidR="00262EA3" w:rsidRDefault="005C7F1D" w:rsidP="00E03A3D">
    <w:pPr>
      <w:pStyle w:val="Motionr"/>
    </w:pPr>
    <w:sdt>
      <w:sdtPr>
        <w:alias w:val="CC_Noformat_Avtext"/>
        <w:tag w:val="CC_Noformat_Avtext"/>
        <w:id w:val="-2020768203"/>
        <w:lock w:val="sdtContentLocked"/>
        <w15:appearance w15:val="hidden"/>
        <w:text/>
      </w:sdtPr>
      <w:sdtEndPr/>
      <w:sdtContent>
        <w:r w:rsidR="00776E42">
          <w:t>av Linus Lakso (MP)</w:t>
        </w:r>
      </w:sdtContent>
    </w:sdt>
  </w:p>
  <w:sdt>
    <w:sdtPr>
      <w:alias w:val="CC_Noformat_Rubtext"/>
      <w:tag w:val="CC_Noformat_Rubtext"/>
      <w:id w:val="-218060500"/>
      <w:lock w:val="sdtLocked"/>
      <w:text/>
    </w:sdtPr>
    <w:sdtEndPr/>
    <w:sdtContent>
      <w:p w14:paraId="4AAE42CD" w14:textId="1D78C630" w:rsidR="00262EA3" w:rsidRDefault="00206C92" w:rsidP="00283E0F">
        <w:pPr>
          <w:pStyle w:val="FSHRub2"/>
        </w:pPr>
        <w:r>
          <w:t>Återinförande av persontrafik på tågen genom Sörmland</w:t>
        </w:r>
      </w:p>
    </w:sdtContent>
  </w:sdt>
  <w:sdt>
    <w:sdtPr>
      <w:alias w:val="CC_Boilerplate_3"/>
      <w:tag w:val="CC_Boilerplate_3"/>
      <w:id w:val="1606463544"/>
      <w:lock w:val="sdtContentLocked"/>
      <w15:appearance w15:val="hidden"/>
      <w:text w:multiLine="1"/>
    </w:sdtPr>
    <w:sdtEndPr/>
    <w:sdtContent>
      <w:p w14:paraId="1A45958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36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3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6C6"/>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6C9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A8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0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67"/>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F5"/>
    <w:rsid w:val="005442FA"/>
    <w:rsid w:val="005446FF"/>
    <w:rsid w:val="005450D5"/>
    <w:rsid w:val="0054517B"/>
    <w:rsid w:val="00545C84"/>
    <w:rsid w:val="00547388"/>
    <w:rsid w:val="00547A51"/>
    <w:rsid w:val="0055101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1D"/>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42"/>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1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7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B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B6E"/>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75F8A"/>
  <w15:chartTrackingRefBased/>
  <w15:docId w15:val="{D85CB3D0-4ACA-4E3D-A24D-7A405AF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ABF23FF9542A2BC4FFF64FCC3AA5B"/>
        <w:category>
          <w:name w:val="Allmänt"/>
          <w:gallery w:val="placeholder"/>
        </w:category>
        <w:types>
          <w:type w:val="bbPlcHdr"/>
        </w:types>
        <w:behaviors>
          <w:behavior w:val="content"/>
        </w:behaviors>
        <w:guid w:val="{849D765D-F016-4276-A3AD-D52AD2A06F3A}"/>
      </w:docPartPr>
      <w:docPartBody>
        <w:p w:rsidR="00A931C9" w:rsidRDefault="00575559">
          <w:pPr>
            <w:pStyle w:val="8A1ABF23FF9542A2BC4FFF64FCC3AA5B"/>
          </w:pPr>
          <w:r w:rsidRPr="005A0A93">
            <w:rPr>
              <w:rStyle w:val="Platshllartext"/>
            </w:rPr>
            <w:t>Förslag till riksdagsbeslut</w:t>
          </w:r>
        </w:p>
      </w:docPartBody>
    </w:docPart>
    <w:docPart>
      <w:docPartPr>
        <w:name w:val="0BBF455753D946E78D03D859CA2107CD"/>
        <w:category>
          <w:name w:val="Allmänt"/>
          <w:gallery w:val="placeholder"/>
        </w:category>
        <w:types>
          <w:type w:val="bbPlcHdr"/>
        </w:types>
        <w:behaviors>
          <w:behavior w:val="content"/>
        </w:behaviors>
        <w:guid w:val="{7F6C7B07-678C-49B3-B9B0-E9DCAE9FF3E8}"/>
      </w:docPartPr>
      <w:docPartBody>
        <w:p w:rsidR="00A931C9" w:rsidRDefault="00575559">
          <w:pPr>
            <w:pStyle w:val="0BBF455753D946E78D03D859CA2107CD"/>
          </w:pPr>
          <w:r w:rsidRPr="005A0A93">
            <w:rPr>
              <w:rStyle w:val="Platshllartext"/>
            </w:rPr>
            <w:t>Motivering</w:t>
          </w:r>
        </w:p>
      </w:docPartBody>
    </w:docPart>
    <w:docPart>
      <w:docPartPr>
        <w:name w:val="48DDF5DD7237448DBF52D35F006E3BE9"/>
        <w:category>
          <w:name w:val="Allmänt"/>
          <w:gallery w:val="placeholder"/>
        </w:category>
        <w:types>
          <w:type w:val="bbPlcHdr"/>
        </w:types>
        <w:behaviors>
          <w:behavior w:val="content"/>
        </w:behaviors>
        <w:guid w:val="{DB0CF1B3-6220-4FEE-B934-317A55433A15}"/>
      </w:docPartPr>
      <w:docPartBody>
        <w:p w:rsidR="00A7102F" w:rsidRDefault="00A71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59"/>
    <w:rsid w:val="00575559"/>
    <w:rsid w:val="00A7102F"/>
    <w:rsid w:val="00A93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1ABF23FF9542A2BC4FFF64FCC3AA5B">
    <w:name w:val="8A1ABF23FF9542A2BC4FFF64FCC3AA5B"/>
  </w:style>
  <w:style w:type="paragraph" w:customStyle="1" w:styleId="0BBF455753D946E78D03D859CA2107CD">
    <w:name w:val="0BBF455753D946E78D03D859CA210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5E784-A348-4219-A6AF-B1C5D42DDCA8}"/>
</file>

<file path=customXml/itemProps2.xml><?xml version="1.0" encoding="utf-8"?>
<ds:datastoreItem xmlns:ds="http://schemas.openxmlformats.org/officeDocument/2006/customXml" ds:itemID="{3EFE39FA-C6A8-4BDB-B6CD-37902AA9F417}"/>
</file>

<file path=customXml/itemProps3.xml><?xml version="1.0" encoding="utf-8"?>
<ds:datastoreItem xmlns:ds="http://schemas.openxmlformats.org/officeDocument/2006/customXml" ds:itemID="{08B0E711-3D09-4703-B91D-86ED79B80576}"/>
</file>

<file path=docProps/app.xml><?xml version="1.0" encoding="utf-8"?>
<Properties xmlns="http://schemas.openxmlformats.org/officeDocument/2006/extended-properties" xmlns:vt="http://schemas.openxmlformats.org/officeDocument/2006/docPropsVTypes">
  <Template>Normal</Template>
  <TotalTime>23</TotalTime>
  <Pages>2</Pages>
  <Words>402</Words>
  <Characters>2314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MP1701 Återinför persontrafik på tågen genom Sörmland</vt:lpstr>
      <vt:lpstr>
      </vt:lpstr>
    </vt:vector>
  </TitlesOfParts>
  <Company>Sveriges riksdag</Company>
  <LinksUpToDate>false</LinksUpToDate>
  <CharactersWithSpaces>2707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