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FF0C7E" w:rsidRDefault="000A4736" w14:paraId="13EC58A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5359503721844E0B0131DE7314DA78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3f2e279-3a14-475b-9871-f25f4eee688f"/>
        <w:id w:val="703139084"/>
        <w:lock w:val="sdtLocked"/>
      </w:sdtPr>
      <w:sdtEndPr/>
      <w:sdtContent>
        <w:p w:rsidR="004C4FD4" w:rsidRDefault="00E0128F" w14:paraId="3482B18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ska genomföra en omfattande utredning av förekomsten av ryska finansiella tillgångar i svenska banker och fonder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C8B173BC09B4233B48AE28CFD726716"/>
        </w:placeholder>
        <w:text/>
      </w:sdtPr>
      <w:sdtEndPr/>
      <w:sdtContent>
        <w:p w:rsidRPr="009B062B" w:rsidR="006D79C9" w:rsidP="00333E95" w:rsidRDefault="006D79C9" w14:paraId="025B40E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4748B" w:rsidP="000A4736" w:rsidRDefault="00C4748B" w14:paraId="32FF7AAE" w14:textId="6AA763DF">
      <w:pPr>
        <w:pStyle w:val="Normalutanindragellerluft"/>
      </w:pPr>
      <w:r>
        <w:t xml:space="preserve">Den pågående konflikten mellan Ryssland och Ukraina har orsakat stora lidanden och </w:t>
      </w:r>
      <w:r w:rsidRPr="000A4736">
        <w:rPr>
          <w:spacing w:val="-2"/>
        </w:rPr>
        <w:t>ekonomiska skador för Ukraina. Sverige har ett ansvar som medlem av det internationella</w:t>
      </w:r>
      <w:r>
        <w:t xml:space="preserve"> samfundet att bidra till fred och säkerhet. En utredning av ryska tillgångar i svenska finansiella institutioner kan belysa deras omfattning och eventuella kopplingar till den ryska staten eller oligarker som stödjer konflikten. </w:t>
      </w:r>
    </w:p>
    <w:p w:rsidR="00C4748B" w:rsidP="000A4736" w:rsidRDefault="00C4748B" w14:paraId="7B0A932E" w14:textId="3EC96DC8">
      <w:r>
        <w:t>Denna åtgärd skulle sända en tydlig signal om Sveriges ståndpunkt för internationell rätt och mot aggression. Det är dock viktigt att processen följer nationell och interna</w:t>
      </w:r>
      <w:r w:rsidR="000A4736">
        <w:softHyphen/>
      </w:r>
      <w:r>
        <w:t>tio</w:t>
      </w:r>
      <w:r w:rsidR="000A4736">
        <w:softHyphen/>
      </w:r>
      <w:r>
        <w:t>nell lagstiftning för att säkerställa rättssäkerhet och legitimitet. </w:t>
      </w:r>
    </w:p>
    <w:sdt>
      <w:sdtPr>
        <w:alias w:val="CC_Underskrifter"/>
        <w:tag w:val="CC_Underskrifter"/>
        <w:id w:val="583496634"/>
        <w:lock w:val="sdtContentLocked"/>
        <w:placeholder>
          <w:docPart w:val="9552401130BF4CA79A1611A7FEDBB381"/>
        </w:placeholder>
      </w:sdtPr>
      <w:sdtEndPr/>
      <w:sdtContent>
        <w:p w:rsidR="00FF0C7E" w:rsidP="00FF0C7E" w:rsidRDefault="00FF0C7E" w14:paraId="103DE057" w14:textId="77777777"/>
        <w:p w:rsidRPr="008E0FE2" w:rsidR="004801AC" w:rsidP="00FF0C7E" w:rsidRDefault="000A4736" w14:paraId="14A7D766" w14:textId="49ADB1C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C4FD4" w14:paraId="55E42E11" w14:textId="77777777">
        <w:trPr>
          <w:cantSplit/>
        </w:trPr>
        <w:tc>
          <w:tcPr>
            <w:tcW w:w="50" w:type="pct"/>
            <w:vAlign w:val="bottom"/>
          </w:tcPr>
          <w:p w:rsidR="004C4FD4" w:rsidRDefault="00E0128F" w14:paraId="684AD1F2" w14:textId="77777777">
            <w:pPr>
              <w:pStyle w:val="Underskrifter"/>
              <w:spacing w:after="0"/>
            </w:pPr>
            <w:r>
              <w:t>Denis Begic (S)</w:t>
            </w:r>
          </w:p>
        </w:tc>
        <w:tc>
          <w:tcPr>
            <w:tcW w:w="50" w:type="pct"/>
            <w:vAlign w:val="bottom"/>
          </w:tcPr>
          <w:p w:rsidR="004C4FD4" w:rsidRDefault="004C4FD4" w14:paraId="19651505" w14:textId="77777777">
            <w:pPr>
              <w:pStyle w:val="Underskrifter"/>
              <w:spacing w:after="0"/>
            </w:pPr>
          </w:p>
        </w:tc>
      </w:tr>
    </w:tbl>
    <w:p w:rsidR="00005D71" w:rsidRDefault="00005D71" w14:paraId="6336A1AC" w14:textId="77777777"/>
    <w:sectPr w:rsidR="00005D71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64CC3" w14:textId="77777777" w:rsidR="007B4AFE" w:rsidRDefault="007B4AFE" w:rsidP="000C1CAD">
      <w:pPr>
        <w:spacing w:line="240" w:lineRule="auto"/>
      </w:pPr>
      <w:r>
        <w:separator/>
      </w:r>
    </w:p>
  </w:endnote>
  <w:endnote w:type="continuationSeparator" w:id="0">
    <w:p w14:paraId="1905B88F" w14:textId="77777777" w:rsidR="007B4AFE" w:rsidRDefault="007B4AF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62BC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BC41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55E6C" w14:textId="3556CE67" w:rsidR="00262EA3" w:rsidRPr="00FF0C7E" w:rsidRDefault="00262EA3" w:rsidP="00FF0C7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91D15" w14:textId="77777777" w:rsidR="007B4AFE" w:rsidRDefault="007B4AFE" w:rsidP="000C1CAD">
      <w:pPr>
        <w:spacing w:line="240" w:lineRule="auto"/>
      </w:pPr>
      <w:r>
        <w:separator/>
      </w:r>
    </w:p>
  </w:footnote>
  <w:footnote w:type="continuationSeparator" w:id="0">
    <w:p w14:paraId="050E99BD" w14:textId="77777777" w:rsidR="007B4AFE" w:rsidRDefault="007B4AF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B54D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D87FE39" wp14:editId="05308A4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46E8F2" w14:textId="2707FD6D" w:rsidR="00262EA3" w:rsidRDefault="000A473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B4AFE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C4748B">
                                <w:t>346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87FE3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946E8F2" w14:textId="2707FD6D" w:rsidR="00262EA3" w:rsidRDefault="000A473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B4AFE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C4748B">
                          <w:t>346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662051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0633A" w14:textId="77777777" w:rsidR="00262EA3" w:rsidRDefault="00262EA3" w:rsidP="008563AC">
    <w:pPr>
      <w:jc w:val="right"/>
    </w:pPr>
  </w:p>
  <w:p w14:paraId="627BA16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E8BC8" w14:textId="77777777" w:rsidR="00262EA3" w:rsidRDefault="000A473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234A646" wp14:editId="28DB89E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1753060" w14:textId="151FC7A1" w:rsidR="00262EA3" w:rsidRDefault="000A473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F0C7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B4AFE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4748B">
          <w:t>346</w:t>
        </w:r>
      </w:sdtContent>
    </w:sdt>
  </w:p>
  <w:p w14:paraId="37CDCB78" w14:textId="77777777" w:rsidR="00262EA3" w:rsidRPr="008227B3" w:rsidRDefault="000A473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D038718" w14:textId="5CD92CFE" w:rsidR="00262EA3" w:rsidRPr="008227B3" w:rsidRDefault="000A473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F0C7E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F0C7E">
          <w:t>:145</w:t>
        </w:r>
      </w:sdtContent>
    </w:sdt>
  </w:p>
  <w:p w14:paraId="3B628F04" w14:textId="35D64336" w:rsidR="00262EA3" w:rsidRDefault="000A473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F0C7E">
          <w:t>av Denis Begic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F156A7D" w14:textId="5DEF6D0E" w:rsidR="00262EA3" w:rsidRDefault="00C4748B" w:rsidP="00283E0F">
        <w:pPr>
          <w:pStyle w:val="FSHRub2"/>
        </w:pPr>
        <w:r>
          <w:t>Ukraina och ryska tillgångar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3A315A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03A76"/>
    <w:multiLevelType w:val="hybridMultilevel"/>
    <w:tmpl w:val="2700877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2502F3"/>
    <w:multiLevelType w:val="hybridMultilevel"/>
    <w:tmpl w:val="82EAB4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361B74"/>
    <w:multiLevelType w:val="hybridMultilevel"/>
    <w:tmpl w:val="EBE43E6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9E5CAE"/>
    <w:multiLevelType w:val="hybridMultilevel"/>
    <w:tmpl w:val="51386B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0E34DF"/>
    <w:multiLevelType w:val="hybridMultilevel"/>
    <w:tmpl w:val="294C94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862C8C"/>
    <w:multiLevelType w:val="hybridMultilevel"/>
    <w:tmpl w:val="676E68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BD1D61"/>
    <w:multiLevelType w:val="hybridMultilevel"/>
    <w:tmpl w:val="5CC8EDF6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D563213"/>
    <w:multiLevelType w:val="hybridMultilevel"/>
    <w:tmpl w:val="3634D35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392500"/>
    <w:multiLevelType w:val="hybridMultilevel"/>
    <w:tmpl w:val="5DC81D7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24"/>
  </w:num>
  <w:num w:numId="4">
    <w:abstractNumId w:val="20"/>
  </w:num>
  <w:num w:numId="5">
    <w:abstractNumId w:val="26"/>
  </w:num>
  <w:num w:numId="6">
    <w:abstractNumId w:val="27"/>
  </w:num>
  <w:num w:numId="7">
    <w:abstractNumId w:val="15"/>
  </w:num>
  <w:num w:numId="8">
    <w:abstractNumId w:val="17"/>
  </w:num>
  <w:num w:numId="9">
    <w:abstractNumId w:val="23"/>
  </w:num>
  <w:num w:numId="10">
    <w:abstractNumId w:val="31"/>
  </w:num>
  <w:num w:numId="11">
    <w:abstractNumId w:val="30"/>
  </w:num>
  <w:num w:numId="12">
    <w:abstractNumId w:val="30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30"/>
  </w:num>
  <w:num w:numId="22">
    <w:abstractNumId w:val="30"/>
  </w:num>
  <w:num w:numId="23">
    <w:abstractNumId w:val="30"/>
  </w:num>
  <w:num w:numId="24">
    <w:abstractNumId w:val="30"/>
  </w:num>
  <w:num w:numId="25">
    <w:abstractNumId w:val="30"/>
  </w:num>
  <w:num w:numId="26">
    <w:abstractNumId w:val="31"/>
  </w:num>
  <w:num w:numId="27">
    <w:abstractNumId w:val="31"/>
  </w:num>
  <w:num w:numId="28">
    <w:abstractNumId w:val="31"/>
  </w:num>
  <w:num w:numId="29">
    <w:abstractNumId w:val="31"/>
  </w:num>
  <w:num w:numId="30">
    <w:abstractNumId w:val="30"/>
  </w:num>
  <w:num w:numId="31">
    <w:abstractNumId w:val="30"/>
  </w:num>
  <w:num w:numId="32">
    <w:abstractNumId w:val="31"/>
  </w:num>
  <w:num w:numId="33">
    <w:abstractNumId w:val="30"/>
  </w:num>
  <w:num w:numId="34">
    <w:abstractNumId w:val="27"/>
  </w:num>
  <w:num w:numId="35">
    <w:abstractNumId w:val="27"/>
    <w:lvlOverride w:ilvl="0">
      <w:startOverride w:val="1"/>
    </w:lvlOverride>
  </w:num>
  <w:num w:numId="36">
    <w:abstractNumId w:val="28"/>
  </w:num>
  <w:num w:numId="37">
    <w:abstractNumId w:val="27"/>
    <w:lvlOverride w:ilvl="0">
      <w:startOverride w:val="1"/>
    </w:lvlOverride>
  </w:num>
  <w:num w:numId="38">
    <w:abstractNumId w:val="18"/>
  </w:num>
  <w:num w:numId="39">
    <w:abstractNumId w:val="13"/>
  </w:num>
  <w:num w:numId="40">
    <w:abstractNumId w:val="29"/>
  </w:num>
  <w:num w:numId="41">
    <w:abstractNumId w:val="22"/>
  </w:num>
  <w:num w:numId="42">
    <w:abstractNumId w:val="14"/>
  </w:num>
  <w:num w:numId="43">
    <w:abstractNumId w:val="21"/>
  </w:num>
  <w:num w:numId="44">
    <w:abstractNumId w:val="25"/>
  </w:num>
  <w:num w:numId="45">
    <w:abstractNumId w:val="16"/>
  </w:num>
  <w:num w:numId="46">
    <w:abstractNumId w:val="10"/>
  </w:num>
  <w:num w:numId="47">
    <w:abstractNumId w:val="19"/>
  </w:num>
  <w:num w:numId="48">
    <w:abstractNumId w:val="11"/>
  </w:num>
  <w:num w:numId="49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B4AF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5D71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367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736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A03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1FB5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1E9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982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3E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09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5CEA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61B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4DFA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4FD4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C53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0CEB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CC5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4F6C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5BE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5C0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AFE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2B8A"/>
    <w:rsid w:val="008D3AFD"/>
    <w:rsid w:val="008D3BE8"/>
    <w:rsid w:val="008D3F72"/>
    <w:rsid w:val="008D4102"/>
    <w:rsid w:val="008D46A6"/>
    <w:rsid w:val="008D48C2"/>
    <w:rsid w:val="008D5722"/>
    <w:rsid w:val="008D5AD0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506C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4C69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E78DD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1E72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46E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767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4748B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240F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87770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128F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6D5B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0F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A3C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402"/>
    <w:rsid w:val="00FC75D3"/>
    <w:rsid w:val="00FC75F7"/>
    <w:rsid w:val="00FC7C4E"/>
    <w:rsid w:val="00FC7EF0"/>
    <w:rsid w:val="00FD0158"/>
    <w:rsid w:val="00FD05BA"/>
    <w:rsid w:val="00FD05C7"/>
    <w:rsid w:val="00FD071B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0C7E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1E2B4B6C"/>
  <w15:chartTrackingRefBased/>
  <w15:docId w15:val="{6A653ED7-7054-4F92-AA07-A12F41DFA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5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7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17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50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2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97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36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17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95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04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8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49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9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46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0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359503721844E0B0131DE7314DA7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5F2EA7-6A72-46A6-B7AE-979822AB5353}"/>
      </w:docPartPr>
      <w:docPartBody>
        <w:p w:rsidR="004605DB" w:rsidRDefault="004605DB">
          <w:pPr>
            <w:pStyle w:val="75359503721844E0B0131DE7314DA78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C8B173BC09B4233B48AE28CFD7267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CF9180-0DA1-467B-8C1B-5FB5C111FDCF}"/>
      </w:docPartPr>
      <w:docPartBody>
        <w:p w:rsidR="004605DB" w:rsidRDefault="004605DB">
          <w:pPr>
            <w:pStyle w:val="7C8B173BC09B4233B48AE28CFD72671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552401130BF4CA79A1611A7FEDBB3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DA2BC0-D771-4003-AA48-57F57D309250}"/>
      </w:docPartPr>
      <w:docPartBody>
        <w:p w:rsidR="00DA2BB3" w:rsidRDefault="00DA2BB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5DB"/>
    <w:rsid w:val="004605DB"/>
    <w:rsid w:val="00DA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5359503721844E0B0131DE7314DA78D">
    <w:name w:val="75359503721844E0B0131DE7314DA78D"/>
  </w:style>
  <w:style w:type="paragraph" w:customStyle="1" w:styleId="7C8B173BC09B4233B48AE28CFD726716">
    <w:name w:val="7C8B173BC09B4233B48AE28CFD7267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C19FFC-985B-4914-8E5F-29BFB7FC5E85}"/>
</file>

<file path=customXml/itemProps2.xml><?xml version="1.0" encoding="utf-8"?>
<ds:datastoreItem xmlns:ds="http://schemas.openxmlformats.org/officeDocument/2006/customXml" ds:itemID="{03DC0E69-4B4D-4639-85FD-25A95C66F3C8}"/>
</file>

<file path=customXml/itemProps3.xml><?xml version="1.0" encoding="utf-8"?>
<ds:datastoreItem xmlns:ds="http://schemas.openxmlformats.org/officeDocument/2006/customXml" ds:itemID="{6969C82D-0FD7-4440-B3D0-A6445E8E12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132</Words>
  <Characters>808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S37 Immaterialrätt för bättre innovation i upphandling</vt:lpstr>
      <vt:lpstr>
      </vt:lpstr>
    </vt:vector>
  </TitlesOfParts>
  <Company>Sveriges riksdag</Company>
  <LinksUpToDate>false</LinksUpToDate>
  <CharactersWithSpaces>933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