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7DA1" w:rsidRPr="00A25FE7" w:rsidRDefault="00AB7DA1">
      <w:pPr>
        <w:pStyle w:val="Hemstlrubrik"/>
      </w:pPr>
      <w:r w:rsidRPr="00A25FE7">
        <w:t>Förslag till riksdagsbeslut</w:t>
      </w:r>
    </w:p>
    <w:p w:rsidR="00AB7DA1" w:rsidRPr="00A25FE7" w:rsidRDefault="00AB7DA1">
      <w:pPr>
        <w:pStyle w:val="Hemstlatt"/>
        <w:ind w:left="0"/>
      </w:pPr>
      <w:r w:rsidRPr="00A25FE7">
        <w:t>Riksdagen tillkännager för regeringen som sin mening vad som anförs i motionen om reglerna för pendling</w:t>
      </w:r>
      <w:r w:rsidRPr="00A25FE7">
        <w:t>s</w:t>
      </w:r>
      <w:r w:rsidRPr="00A25FE7">
        <w:t>stöd.</w:t>
      </w:r>
    </w:p>
    <w:p w:rsidR="00AB7DA1" w:rsidRPr="00A25FE7" w:rsidRDefault="00AB7DA1">
      <w:pPr>
        <w:pStyle w:val="Rubrik1"/>
      </w:pPr>
      <w:r w:rsidRPr="00A25FE7">
        <w:t>Motivering</w:t>
      </w:r>
    </w:p>
    <w:p w:rsidR="00AB7DA1" w:rsidRPr="00A25FE7" w:rsidRDefault="00AB7DA1">
      <w:r w:rsidRPr="00A25FE7">
        <w:t>Att bekämpa arbetslösheten är oerhört viktigt. Om arbetslösheten blir långv</w:t>
      </w:r>
      <w:r w:rsidRPr="00A25FE7">
        <w:t>a</w:t>
      </w:r>
      <w:r w:rsidRPr="00A25FE7">
        <w:t>rig ökar risken för att människor slås ut och hamnar i utanförskap. Det är därför viktigt att föra en aktiv arbetsmarknadspolitik som ger möjligheter att få jobb och sysselsättning.</w:t>
      </w:r>
    </w:p>
    <w:p w:rsidR="00AB7DA1" w:rsidRPr="00A25FE7" w:rsidRDefault="00AB7DA1">
      <w:pPr>
        <w:pStyle w:val="Normaltindrag"/>
      </w:pPr>
      <w:r w:rsidRPr="00A25FE7">
        <w:t>Arbetsmarknadspolitik har i huvudsak två syften, dels att se till att o</w:t>
      </w:r>
      <w:r w:rsidRPr="00A25FE7">
        <w:t>m</w:t>
      </w:r>
      <w:r w:rsidRPr="00A25FE7">
        <w:t>ställning på arbetsmarknaden fungerar både regionalt och nationellt, dels att se till att den enskildes ställning på och anknytning till arbetsmarknaden b</w:t>
      </w:r>
      <w:r w:rsidRPr="00A25FE7">
        <w:t>e</w:t>
      </w:r>
      <w:r w:rsidRPr="00A25FE7">
        <w:t>hålls. På det sättet minskar både risken för att det uppstår flaskhalsar i ek</w:t>
      </w:r>
      <w:r w:rsidRPr="00A25FE7">
        <w:t>o</w:t>
      </w:r>
      <w:r w:rsidRPr="00A25FE7">
        <w:t>nomin och att människor slås ut.</w:t>
      </w:r>
    </w:p>
    <w:p w:rsidR="00AB7DA1" w:rsidRPr="00A25FE7" w:rsidRDefault="00AB7DA1">
      <w:pPr>
        <w:pStyle w:val="Normaltindrag"/>
      </w:pPr>
      <w:r w:rsidRPr="00A25FE7">
        <w:t>En åtgärd för att underlätta matchningen på arbetsmarknaden och göra det möjligt för människor att ta jobb är pendlingsstöd. Pendlingsstöd syftar till att underlätta arbetskraftens geografiska rörlighet genom att ekonomiskt stödja den som inte k</w:t>
      </w:r>
      <w:r w:rsidRPr="00A25FE7">
        <w:t>an få arbete på eller i närheten av hemorten och som har fått arbete på annan ort och måste pendla till orten där arbetsplatsen är belägen.</w:t>
      </w:r>
    </w:p>
    <w:p w:rsidR="00AB7DA1" w:rsidRPr="00A25FE7" w:rsidRDefault="00AB7DA1">
      <w:pPr>
        <w:pStyle w:val="Normaltindrag"/>
      </w:pPr>
      <w:r w:rsidRPr="00A25FE7">
        <w:t>Enligt gällande förordning är det så att</w:t>
      </w:r>
    </w:p>
    <w:p w:rsidR="00AB7DA1" w:rsidRPr="00A25FE7" w:rsidRDefault="00AB7DA1">
      <w:pPr>
        <w:pStyle w:val="PunktlistaTankstreck"/>
        <w:tabs>
          <w:tab w:val="clear" w:pos="360"/>
        </w:tabs>
      </w:pPr>
      <w:r w:rsidRPr="00A25FE7">
        <w:t>pendlingsstöd inte lämnas om anställningen är den första efter avslutad utbildning av annat slag än arbetsmarknadsutbildning och kommunal vu</w:t>
      </w:r>
      <w:r w:rsidRPr="00A25FE7">
        <w:t>x</w:t>
      </w:r>
      <w:r w:rsidRPr="00A25FE7">
        <w:t>enu</w:t>
      </w:r>
      <w:r w:rsidRPr="00A25FE7">
        <w:t>t</w:t>
      </w:r>
      <w:r w:rsidRPr="00A25FE7">
        <w:t>bildning,</w:t>
      </w:r>
    </w:p>
    <w:p w:rsidR="00AB7DA1" w:rsidRPr="00A25FE7" w:rsidRDefault="00AB7DA1">
      <w:pPr>
        <w:pStyle w:val="PunktlistaTankstreck"/>
        <w:tabs>
          <w:tab w:val="clear" w:pos="360"/>
        </w:tabs>
        <w:spacing w:before="0"/>
      </w:pPr>
      <w:r w:rsidRPr="00A25FE7">
        <w:t>stöd till dagpendling lämnas inte om anställningen beräknas vara kortare tid än sex månader,</w:t>
      </w:r>
    </w:p>
    <w:p w:rsidR="00AB7DA1" w:rsidRPr="00A25FE7" w:rsidRDefault="00AB7DA1">
      <w:pPr>
        <w:pStyle w:val="PunktlistaTankstreck"/>
        <w:tabs>
          <w:tab w:val="clear" w:pos="360"/>
        </w:tabs>
        <w:spacing w:before="0"/>
      </w:pPr>
      <w:r w:rsidRPr="00A25FE7">
        <w:t>stöd till dagpendling lämnas enbart för personer som har fyllt 25 år.</w:t>
      </w:r>
    </w:p>
    <w:p w:rsidR="00AB7DA1" w:rsidRPr="00A25FE7" w:rsidRDefault="00AB7DA1">
      <w:r w:rsidRPr="00A25FE7">
        <w:lastRenderedPageBreak/>
        <w:t>Korta och tillfälliga anställningar har ökat de senaste åren i hela landet och inom alla branscher. Det är vår övertygelse att arbetsförmedlingarna borde ha en möjlighet att ge stöd även vid kortare anställning, i synnerhet när det gäller unga människor, inte minst för att detta skulle kunna underlätta för unga att få fotfäste och erfarenhet på arbetsmarknaden, vilket skulle leda till en mer e</w:t>
      </w:r>
      <w:r w:rsidRPr="00A25FE7">
        <w:t>f</w:t>
      </w:r>
      <w:r w:rsidRPr="00A25FE7">
        <w:t>fektiv arbetsmarknadspolitik.</w:t>
      </w:r>
    </w:p>
    <w:p w:rsidR="00AB7DA1" w:rsidRPr="00A25FE7" w:rsidRDefault="00AB7DA1">
      <w:pPr>
        <w:pStyle w:val="Normaltindrag"/>
      </w:pPr>
      <w:r w:rsidRPr="00A25FE7">
        <w:t>Det är viktigt att man ser över reglerna för pendlingsstöd.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25FE7">
        <w:trPr>
          <w:cantSplit/>
        </w:trPr>
        <w:tc>
          <w:tcPr>
            <w:tcW w:w="3046" w:type="dxa"/>
          </w:tcPr>
          <w:p w:rsidR="00AB7DA1" w:rsidRPr="00A25FE7" w:rsidRDefault="00AB7DA1">
            <w:pPr>
              <w:pStyle w:val="UnderskriftDatum"/>
              <w:spacing w:before="240"/>
            </w:pPr>
            <w:r w:rsidRPr="00A25FE7">
              <w:t>Stockholm den 27 september 2007</w:t>
            </w:r>
          </w:p>
        </w:tc>
        <w:tc>
          <w:tcPr>
            <w:tcW w:w="3047" w:type="dxa"/>
          </w:tcPr>
          <w:p w:rsidR="00AB7DA1" w:rsidRPr="00A25FE7" w:rsidRDefault="00AB7DA1">
            <w:pPr>
              <w:pStyle w:val="Underskrifter"/>
              <w:spacing w:before="240"/>
            </w:pPr>
          </w:p>
        </w:tc>
      </w:tr>
      <w:tr w:rsidR="00000000" w:rsidRPr="00A25FE7">
        <w:trPr>
          <w:cantSplit/>
        </w:trPr>
        <w:tc>
          <w:tcPr>
            <w:tcW w:w="3046" w:type="dxa"/>
          </w:tcPr>
          <w:p w:rsidR="00AB7DA1" w:rsidRPr="00A25FE7" w:rsidRDefault="00AB7DA1">
            <w:pPr>
              <w:pStyle w:val="Underskrifter"/>
            </w:pPr>
            <w:r w:rsidRPr="00A25FE7">
              <w:t>Ameer Sachet (s)</w:t>
            </w:r>
          </w:p>
        </w:tc>
        <w:tc>
          <w:tcPr>
            <w:tcW w:w="3046" w:type="dxa"/>
          </w:tcPr>
          <w:p w:rsidR="00AB7DA1" w:rsidRPr="00A25FE7" w:rsidRDefault="00AB7DA1">
            <w:pPr>
              <w:pStyle w:val="Underskrifter"/>
            </w:pPr>
          </w:p>
        </w:tc>
      </w:tr>
      <w:tr w:rsidR="00000000" w:rsidRPr="00A25FE7">
        <w:trPr>
          <w:cantSplit/>
        </w:trPr>
        <w:tc>
          <w:tcPr>
            <w:tcW w:w="3046" w:type="dxa"/>
          </w:tcPr>
          <w:p w:rsidR="00AB7DA1" w:rsidRPr="00A25FE7" w:rsidRDefault="00AB7DA1">
            <w:pPr>
              <w:pStyle w:val="Underskrifter"/>
            </w:pPr>
            <w:r w:rsidRPr="00A25FE7">
              <w:t>Lennart Axelsson (s)</w:t>
            </w:r>
          </w:p>
        </w:tc>
        <w:tc>
          <w:tcPr>
            <w:tcW w:w="3046" w:type="dxa"/>
          </w:tcPr>
          <w:p w:rsidR="00AB7DA1" w:rsidRPr="00A25FE7" w:rsidRDefault="00AB7DA1">
            <w:pPr>
              <w:pStyle w:val="Underskrifter"/>
            </w:pPr>
            <w:r w:rsidRPr="00A25FE7">
              <w:t>Matilda Ernkrans (s)</w:t>
            </w:r>
          </w:p>
        </w:tc>
      </w:tr>
      <w:tr w:rsidR="00000000" w:rsidRPr="00A25FE7">
        <w:trPr>
          <w:cantSplit/>
        </w:trPr>
        <w:tc>
          <w:tcPr>
            <w:tcW w:w="3046" w:type="dxa"/>
          </w:tcPr>
          <w:p w:rsidR="00AB7DA1" w:rsidRPr="00A25FE7" w:rsidRDefault="00AB7DA1">
            <w:pPr>
              <w:pStyle w:val="Underskrifter"/>
            </w:pPr>
            <w:r w:rsidRPr="00A25FE7">
              <w:t>Eva-Lena Jansson (s)</w:t>
            </w:r>
          </w:p>
        </w:tc>
        <w:tc>
          <w:tcPr>
            <w:tcW w:w="3046" w:type="dxa"/>
          </w:tcPr>
          <w:p w:rsidR="00AB7DA1" w:rsidRPr="00A25FE7" w:rsidRDefault="00AB7DA1">
            <w:pPr>
              <w:pStyle w:val="Underskrifter"/>
            </w:pPr>
            <w:r w:rsidRPr="00A25FE7">
              <w:t>Thomas Bodström (s)</w:t>
            </w:r>
          </w:p>
        </w:tc>
      </w:tr>
    </w:tbl>
    <w:p w:rsidR="00AB7DA1" w:rsidRPr="00A25FE7" w:rsidRDefault="00AB7DA1">
      <w:pPr>
        <w:pStyle w:val="Normaltindrag"/>
      </w:pPr>
    </w:p>
    <w:sectPr w:rsidR="00AB7DA1" w:rsidRPr="00A25FE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7DA1" w:rsidRPr="00A25FE7" w:rsidRDefault="00AB7DA1">
      <w:r w:rsidRPr="00A25FE7">
        <w:separator/>
      </w:r>
    </w:p>
  </w:endnote>
  <w:endnote w:type="continuationSeparator" w:id="0">
    <w:p w:rsidR="00AB7DA1" w:rsidRPr="00A25FE7" w:rsidRDefault="00AB7DA1">
      <w:r w:rsidRPr="00A25F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DA1" w:rsidRPr="00A25FE7" w:rsidRDefault="00A25FE7">
    <w:pPr>
      <w:pStyle w:val="Sidfot"/>
    </w:pPr>
    <w:r w:rsidRPr="00A25FE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3987399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DA1" w:rsidRDefault="00AB7DA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B7DA1" w:rsidRDefault="00AB7DA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DA1" w:rsidRPr="00A25FE7" w:rsidRDefault="00A25FE7">
    <w:pPr>
      <w:pStyle w:val="Sidfot"/>
    </w:pPr>
    <w:r w:rsidRPr="00A25FE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913014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DA1" w:rsidRDefault="00AB7DA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B7DA1" w:rsidRDefault="00AB7DA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DA1" w:rsidRPr="00A25FE7" w:rsidRDefault="00A25FE7">
    <w:pPr>
      <w:pStyle w:val="Sidfot"/>
    </w:pPr>
    <w:r w:rsidRPr="00A25FE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46355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DA1" w:rsidRDefault="00AB7DA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B7DA1" w:rsidRDefault="00AB7DA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7DA1" w:rsidRPr="00A25FE7" w:rsidRDefault="00AB7DA1">
      <w:r w:rsidRPr="00A25FE7">
        <w:separator/>
      </w:r>
    </w:p>
  </w:footnote>
  <w:footnote w:type="continuationSeparator" w:id="0">
    <w:p w:rsidR="00AB7DA1" w:rsidRPr="00A25FE7" w:rsidRDefault="00AB7DA1">
      <w:r w:rsidRPr="00A25F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DA1" w:rsidRPr="00A25FE7" w:rsidRDefault="00A25FE7">
    <w:pPr>
      <w:pStyle w:val="Sidhuvud"/>
    </w:pPr>
    <w:r w:rsidRPr="00A25FE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26654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DA1" w:rsidRDefault="00AB7DA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B7DA1" w:rsidRDefault="00AB7DA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DA1" w:rsidRPr="00A25FE7" w:rsidRDefault="00A25FE7">
    <w:pPr>
      <w:pStyle w:val="Sidhuvud"/>
    </w:pPr>
    <w:r w:rsidRPr="00A25FE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57180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DA1" w:rsidRDefault="00AB7DA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B7DA1" w:rsidRDefault="00AB7DA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DA1" w:rsidRPr="00A25FE7" w:rsidRDefault="00AB7DA1">
    <w:pPr>
      <w:pStyle w:val="FSHNormal"/>
      <w:tabs>
        <w:tab w:val="right" w:pos="5840"/>
      </w:tabs>
    </w:pPr>
    <w:r w:rsidRPr="00A25FE7">
      <w:br/>
    </w:r>
    <w:r w:rsidRPr="00A25FE7">
      <w:fldChar w:fldCharType="begin" w:fldLock="1"/>
    </w:r>
    <w:r w:rsidRPr="00A25FE7">
      <w:instrText xml:space="preserve"> DOCPROPERTY</w:instrText>
    </w:r>
    <w:r w:rsidRPr="00A25FE7">
      <w:rPr>
        <w:sz w:val="18"/>
      </w:rPr>
      <w:instrText xml:space="preserve"> "YearUser" *\charformat </w:instrText>
    </w:r>
    <w:r w:rsidRPr="00A25FE7">
      <w:fldChar w:fldCharType="separate"/>
    </w:r>
    <w:r w:rsidRPr="00A25FE7">
      <w:t>2007/08</w:t>
    </w:r>
    <w:r w:rsidRPr="00A25FE7">
      <w:fldChar w:fldCharType="end"/>
    </w:r>
    <w:r w:rsidRPr="00A25FE7">
      <w:t xml:space="preserve"> </w:t>
    </w:r>
    <w:r w:rsidRPr="00A25FE7">
      <w:tab/>
      <w:t xml:space="preserve">mnr: </w:t>
    </w:r>
    <w:r w:rsidRPr="00A25FE7">
      <w:fldChar w:fldCharType="begin" w:fldLock="1"/>
    </w:r>
    <w:r w:rsidRPr="00A25FE7">
      <w:instrText xml:space="preserve"> DOCPROPERTY</w:instrText>
    </w:r>
    <w:r w:rsidRPr="00A25FE7">
      <w:rPr>
        <w:sz w:val="18"/>
      </w:rPr>
      <w:instrText xml:space="preserve"> "Motionsnummer" *\charformat </w:instrText>
    </w:r>
    <w:r w:rsidRPr="00A25FE7">
      <w:fldChar w:fldCharType="separate"/>
    </w:r>
    <w:r w:rsidRPr="00A25FE7">
      <w:t>A300</w:t>
    </w:r>
    <w:r w:rsidRPr="00A25FE7">
      <w:fldChar w:fldCharType="end"/>
    </w:r>
    <w:r w:rsidRPr="00A25FE7">
      <w:br/>
    </w:r>
    <w:r w:rsidRPr="00A25FE7">
      <w:fldChar w:fldCharType="begin" w:fldLock="1"/>
    </w:r>
    <w:r w:rsidRPr="00A25FE7">
      <w:instrText xml:space="preserve"> DOCPROPERTY</w:instrText>
    </w:r>
    <w:r w:rsidRPr="00A25FE7">
      <w:rPr>
        <w:sz w:val="18"/>
      </w:rPr>
      <w:instrText xml:space="preserve"> "Samling" *\charformat </w:instrText>
    </w:r>
    <w:r w:rsidRPr="00A25FE7">
      <w:fldChar w:fldCharType="end"/>
    </w:r>
    <w:r w:rsidRPr="00A25FE7">
      <w:tab/>
      <w:t xml:space="preserve">pnr: </w:t>
    </w:r>
    <w:r w:rsidRPr="00A25FE7">
      <w:fldChar w:fldCharType="begin" w:fldLock="1"/>
    </w:r>
    <w:r w:rsidRPr="00A25FE7">
      <w:instrText xml:space="preserve"> DOCPROPERTY</w:instrText>
    </w:r>
    <w:r w:rsidRPr="00A25FE7">
      <w:rPr>
        <w:sz w:val="18"/>
      </w:rPr>
      <w:instrText xml:space="preserve"> "Partinummer" *\charformat </w:instrText>
    </w:r>
    <w:r w:rsidRPr="00A25FE7">
      <w:fldChar w:fldCharType="separate"/>
    </w:r>
    <w:r w:rsidRPr="00A25FE7">
      <w:t>s27053</w:t>
    </w:r>
    <w:r w:rsidRPr="00A25FE7">
      <w:fldChar w:fldCharType="end"/>
    </w:r>
  </w:p>
  <w:p w:rsidR="00AB7DA1" w:rsidRPr="00A25FE7" w:rsidRDefault="00AB7DA1">
    <w:pPr>
      <w:pStyle w:val="FSHRub1"/>
    </w:pPr>
    <w:r w:rsidRPr="00A25FE7">
      <w:t>Motion till riksdagen</w:t>
    </w:r>
    <w:r w:rsidRPr="00A25FE7">
      <w:br/>
    </w:r>
    <w:r w:rsidRPr="00A25FE7">
      <w:fldChar w:fldCharType="begin" w:fldLock="1"/>
    </w:r>
    <w:r w:rsidRPr="00A25FE7">
      <w:instrText xml:space="preserve"> DOCPROPERTY "YearUser" *\charformat </w:instrText>
    </w:r>
    <w:r w:rsidRPr="00A25FE7">
      <w:fldChar w:fldCharType="separate"/>
    </w:r>
    <w:r w:rsidRPr="00A25FE7">
      <w:t>2007/08</w:t>
    </w:r>
    <w:r w:rsidRPr="00A25FE7">
      <w:fldChar w:fldCharType="end"/>
    </w:r>
    <w:r w:rsidRPr="00A25FE7">
      <w:t>:</w:t>
    </w:r>
    <w:r w:rsidRPr="00A25FE7">
      <w:fldChar w:fldCharType="begin" w:fldLock="1"/>
    </w:r>
    <w:r w:rsidRPr="00A25FE7">
      <w:instrText xml:space="preserve"> DOCPROPERTY "Motionsnummer" *\charformat </w:instrText>
    </w:r>
    <w:r w:rsidRPr="00A25FE7">
      <w:fldChar w:fldCharType="separate"/>
    </w:r>
    <w:r w:rsidRPr="00A25FE7">
      <w:t>A300</w:t>
    </w:r>
    <w:r w:rsidRPr="00A25FE7">
      <w:fldChar w:fldCharType="end"/>
    </w:r>
  </w:p>
  <w:p w:rsidR="00AB7DA1" w:rsidRPr="00A25FE7" w:rsidRDefault="00AB7DA1">
    <w:pPr>
      <w:pStyle w:val="FSHNormalS5"/>
    </w:pPr>
    <w:r w:rsidRPr="00A25FE7">
      <w:fldChar w:fldCharType="begin" w:fldLock="1"/>
    </w:r>
    <w:r w:rsidRPr="00A25FE7">
      <w:instrText xml:space="preserve"> DOCPROPERTY "MotionarText" *\charformat </w:instrText>
    </w:r>
    <w:r w:rsidRPr="00A25FE7">
      <w:fldChar w:fldCharType="separate"/>
    </w:r>
    <w:r w:rsidRPr="00A25FE7">
      <w:t>av Ameer Sachet m.fl. (s)</w:t>
    </w:r>
    <w:r w:rsidRPr="00A25FE7">
      <w:fldChar w:fldCharType="end"/>
    </w:r>
    <w:r w:rsidRPr="00A25FE7">
      <w:br/>
    </w:r>
    <w:r w:rsidRPr="00A25FE7">
      <w:fldChar w:fldCharType="begin" w:fldLock="1"/>
    </w:r>
    <w:r w:rsidRPr="00A25FE7">
      <w:instrText xml:space="preserve"> DOCPROPERTY "SvarFrasKort" *\charformat </w:instrText>
    </w:r>
    <w:r w:rsidRPr="00A25FE7">
      <w:fldChar w:fldCharType="end"/>
    </w:r>
  </w:p>
  <w:p w:rsidR="00AB7DA1" w:rsidRPr="00A25FE7" w:rsidRDefault="00AB7DA1">
    <w:pPr>
      <w:pStyle w:val="FSHTitel"/>
    </w:pPr>
    <w:r w:rsidRPr="00A25FE7">
      <w:fldChar w:fldCharType="begin" w:fldLock="1"/>
    </w:r>
    <w:r w:rsidRPr="00A25FE7">
      <w:instrText xml:space="preserve"> DOCPROPERTY</w:instrText>
    </w:r>
    <w:r w:rsidRPr="00A25FE7">
      <w:rPr>
        <w:sz w:val="18"/>
      </w:rPr>
      <w:instrText xml:space="preserve"> "RubrikSvar" *\charformat </w:instrText>
    </w:r>
    <w:r w:rsidRPr="00A25FE7">
      <w:fldChar w:fldCharType="separate"/>
    </w:r>
    <w:r w:rsidRPr="00A25FE7">
      <w:t>Pendlingsstöd</w:t>
    </w:r>
    <w:r w:rsidRPr="00A25FE7">
      <w:fldChar w:fldCharType="end"/>
    </w:r>
  </w:p>
  <w:p w:rsidR="00AB7DA1" w:rsidRPr="00A25FE7" w:rsidRDefault="00AB7DA1">
    <w:pPr>
      <w:pStyle w:val="Normal00"/>
    </w:pPr>
  </w:p>
  <w:p w:rsidR="00AB7DA1" w:rsidRPr="00A25FE7" w:rsidRDefault="00AB7DA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5CC12D9"/>
    <w:multiLevelType w:val="hybridMultilevel"/>
    <w:tmpl w:val="8228CC2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776364507">
    <w:abstractNumId w:val="8"/>
  </w:num>
  <w:num w:numId="2" w16cid:durableId="617444229">
    <w:abstractNumId w:val="9"/>
  </w:num>
  <w:num w:numId="3" w16cid:durableId="410271068">
    <w:abstractNumId w:val="8"/>
  </w:num>
  <w:num w:numId="4" w16cid:durableId="1016276375">
    <w:abstractNumId w:val="9"/>
  </w:num>
  <w:num w:numId="5" w16cid:durableId="1207521835">
    <w:abstractNumId w:val="13"/>
  </w:num>
  <w:num w:numId="6" w16cid:durableId="157238574">
    <w:abstractNumId w:val="10"/>
  </w:num>
  <w:num w:numId="7" w16cid:durableId="1064524526">
    <w:abstractNumId w:val="11"/>
  </w:num>
  <w:num w:numId="8" w16cid:durableId="438379593">
    <w:abstractNumId w:val="12"/>
  </w:num>
  <w:num w:numId="9" w16cid:durableId="1039084824">
    <w:abstractNumId w:val="8"/>
  </w:num>
  <w:num w:numId="10" w16cid:durableId="688291828">
    <w:abstractNumId w:val="3"/>
  </w:num>
  <w:num w:numId="11" w16cid:durableId="109980249">
    <w:abstractNumId w:val="2"/>
  </w:num>
  <w:num w:numId="12" w16cid:durableId="1423188404">
    <w:abstractNumId w:val="1"/>
  </w:num>
  <w:num w:numId="13" w16cid:durableId="609748638">
    <w:abstractNumId w:val="0"/>
  </w:num>
  <w:num w:numId="14" w16cid:durableId="2061203493">
    <w:abstractNumId w:val="9"/>
  </w:num>
  <w:num w:numId="15" w16cid:durableId="1837725623">
    <w:abstractNumId w:val="7"/>
  </w:num>
  <w:num w:numId="16" w16cid:durableId="2085835694">
    <w:abstractNumId w:val="6"/>
  </w:num>
  <w:num w:numId="17" w16cid:durableId="275018892">
    <w:abstractNumId w:val="5"/>
  </w:num>
  <w:num w:numId="18" w16cid:durableId="1859153308">
    <w:abstractNumId w:val="4"/>
  </w:num>
  <w:num w:numId="19" w16cid:durableId="147648925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7AA46784-AE4D-4AE0-9742-10FB2822699D},{099D78A8-D549-43A5-883F-469923DCA1D3},{8317479B-E5A0-43FD-800C-48A2454BA1AC},{B956ED79-82BF-4E87-9D1C-0C5F8EC760E3},{349DFFC3-1610-4F4F-810F-7A45AFC8CD38}"/>
  </w:docVars>
  <w:rsids>
    <w:rsidRoot w:val="009C6788"/>
    <w:rsid w:val="009C6788"/>
    <w:rsid w:val="00A25FE7"/>
    <w:rsid w:val="00AB7DA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A23A436-53EF-452B-8969-D66598CFA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319</Words>
  <Characters>1796</Characters>
  <Application>Microsoft Office Word</Application>
  <DocSecurity>4</DocSecurity>
  <Lines>40</Lines>
  <Paragraphs>21</Paragraphs>
  <ScaleCrop>false</ScaleCrop>
  <HeadingPairs>
    <vt:vector size="2" baseType="variant">
      <vt:variant>
        <vt:lpstr>Rubrik</vt:lpstr>
      </vt:variant>
      <vt:variant>
        <vt:i4>1</vt:i4>
      </vt:variant>
    </vt:vector>
  </HeadingPairs>
  <TitlesOfParts>
    <vt:vector size="1" baseType="lpstr">
      <vt:lpstr>s27053</vt:lpstr>
    </vt:vector>
  </TitlesOfParts>
  <Company>Riksdagen</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s27053</dc:title>
  <dc:subject>s27053</dc:subject>
  <dc:creator>Riksdagen</dc:creator>
  <cp:keywords>Riksdagen</cp:keywords>
  <dc:description>TKG-ktrl, MSMQ4mb, PersReg-Distribution mm</dc:description>
  <cp:lastModifiedBy>Lars Brink</cp:lastModifiedBy>
  <cp:revision>2</cp:revision>
  <cp:lastPrinted>2007-11-02T14:21:00Z</cp:lastPrinted>
  <dcterms:created xsi:type="dcterms:W3CDTF">2025-12-17T04:28:00Z</dcterms:created>
  <dcterms:modified xsi:type="dcterms:W3CDTF">2025-12-17T04:28:00Z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Pendlingsstöd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Pendlingsstöd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s27053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Ameer Sachet m.fl. (s)</vt:lpwstr>
  </property>
  <property fmtid="{D5CDD505-2E9C-101B-9397-08002B2CF9AE}" pid="26" name="MotionarLista">
    <vt:lpwstr>Sachet, Ameer (s)\Axelsson, Lennart (s)\Ernkrans, Matilda (s)\Jansson, Eva-Lena (s)\Bodström,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Ameer Sachet (s), Lennart Axelsson (s), Matilda Ernkrans (s), Eva-Lena Jansson (s), Thomas Bodström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A300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laura.luna@riksdagen.se</vt:lpwstr>
  </property>
  <property fmtid="{D5CDD505-2E9C-101B-9397-08002B2CF9AE}" pid="45" name="ReservUID">
    <vt:lpwstr>la0125aa</vt:lpwstr>
  </property>
  <property fmtid="{D5CDD505-2E9C-101B-9397-08002B2CF9AE}" pid="46" name="MotionID">
    <vt:lpwstr>20072008000000000115000270530069</vt:lpwstr>
  </property>
  <property fmtid="{D5CDD505-2E9C-101B-9397-08002B2CF9AE}" pid="47" name="datum">
    <vt:lpwstr>070927</vt:lpwstr>
  </property>
  <property fmtid="{D5CDD505-2E9C-101B-9397-08002B2CF9AE}" pid="48" name="avsändar-e-post">
    <vt:lpwstr>laura.luna@riksdagen.se</vt:lpwstr>
  </property>
  <property fmtid="{D5CDD505-2E9C-101B-9397-08002B2CF9AE}" pid="49" name="id">
    <vt:lpwstr>20072008000000000115000270530069</vt:lpwstr>
  </property>
  <property fmtid="{D5CDD505-2E9C-101B-9397-08002B2CF9AE}" pid="50" name="nummer">
    <vt:lpwstr>300</vt:lpwstr>
  </property>
  <property fmtid="{D5CDD505-2E9C-101B-9397-08002B2CF9AE}" pid="51" name="utskottsbeteckning">
    <vt:lpwstr>A</vt:lpwstr>
  </property>
  <property fmtid="{D5CDD505-2E9C-101B-9397-08002B2CF9AE}" pid="52" name="GlobalUID">
    <vt:lpwstr>{4BE02D08-1D43-40DF-8B1B-40B0D85653B7}</vt:lpwstr>
  </property>
  <property fmtid="{D5CDD505-2E9C-101B-9397-08002B2CF9AE}" pid="53" name="Överföringar">
    <vt:i4>0</vt:i4>
  </property>
  <property fmtid="{D5CDD505-2E9C-101B-9397-08002B2CF9AE}" pid="54" name="Checksum">
    <vt:lpwstr>*0015460613264*</vt:lpwstr>
  </property>
  <property fmtid="{D5CDD505-2E9C-101B-9397-08002B2CF9AE}" pid="55" name="skuggnummer">
    <vt:lpwstr>1039</vt:lpwstr>
  </property>
  <property fmtid="{D5CDD505-2E9C-101B-9397-08002B2CF9AE}" pid="56" name="urixVersion">
    <vt:lpwstr>3.2.0.8</vt:lpwstr>
  </property>
  <property fmtid="{D5CDD505-2E9C-101B-9397-08002B2CF9AE}" pid="57" name="urixOrigin">
    <vt:lpwstr>071102 15:21:29.294</vt:lpwstr>
  </property>
  <property fmtid="{D5CDD505-2E9C-101B-9397-08002B2CF9AE}" pid="58" name="urixGuid">
    <vt:lpwstr>{64A99F24-E942-4D9B-9C6C-75F48FCEBB9D}</vt:lpwstr>
  </property>
</Properties>
</file>