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BEF325179C4AE4B943801B81173473"/>
        </w:placeholder>
        <w:text/>
      </w:sdtPr>
      <w:sdtEndPr/>
      <w:sdtContent>
        <w:p w:rsidRPr="009B062B" w:rsidR="00AF30DD" w:rsidP="009F0657" w:rsidRDefault="00AF30DD" w14:paraId="068ED775" w14:textId="77777777">
          <w:pPr>
            <w:pStyle w:val="Rubrik1"/>
            <w:spacing w:after="300"/>
          </w:pPr>
          <w:r w:rsidRPr="009B062B">
            <w:t>Förslag till riksdagsbeslut</w:t>
          </w:r>
        </w:p>
      </w:sdtContent>
    </w:sdt>
    <w:sdt>
      <w:sdtPr>
        <w:alias w:val="Yrkande 1"/>
        <w:tag w:val="8194a716-cf05-40c0-9005-948f5ff004c6"/>
        <w:id w:val="1883286297"/>
        <w:lock w:val="sdtLocked"/>
      </w:sdtPr>
      <w:sdtEndPr/>
      <w:sdtContent>
        <w:p w:rsidR="00120F04" w:rsidRDefault="003A2E03" w14:paraId="068ED776" w14:textId="77777777">
          <w:pPr>
            <w:pStyle w:val="Frslagstext"/>
            <w:numPr>
              <w:ilvl w:val="0"/>
              <w:numId w:val="0"/>
            </w:numPr>
          </w:pPr>
          <w:r>
            <w:t>Riksdagen ställer sig bakom det som anförs i motionen om att se över förutsättningarna för att stärka det lokala och kustnära Östersjöfisket i Skåne och Blekinge för att säkerställa fler jobb och företagande i branschen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DE2EB09D152445B9DE16E17A4C1C6A3"/>
        </w:placeholder>
        <w:text/>
      </w:sdtPr>
      <w:sdtEndPr/>
      <w:sdtContent>
        <w:p w:rsidRPr="009B062B" w:rsidR="006D79C9" w:rsidP="00333E95" w:rsidRDefault="006D79C9" w14:paraId="068ED777" w14:textId="77777777">
          <w:pPr>
            <w:pStyle w:val="Rubrik1"/>
          </w:pPr>
          <w:r>
            <w:t>Motivering</w:t>
          </w:r>
        </w:p>
      </w:sdtContent>
    </w:sdt>
    <w:p w:rsidR="009F0657" w:rsidP="00C34D98" w:rsidRDefault="00CF6958" w14:paraId="068ED778" w14:textId="77777777">
      <w:pPr>
        <w:pStyle w:val="Normalutanindragellerluft"/>
      </w:pPr>
      <w:r>
        <w:t>Det lokalt baserade fisket vid Östersjökusten i Skåne och Blekinge har potential till utveckling och tillväxt men står inför betydande utmaningar.</w:t>
      </w:r>
    </w:p>
    <w:p w:rsidRPr="009F0657" w:rsidR="009F0657" w:rsidP="00C34D98" w:rsidRDefault="00CF6958" w14:paraId="068ED779" w14:textId="77777777">
      <w:r w:rsidRPr="009F0657">
        <w:t>Det pågående torskfiskestoppet har inneburit att våra svenska torskfiskare får allt svårare att hålla sin verksamhet igång. För att främja en utveckling för att stärka såväl svensk livsmedelsproduktion som kunskap och färdigheter på området behöver Östersjöfisket lyftas fram med hållbar utveckling, jobb och företagande i fokus.</w:t>
      </w:r>
    </w:p>
    <w:p w:rsidRPr="009F0657" w:rsidR="009F0657" w:rsidP="00C34D98" w:rsidRDefault="00CF6958" w14:paraId="068ED77A" w14:textId="616F31C9">
      <w:r w:rsidRPr="009F0657">
        <w:t>Bilden av vad som kan bidra till en återhämtning av torsk</w:t>
      </w:r>
      <w:r w:rsidR="00DC35C7">
        <w:t>en</w:t>
      </w:r>
      <w:r w:rsidRPr="009F0657">
        <w:t xml:space="preserve"> i svenska vatten är komplex</w:t>
      </w:r>
      <w:r w:rsidR="00DC35C7">
        <w:t>,</w:t>
      </w:r>
      <w:r w:rsidRPr="009F0657">
        <w:t xml:space="preserve"> och det saknas fortfarande kunskap om en del orsakssamband. Det skriver Havs- och </w:t>
      </w:r>
      <w:r w:rsidR="00DC35C7">
        <w:t>v</w:t>
      </w:r>
      <w:r w:rsidRPr="009F0657">
        <w:t xml:space="preserve">attenmyndigheten, HaV, i en rapport från juni 2020. </w:t>
      </w:r>
      <w:r w:rsidR="00DC35C7">
        <w:t>Myndigheten</w:t>
      </w:r>
      <w:r w:rsidRPr="009F0657">
        <w:t xml:space="preserve"> föreslår en bredd av åtgärder som hanterar allt från direkt dödlighet till storskalig påverkan på torskens livsmiljöer. Vad gäller sillbeståndet ska myndigheten i mars nästa år redovisa för regeringen på vilket sätt fiskeregleringarna kan utvecklas för att skydda kustlekande bestånd av sill i norra Egentliga Östersjön.</w:t>
      </w:r>
    </w:p>
    <w:p w:rsidRPr="009F0657" w:rsidR="009F0657" w:rsidP="00C34D98" w:rsidRDefault="00CF6958" w14:paraId="068ED77B" w14:textId="6A74F4BD">
      <w:r w:rsidRPr="009F0657">
        <w:t>Simrishamn och Marint centr</w:t>
      </w:r>
      <w:r w:rsidR="00DC35C7">
        <w:t>um</w:t>
      </w:r>
      <w:r w:rsidRPr="009F0657">
        <w:t xml:space="preserve"> är i centrum för forskning och utveckling kring Östersjöfisket. I ett samarbete för att lyfta dessa frågor nationellt ingår ett 20-tal kommuner. Ett forsknings- och innovationscentrum för Hanöbukten byggs upp på Marint centrum, i samarbete mellan Lunds universitet, Simrishamns kommun och Region Skåne.</w:t>
      </w:r>
    </w:p>
    <w:p w:rsidRPr="009F0657" w:rsidR="009F0657" w:rsidP="00C34D98" w:rsidRDefault="00CF6958" w14:paraId="068ED77C" w14:textId="77777777">
      <w:r w:rsidRPr="009F0657">
        <w:lastRenderedPageBreak/>
        <w:t>Marint centrum blir därmed en plattform för utveckling och genomförande av forsknings- och innovationssamarbeten mellan universitetet och kommuner, företag och andra delar av samhället i Hanöbuktsregionen.</w:t>
      </w:r>
    </w:p>
    <w:p w:rsidRPr="009F0657" w:rsidR="009F0657" w:rsidP="00C34D98" w:rsidRDefault="00CF6958" w14:paraId="068ED77D" w14:textId="036D9CFC">
      <w:r w:rsidRPr="009F0657">
        <w:t>Utpekade samverkansområden är Hanöbuktens marina miljö och ekosystem</w:t>
      </w:r>
      <w:r w:rsidR="00DC35C7">
        <w:t>,</w:t>
      </w:r>
      <w:r w:rsidRPr="009F0657">
        <w:t xml:space="preserve"> marina näringar och kustbygdsutveckling </w:t>
      </w:r>
      <w:r w:rsidR="00DC35C7">
        <w:t>samt</w:t>
      </w:r>
      <w:r w:rsidRPr="009F0657">
        <w:t xml:space="preserve"> avancerad vattenrening och cirkulär vatten</w:t>
      </w:r>
      <w:r w:rsidR="00C34D98">
        <w:softHyphen/>
      </w:r>
      <w:r w:rsidRPr="009F0657">
        <w:t>försörjning. Inom dessa områden ska samarbetet stimulera kunskapsuppbyggnad, miljö</w:t>
      </w:r>
      <w:r w:rsidR="00C34D98">
        <w:softHyphen/>
      </w:r>
      <w:r w:rsidRPr="009F0657">
        <w:t>åtgärder, innovation och utveckling. Marint centrum med arbetsplatser, möteslokaler och ett nytt labb blir noden i verksamheten.</w:t>
      </w:r>
    </w:p>
    <w:p w:rsidRPr="009F0657" w:rsidR="009F0657" w:rsidP="00C34D98" w:rsidRDefault="00CF6958" w14:paraId="068ED77E" w14:textId="0268C958">
      <w:r w:rsidRPr="009F0657">
        <w:t xml:space="preserve">Byggstenarna i arbetet är att utveckla projekt och samarbeten, aktiviteter och arrangemang samt </w:t>
      </w:r>
      <w:r w:rsidR="00ED6B44">
        <w:t xml:space="preserve">att </w:t>
      </w:r>
      <w:r w:rsidRPr="009F0657">
        <w:t xml:space="preserve">stå för kunskapsspridning om den forskning som bedrivs </w:t>
      </w:r>
      <w:r w:rsidR="00ED6B44">
        <w:t>och</w:t>
      </w:r>
      <w:r w:rsidRPr="009F0657">
        <w:t xml:space="preserve"> om de lösningar som arbetas fram.</w:t>
      </w:r>
    </w:p>
    <w:p w:rsidRPr="009F0657" w:rsidR="009F0657" w:rsidP="00C34D98" w:rsidRDefault="00CF6958" w14:paraId="068ED77F" w14:textId="111F15A3">
      <w:r w:rsidRPr="009F0657">
        <w:t>I sammanhanget kan också betonas såväl klimat- och hälso</w:t>
      </w:r>
      <w:r w:rsidR="00ED6B44">
        <w:t>politiska</w:t>
      </w:r>
      <w:r w:rsidRPr="009F0657">
        <w:t xml:space="preserve"> som närings</w:t>
      </w:r>
      <w:r w:rsidR="00C34D98">
        <w:softHyphen/>
      </w:r>
      <w:r w:rsidRPr="009F0657">
        <w:t>politiska aspekter. Klimatpolitiken bygger på närproducerat livsmedel och minskning av köttprodukter. Att fisk generellt sett är ett hälsosamt livsmedel är välkänt. Det närings</w:t>
      </w:r>
      <w:r w:rsidR="00C34D98">
        <w:softHyphen/>
      </w:r>
      <w:r w:rsidRPr="009F0657">
        <w:t xml:space="preserve">politiska ligger i att skapa </w:t>
      </w:r>
      <w:r w:rsidR="00ED6B44">
        <w:t xml:space="preserve">en </w:t>
      </w:r>
      <w:r w:rsidRPr="009F0657">
        <w:t>grogrund och möjligheter för företag att växa och utvecklas, vilket skapar jobb och främjar tillväxt</w:t>
      </w:r>
      <w:r w:rsidR="00ED6B44">
        <w:t>en</w:t>
      </w:r>
      <w:r w:rsidRPr="009F0657">
        <w:t>.</w:t>
      </w:r>
    </w:p>
    <w:sdt>
      <w:sdtPr>
        <w:alias w:val="CC_Underskrifter"/>
        <w:tag w:val="CC_Underskrifter"/>
        <w:id w:val="583496634"/>
        <w:lock w:val="sdtContentLocked"/>
        <w:placeholder>
          <w:docPart w:val="9BBD79FA0D9146F2B77A1D60ED0BFE6B"/>
        </w:placeholder>
      </w:sdtPr>
      <w:sdtEndPr/>
      <w:sdtContent>
        <w:p w:rsidR="009F0657" w:rsidP="00C34AC3" w:rsidRDefault="009F0657" w14:paraId="068ED780" w14:textId="77777777"/>
        <w:p w:rsidRPr="008E0FE2" w:rsidR="004801AC" w:rsidP="00C34AC3" w:rsidRDefault="00165D67" w14:paraId="068ED781" w14:textId="77777777"/>
      </w:sdtContent>
    </w:sdt>
    <w:tbl>
      <w:tblPr>
        <w:tblW w:w="5000" w:type="pct"/>
        <w:tblLook w:val="04A0" w:firstRow="1" w:lastRow="0" w:firstColumn="1" w:lastColumn="0" w:noHBand="0" w:noVBand="1"/>
        <w:tblCaption w:val="underskrifter"/>
      </w:tblPr>
      <w:tblGrid>
        <w:gridCol w:w="4252"/>
        <w:gridCol w:w="4252"/>
      </w:tblGrid>
      <w:tr w:rsidR="00B54821" w14:paraId="79758505" w14:textId="77777777">
        <w:trPr>
          <w:cantSplit/>
        </w:trPr>
        <w:tc>
          <w:tcPr>
            <w:tcW w:w="50" w:type="pct"/>
            <w:vAlign w:val="bottom"/>
          </w:tcPr>
          <w:p w:rsidR="00B54821" w:rsidRDefault="00ED6B44" w14:paraId="59C31784" w14:textId="77777777">
            <w:pPr>
              <w:pStyle w:val="Underskrifter"/>
            </w:pPr>
            <w:r>
              <w:t>Per-Arne Håkansson (S)</w:t>
            </w:r>
          </w:p>
        </w:tc>
        <w:tc>
          <w:tcPr>
            <w:tcW w:w="50" w:type="pct"/>
            <w:vAlign w:val="bottom"/>
          </w:tcPr>
          <w:p w:rsidR="00B54821" w:rsidRDefault="00ED6B44" w14:paraId="2C69FF57" w14:textId="77777777">
            <w:pPr>
              <w:pStyle w:val="Underskrifter"/>
            </w:pPr>
            <w:r>
              <w:t>Heléne Björklund (S)</w:t>
            </w:r>
          </w:p>
        </w:tc>
      </w:tr>
    </w:tbl>
    <w:p w:rsidR="00AF4A1B" w:rsidRDefault="00AF4A1B" w14:paraId="068ED785" w14:textId="77777777"/>
    <w:sectPr w:rsidR="00AF4A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ED787" w14:textId="77777777" w:rsidR="00993C68" w:rsidRDefault="00993C68" w:rsidP="000C1CAD">
      <w:pPr>
        <w:spacing w:line="240" w:lineRule="auto"/>
      </w:pPr>
      <w:r>
        <w:separator/>
      </w:r>
    </w:p>
  </w:endnote>
  <w:endnote w:type="continuationSeparator" w:id="0">
    <w:p w14:paraId="068ED788" w14:textId="77777777" w:rsidR="00993C68" w:rsidRDefault="00993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96" w14:textId="77777777" w:rsidR="00262EA3" w:rsidRPr="00C34AC3" w:rsidRDefault="00262EA3" w:rsidP="00C34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D785" w14:textId="77777777" w:rsidR="00993C68" w:rsidRDefault="00993C68" w:rsidP="000C1CAD">
      <w:pPr>
        <w:spacing w:line="240" w:lineRule="auto"/>
      </w:pPr>
      <w:r>
        <w:separator/>
      </w:r>
    </w:p>
  </w:footnote>
  <w:footnote w:type="continuationSeparator" w:id="0">
    <w:p w14:paraId="068ED786" w14:textId="77777777" w:rsidR="00993C68" w:rsidRDefault="00993C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ED797" wp14:editId="068ED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ED79B" w14:textId="77777777" w:rsidR="00262EA3" w:rsidRDefault="00165D67" w:rsidP="008103B5">
                          <w:pPr>
                            <w:jc w:val="right"/>
                          </w:pPr>
                          <w:sdt>
                            <w:sdtPr>
                              <w:alias w:val="CC_Noformat_Partikod"/>
                              <w:tag w:val="CC_Noformat_Partikod"/>
                              <w:id w:val="-53464382"/>
                              <w:placeholder>
                                <w:docPart w:val="977617F5AFF5427CBB1AA6D69CD11735"/>
                              </w:placeholder>
                              <w:text/>
                            </w:sdtPr>
                            <w:sdtEndPr/>
                            <w:sdtContent>
                              <w:r w:rsidR="00CF6958">
                                <w:t>S</w:t>
                              </w:r>
                            </w:sdtContent>
                          </w:sdt>
                          <w:sdt>
                            <w:sdtPr>
                              <w:alias w:val="CC_Noformat_Partinummer"/>
                              <w:tag w:val="CC_Noformat_Partinummer"/>
                              <w:id w:val="-1709555926"/>
                              <w:placeholder>
                                <w:docPart w:val="3DA1C0DE241242CEB7EC89D8A6EE7A90"/>
                              </w:placeholder>
                              <w:text/>
                            </w:sdtPr>
                            <w:sdtEndPr/>
                            <w:sdtContent>
                              <w:r w:rsidR="00CF6958">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ED7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ED79B" w14:textId="77777777" w:rsidR="00262EA3" w:rsidRDefault="00165D67" w:rsidP="008103B5">
                    <w:pPr>
                      <w:jc w:val="right"/>
                    </w:pPr>
                    <w:sdt>
                      <w:sdtPr>
                        <w:alias w:val="CC_Noformat_Partikod"/>
                        <w:tag w:val="CC_Noformat_Partikod"/>
                        <w:id w:val="-53464382"/>
                        <w:placeholder>
                          <w:docPart w:val="977617F5AFF5427CBB1AA6D69CD11735"/>
                        </w:placeholder>
                        <w:text/>
                      </w:sdtPr>
                      <w:sdtEndPr/>
                      <w:sdtContent>
                        <w:r w:rsidR="00CF6958">
                          <w:t>S</w:t>
                        </w:r>
                      </w:sdtContent>
                    </w:sdt>
                    <w:sdt>
                      <w:sdtPr>
                        <w:alias w:val="CC_Noformat_Partinummer"/>
                        <w:tag w:val="CC_Noformat_Partinummer"/>
                        <w:id w:val="-1709555926"/>
                        <w:placeholder>
                          <w:docPart w:val="3DA1C0DE241242CEB7EC89D8A6EE7A90"/>
                        </w:placeholder>
                        <w:text/>
                      </w:sdtPr>
                      <w:sdtEndPr/>
                      <w:sdtContent>
                        <w:r w:rsidR="00CF6958">
                          <w:t>1040</w:t>
                        </w:r>
                      </w:sdtContent>
                    </w:sdt>
                  </w:p>
                </w:txbxContent>
              </v:textbox>
              <w10:wrap anchorx="page"/>
            </v:shape>
          </w:pict>
        </mc:Fallback>
      </mc:AlternateContent>
    </w:r>
  </w:p>
  <w:p w14:paraId="068ED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8B" w14:textId="77777777" w:rsidR="00262EA3" w:rsidRDefault="00262EA3" w:rsidP="008563AC">
    <w:pPr>
      <w:jc w:val="right"/>
    </w:pPr>
  </w:p>
  <w:p w14:paraId="068ED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78F" w14:textId="77777777" w:rsidR="00262EA3" w:rsidRDefault="00165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ED799" wp14:editId="068ED7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ED790" w14:textId="77777777" w:rsidR="00262EA3" w:rsidRDefault="00165D67" w:rsidP="00A314CF">
    <w:pPr>
      <w:pStyle w:val="FSHNormal"/>
      <w:spacing w:before="40"/>
    </w:pPr>
    <w:sdt>
      <w:sdtPr>
        <w:alias w:val="CC_Noformat_Motionstyp"/>
        <w:tag w:val="CC_Noformat_Motionstyp"/>
        <w:id w:val="1162973129"/>
        <w:lock w:val="sdtContentLocked"/>
        <w15:appearance w15:val="hidden"/>
        <w:text/>
      </w:sdtPr>
      <w:sdtEndPr/>
      <w:sdtContent>
        <w:r w:rsidR="00F20210">
          <w:t>Enskild motion</w:t>
        </w:r>
      </w:sdtContent>
    </w:sdt>
    <w:r w:rsidR="00821B36">
      <w:t xml:space="preserve"> </w:t>
    </w:r>
    <w:sdt>
      <w:sdtPr>
        <w:alias w:val="CC_Noformat_Partikod"/>
        <w:tag w:val="CC_Noformat_Partikod"/>
        <w:id w:val="1471015553"/>
        <w:text/>
      </w:sdtPr>
      <w:sdtEndPr/>
      <w:sdtContent>
        <w:r w:rsidR="00CF6958">
          <w:t>S</w:t>
        </w:r>
      </w:sdtContent>
    </w:sdt>
    <w:sdt>
      <w:sdtPr>
        <w:alias w:val="CC_Noformat_Partinummer"/>
        <w:tag w:val="CC_Noformat_Partinummer"/>
        <w:id w:val="-2014525982"/>
        <w:text/>
      </w:sdtPr>
      <w:sdtEndPr/>
      <w:sdtContent>
        <w:r w:rsidR="00CF6958">
          <w:t>1040</w:t>
        </w:r>
      </w:sdtContent>
    </w:sdt>
  </w:p>
  <w:p w14:paraId="068ED791" w14:textId="77777777" w:rsidR="00262EA3" w:rsidRPr="008227B3" w:rsidRDefault="00165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ED792" w14:textId="77777777" w:rsidR="00262EA3" w:rsidRPr="008227B3" w:rsidRDefault="00165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2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210">
          <w:t>:825</w:t>
        </w:r>
      </w:sdtContent>
    </w:sdt>
  </w:p>
  <w:p w14:paraId="068ED793" w14:textId="77777777" w:rsidR="00262EA3" w:rsidRDefault="00165D67" w:rsidP="00E03A3D">
    <w:pPr>
      <w:pStyle w:val="Motionr"/>
    </w:pPr>
    <w:sdt>
      <w:sdtPr>
        <w:alias w:val="CC_Noformat_Avtext"/>
        <w:tag w:val="CC_Noformat_Avtext"/>
        <w:id w:val="-2020768203"/>
        <w:lock w:val="sdtContentLocked"/>
        <w15:appearance w15:val="hidden"/>
        <w:text/>
      </w:sdtPr>
      <w:sdtEndPr/>
      <w:sdtContent>
        <w:r w:rsidR="00F20210">
          <w:t>av Per-Arne Håkansson och Heléne Björklund (båda S)</w:t>
        </w:r>
      </w:sdtContent>
    </w:sdt>
  </w:p>
  <w:sdt>
    <w:sdtPr>
      <w:alias w:val="CC_Noformat_Rubtext"/>
      <w:tag w:val="CC_Noformat_Rubtext"/>
      <w:id w:val="-218060500"/>
      <w:lock w:val="sdtLocked"/>
      <w:text/>
    </w:sdtPr>
    <w:sdtEndPr/>
    <w:sdtContent>
      <w:p w14:paraId="068ED794" w14:textId="77777777" w:rsidR="00262EA3" w:rsidRDefault="00592BEB" w:rsidP="00283E0F">
        <w:pPr>
          <w:pStyle w:val="FSHRub2"/>
        </w:pPr>
        <w:r>
          <w:t>Stärk det lokala kustnära Östersjöfisket i Skåne och Blekinge för hållbara jobb och företagande inom näringen</w:t>
        </w:r>
      </w:p>
    </w:sdtContent>
  </w:sdt>
  <w:sdt>
    <w:sdtPr>
      <w:alias w:val="CC_Boilerplate_3"/>
      <w:tag w:val="CC_Boilerplate_3"/>
      <w:id w:val="1606463544"/>
      <w:lock w:val="sdtContentLocked"/>
      <w15:appearance w15:val="hidden"/>
      <w:text w:multiLine="1"/>
    </w:sdtPr>
    <w:sdtEndPr/>
    <w:sdtContent>
      <w:p w14:paraId="068ED7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69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0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67"/>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0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0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EB"/>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6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5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1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821"/>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C3"/>
    <w:rsid w:val="00C34D9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95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C7"/>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4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210"/>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ED774"/>
  <w15:chartTrackingRefBased/>
  <w15:docId w15:val="{349AB755-E1F0-4B44-A8B4-40120EFB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BEF325179C4AE4B943801B81173473"/>
        <w:category>
          <w:name w:val="Allmänt"/>
          <w:gallery w:val="placeholder"/>
        </w:category>
        <w:types>
          <w:type w:val="bbPlcHdr"/>
        </w:types>
        <w:behaviors>
          <w:behavior w:val="content"/>
        </w:behaviors>
        <w:guid w:val="{57EB97BE-7C02-473C-9BE2-CB8F76D93E65}"/>
      </w:docPartPr>
      <w:docPartBody>
        <w:p w:rsidR="00684B56" w:rsidRDefault="00E73912">
          <w:pPr>
            <w:pStyle w:val="50BEF325179C4AE4B943801B81173473"/>
          </w:pPr>
          <w:r w:rsidRPr="005A0A93">
            <w:rPr>
              <w:rStyle w:val="Platshllartext"/>
            </w:rPr>
            <w:t>Förslag till riksdagsbeslut</w:t>
          </w:r>
        </w:p>
      </w:docPartBody>
    </w:docPart>
    <w:docPart>
      <w:docPartPr>
        <w:name w:val="ADE2EB09D152445B9DE16E17A4C1C6A3"/>
        <w:category>
          <w:name w:val="Allmänt"/>
          <w:gallery w:val="placeholder"/>
        </w:category>
        <w:types>
          <w:type w:val="bbPlcHdr"/>
        </w:types>
        <w:behaviors>
          <w:behavior w:val="content"/>
        </w:behaviors>
        <w:guid w:val="{B476F252-212D-4C9C-936D-D1F997BC87EE}"/>
      </w:docPartPr>
      <w:docPartBody>
        <w:p w:rsidR="00684B56" w:rsidRDefault="00E73912">
          <w:pPr>
            <w:pStyle w:val="ADE2EB09D152445B9DE16E17A4C1C6A3"/>
          </w:pPr>
          <w:r w:rsidRPr="005A0A93">
            <w:rPr>
              <w:rStyle w:val="Platshllartext"/>
            </w:rPr>
            <w:t>Motivering</w:t>
          </w:r>
        </w:p>
      </w:docPartBody>
    </w:docPart>
    <w:docPart>
      <w:docPartPr>
        <w:name w:val="977617F5AFF5427CBB1AA6D69CD11735"/>
        <w:category>
          <w:name w:val="Allmänt"/>
          <w:gallery w:val="placeholder"/>
        </w:category>
        <w:types>
          <w:type w:val="bbPlcHdr"/>
        </w:types>
        <w:behaviors>
          <w:behavior w:val="content"/>
        </w:behaviors>
        <w:guid w:val="{A5F1D3B0-5C61-41D3-8EB6-745EA0A026AE}"/>
      </w:docPartPr>
      <w:docPartBody>
        <w:p w:rsidR="00684B56" w:rsidRDefault="00E73912">
          <w:pPr>
            <w:pStyle w:val="977617F5AFF5427CBB1AA6D69CD11735"/>
          </w:pPr>
          <w:r>
            <w:rPr>
              <w:rStyle w:val="Platshllartext"/>
            </w:rPr>
            <w:t xml:space="preserve"> </w:t>
          </w:r>
        </w:p>
      </w:docPartBody>
    </w:docPart>
    <w:docPart>
      <w:docPartPr>
        <w:name w:val="3DA1C0DE241242CEB7EC89D8A6EE7A90"/>
        <w:category>
          <w:name w:val="Allmänt"/>
          <w:gallery w:val="placeholder"/>
        </w:category>
        <w:types>
          <w:type w:val="bbPlcHdr"/>
        </w:types>
        <w:behaviors>
          <w:behavior w:val="content"/>
        </w:behaviors>
        <w:guid w:val="{90CC0E86-8E09-4F1A-9AE2-EFB31A50DBC5}"/>
      </w:docPartPr>
      <w:docPartBody>
        <w:p w:rsidR="00684B56" w:rsidRDefault="00E73912">
          <w:pPr>
            <w:pStyle w:val="3DA1C0DE241242CEB7EC89D8A6EE7A90"/>
          </w:pPr>
          <w:r>
            <w:t xml:space="preserve"> </w:t>
          </w:r>
        </w:p>
      </w:docPartBody>
    </w:docPart>
    <w:docPart>
      <w:docPartPr>
        <w:name w:val="9BBD79FA0D9146F2B77A1D60ED0BFE6B"/>
        <w:category>
          <w:name w:val="Allmänt"/>
          <w:gallery w:val="placeholder"/>
        </w:category>
        <w:types>
          <w:type w:val="bbPlcHdr"/>
        </w:types>
        <w:behaviors>
          <w:behavior w:val="content"/>
        </w:behaviors>
        <w:guid w:val="{2C36DD85-9CEF-4622-A207-017CC8DDD0ED}"/>
      </w:docPartPr>
      <w:docPartBody>
        <w:p w:rsidR="00265B10" w:rsidRDefault="00265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12"/>
    <w:rsid w:val="00265B10"/>
    <w:rsid w:val="00684B56"/>
    <w:rsid w:val="00E73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BEF325179C4AE4B943801B81173473">
    <w:name w:val="50BEF325179C4AE4B943801B81173473"/>
  </w:style>
  <w:style w:type="paragraph" w:customStyle="1" w:styleId="7D0F72C9D041423CB54CD7F46D25DEEA">
    <w:name w:val="7D0F72C9D041423CB54CD7F46D25DE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4679E2FB8546909213818AB5FAE707">
    <w:name w:val="334679E2FB8546909213818AB5FAE707"/>
  </w:style>
  <w:style w:type="paragraph" w:customStyle="1" w:styleId="ADE2EB09D152445B9DE16E17A4C1C6A3">
    <w:name w:val="ADE2EB09D152445B9DE16E17A4C1C6A3"/>
  </w:style>
  <w:style w:type="paragraph" w:customStyle="1" w:styleId="59C1C6165AA44953918C92B70160C818">
    <w:name w:val="59C1C6165AA44953918C92B70160C818"/>
  </w:style>
  <w:style w:type="paragraph" w:customStyle="1" w:styleId="0CAD3CFFCAA54F1880E5109BE0A6D83A">
    <w:name w:val="0CAD3CFFCAA54F1880E5109BE0A6D83A"/>
  </w:style>
  <w:style w:type="paragraph" w:customStyle="1" w:styleId="977617F5AFF5427CBB1AA6D69CD11735">
    <w:name w:val="977617F5AFF5427CBB1AA6D69CD11735"/>
  </w:style>
  <w:style w:type="paragraph" w:customStyle="1" w:styleId="3DA1C0DE241242CEB7EC89D8A6EE7A90">
    <w:name w:val="3DA1C0DE241242CEB7EC89D8A6EE7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F6286-817F-4768-8867-2C1A2151B513}"/>
</file>

<file path=customXml/itemProps2.xml><?xml version="1.0" encoding="utf-8"?>
<ds:datastoreItem xmlns:ds="http://schemas.openxmlformats.org/officeDocument/2006/customXml" ds:itemID="{B1C47251-375E-4C95-AE32-F2C1F0F01890}"/>
</file>

<file path=customXml/itemProps3.xml><?xml version="1.0" encoding="utf-8"?>
<ds:datastoreItem xmlns:ds="http://schemas.openxmlformats.org/officeDocument/2006/customXml" ds:itemID="{F1D7784D-9599-416A-A919-4AF83BA32A02}"/>
</file>

<file path=docProps/app.xml><?xml version="1.0" encoding="utf-8"?>
<Properties xmlns="http://schemas.openxmlformats.org/officeDocument/2006/extended-properties" xmlns:vt="http://schemas.openxmlformats.org/officeDocument/2006/docPropsVTypes">
  <Template>Normal</Template>
  <TotalTime>14</TotalTime>
  <Pages>2</Pages>
  <Words>400</Words>
  <Characters>2481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S1040 Stärk det lokala kustnära Östersjöfisket i Skåne och Blekinge för hållbara jobb och företagande inom näringen</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