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C3A03A3E0E944FEFAB2E2C9B3B9E4187"/>
        </w:placeholder>
        <w:text/>
      </w:sdtPr>
      <w:sdtEndPr/>
      <w:sdtContent>
        <w:p w:rsidRPr="009B062B" w:rsidR="00AF30DD" w:rsidP="00B72ADF" w:rsidRDefault="00AF30DD" w14:paraId="0A2CED6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3200275-f77c-4019-b159-32601b60c2bf"/>
        <w:id w:val="-1226138852"/>
        <w:lock w:val="sdtLocked"/>
      </w:sdtPr>
      <w:sdtEndPr/>
      <w:sdtContent>
        <w:p w:rsidR="00DC04D4" w:rsidRDefault="00833C6F" w14:paraId="0A2CED6C" w14:textId="0BA9AE3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individens skydd mot att myndigheter offentliggör eller säljer personuppgifter för användning i kommersiella syften, utan individens medgivande,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9F81BBED35347DCBA34AAA1BF169F80"/>
        </w:placeholder>
        <w:text/>
      </w:sdtPr>
      <w:sdtEndPr/>
      <w:sdtContent>
        <w:p w:rsidRPr="009B062B" w:rsidR="006D79C9" w:rsidP="00333E95" w:rsidRDefault="006D79C9" w14:paraId="0A2CED6D" w14:textId="77777777">
          <w:pPr>
            <w:pStyle w:val="Rubrik1"/>
          </w:pPr>
          <w:r>
            <w:t>Motivering</w:t>
          </w:r>
        </w:p>
      </w:sdtContent>
    </w:sdt>
    <w:p w:rsidR="003229E7" w:rsidP="003F6590" w:rsidRDefault="003229E7" w14:paraId="0A2CED6E" w14:textId="77777777">
      <w:pPr>
        <w:pStyle w:val="Normalutanindragellerluft"/>
      </w:pPr>
      <w:r>
        <w:t>Vi ska vara stolta över och värna den svenska offentlighetsprincipen. Men i takt med en allt snabbare digitalisering kan vissa delar av lagstiftningen behöva ses över för att värna skyddet av individens integritet.</w:t>
      </w:r>
    </w:p>
    <w:p w:rsidRPr="00047106" w:rsidR="003229E7" w:rsidP="003F6590" w:rsidRDefault="003229E7" w14:paraId="0A2CED6F" w14:textId="66328B51">
      <w:r w:rsidRPr="00047106">
        <w:t>Det är möjligt för myndigheter att lämna ut personuppgifter till privatpersoner och företag enligt dagens regelverk</w:t>
      </w:r>
      <w:r w:rsidR="00A04F98">
        <w:t>. M</w:t>
      </w:r>
      <w:r w:rsidRPr="00047106">
        <w:t>ånga myndigheter använder sig av regeln för att sälja vidare personuppgifter till företag som på olika sätt använder uppgifterna för riktad marknadsföring och ibland även i rent bedrägliga och brottsliga syften.</w:t>
      </w:r>
    </w:p>
    <w:p w:rsidRPr="00047106" w:rsidR="00BB6339" w:rsidP="003F6590" w:rsidRDefault="003229E7" w14:paraId="0A2CED70" w14:textId="5F0255D5">
      <w:r w:rsidRPr="00047106">
        <w:t>Individens skydd behöver stärkas</w:t>
      </w:r>
      <w:r w:rsidR="00A04F98">
        <w:t>. D</w:t>
      </w:r>
      <w:r w:rsidRPr="00047106">
        <w:t>et skulle kunna göras på ett sådant sätt att indi</w:t>
      </w:r>
      <w:r w:rsidR="003F6590">
        <w:softHyphen/>
      </w:r>
      <w:bookmarkStart w:name="_GoBack" w:id="1"/>
      <w:bookmarkEnd w:id="1"/>
      <w:r w:rsidRPr="00047106">
        <w:t>viden måste lämna sitt medgivande för att personuppgifter som myndighet har ansvar</w:t>
      </w:r>
      <w:r w:rsidR="00A04F98">
        <w:t xml:space="preserve"> för</w:t>
      </w:r>
      <w:r w:rsidRPr="00047106">
        <w:t xml:space="preserve"> att förvalta ska kunna lämnas ut eller säljas för att användas i kommersiella syften.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030B8A8F2154C6187A45132EC407389"/>
        </w:placeholder>
      </w:sdtPr>
      <w:sdtEndPr>
        <w:rPr>
          <w:i w:val="0"/>
          <w:noProof w:val="0"/>
        </w:rPr>
      </w:sdtEndPr>
      <w:sdtContent>
        <w:p w:rsidR="00B72ADF" w:rsidP="00B72ADF" w:rsidRDefault="00B72ADF" w14:paraId="0A2CED71" w14:textId="77777777"/>
        <w:p w:rsidRPr="008E0FE2" w:rsidR="004801AC" w:rsidP="00B72ADF" w:rsidRDefault="003F6590" w14:paraId="0A2CED7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F3C79" w14:paraId="00D4062C" w14:textId="77777777">
        <w:trPr>
          <w:cantSplit/>
        </w:trPr>
        <w:tc>
          <w:tcPr>
            <w:tcW w:w="50" w:type="pct"/>
            <w:vAlign w:val="bottom"/>
          </w:tcPr>
          <w:p w:rsidR="00CF3C79" w:rsidRDefault="00A04F98" w14:paraId="1F3DEBE3" w14:textId="77777777">
            <w:pPr>
              <w:pStyle w:val="Underskrifter"/>
            </w:pPr>
            <w:r>
              <w:t>Joakim Järrebring (S)</w:t>
            </w:r>
          </w:p>
        </w:tc>
        <w:tc>
          <w:tcPr>
            <w:tcW w:w="50" w:type="pct"/>
            <w:vAlign w:val="bottom"/>
          </w:tcPr>
          <w:p w:rsidR="00CF3C79" w:rsidRDefault="00CF3C79" w14:paraId="258F2D92" w14:textId="77777777">
            <w:pPr>
              <w:pStyle w:val="Underskrifter"/>
            </w:pPr>
          </w:p>
        </w:tc>
      </w:tr>
    </w:tbl>
    <w:p w:rsidR="00E162D5" w:rsidRDefault="00E162D5" w14:paraId="0A2CED76" w14:textId="77777777"/>
    <w:sectPr w:rsidR="00E162D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2CED78" w14:textId="77777777" w:rsidR="003229E7" w:rsidRDefault="003229E7" w:rsidP="000C1CAD">
      <w:pPr>
        <w:spacing w:line="240" w:lineRule="auto"/>
      </w:pPr>
      <w:r>
        <w:separator/>
      </w:r>
    </w:p>
  </w:endnote>
  <w:endnote w:type="continuationSeparator" w:id="0">
    <w:p w14:paraId="0A2CED79" w14:textId="77777777" w:rsidR="003229E7" w:rsidRDefault="003229E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CED7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CED7F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CED87" w14:textId="77777777" w:rsidR="00262EA3" w:rsidRPr="00B72ADF" w:rsidRDefault="00262EA3" w:rsidP="00B72AD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CED76" w14:textId="77777777" w:rsidR="003229E7" w:rsidRDefault="003229E7" w:rsidP="000C1CAD">
      <w:pPr>
        <w:spacing w:line="240" w:lineRule="auto"/>
      </w:pPr>
      <w:r>
        <w:separator/>
      </w:r>
    </w:p>
  </w:footnote>
  <w:footnote w:type="continuationSeparator" w:id="0">
    <w:p w14:paraId="0A2CED77" w14:textId="77777777" w:rsidR="003229E7" w:rsidRDefault="003229E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CED7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2CED88" wp14:editId="0A2CED8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CED8C" w14:textId="77777777" w:rsidR="00262EA3" w:rsidRDefault="003F659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78FC2D422044A23807D2D12FF284221"/>
                              </w:placeholder>
                              <w:text/>
                            </w:sdtPr>
                            <w:sdtEndPr/>
                            <w:sdtContent>
                              <w:r w:rsidR="003229E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93FBEABD485453CB1AC88A188741ECE"/>
                              </w:placeholder>
                              <w:text/>
                            </w:sdtPr>
                            <w:sdtEndPr/>
                            <w:sdtContent>
                              <w:r w:rsidR="003229E7">
                                <w:t>1352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2CED8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A2CED8C" w14:textId="77777777" w:rsidR="00262EA3" w:rsidRDefault="003F659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78FC2D422044A23807D2D12FF284221"/>
                        </w:placeholder>
                        <w:text/>
                      </w:sdtPr>
                      <w:sdtEndPr/>
                      <w:sdtContent>
                        <w:r w:rsidR="003229E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93FBEABD485453CB1AC88A188741ECE"/>
                        </w:placeholder>
                        <w:text/>
                      </w:sdtPr>
                      <w:sdtEndPr/>
                      <w:sdtContent>
                        <w:r w:rsidR="003229E7">
                          <w:t>1352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2CED7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CED7C" w14:textId="77777777" w:rsidR="00262EA3" w:rsidRDefault="00262EA3" w:rsidP="008563AC">
    <w:pPr>
      <w:jc w:val="right"/>
    </w:pPr>
  </w:p>
  <w:p w14:paraId="0A2CED7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CED80" w14:textId="77777777" w:rsidR="00262EA3" w:rsidRDefault="003F659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A2CED8A" wp14:editId="0A2CED8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A2CED81" w14:textId="77777777" w:rsidR="00262EA3" w:rsidRDefault="003F659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8507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229E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229E7">
          <w:t>1352</w:t>
        </w:r>
      </w:sdtContent>
    </w:sdt>
  </w:p>
  <w:p w14:paraId="0A2CED82" w14:textId="77777777" w:rsidR="00262EA3" w:rsidRPr="008227B3" w:rsidRDefault="003F659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2CED83" w14:textId="77777777" w:rsidR="00262EA3" w:rsidRPr="008227B3" w:rsidRDefault="003F659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5070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85070">
          <w:t>:959</w:t>
        </w:r>
      </w:sdtContent>
    </w:sdt>
  </w:p>
  <w:p w14:paraId="0A2CED84" w14:textId="77777777" w:rsidR="00262EA3" w:rsidRDefault="003F659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85070">
          <w:t>av Joakim Järrebring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2CED85" w14:textId="1DED2580" w:rsidR="00262EA3" w:rsidRDefault="00D85070" w:rsidP="00283E0F">
        <w:pPr>
          <w:pStyle w:val="FSHRub2"/>
        </w:pPr>
        <w:r>
          <w:t>Förstärkande av individens skydd av personuppgifter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A2CED86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229E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106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7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590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62BE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3C6F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BA5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F98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665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ADF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C79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070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4D4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2D5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2CED6A"/>
  <w15:chartTrackingRefBased/>
  <w15:docId w15:val="{F775F2A1-2131-4D59-91AD-8BCE32A3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3A03A3E0E944FEFAB2E2C9B3B9E41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6CFA6C-95B3-44B1-AFF0-72034FA28C29}"/>
      </w:docPartPr>
      <w:docPartBody>
        <w:p w:rsidR="005E1AAB" w:rsidRDefault="005E1AAB">
          <w:pPr>
            <w:pStyle w:val="C3A03A3E0E944FEFAB2E2C9B3B9E418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9F81BBED35347DCBA34AAA1BF169F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F1387D-9C89-4AB2-BC42-61BD53048703}"/>
      </w:docPartPr>
      <w:docPartBody>
        <w:p w:rsidR="005E1AAB" w:rsidRDefault="005E1AAB">
          <w:pPr>
            <w:pStyle w:val="79F81BBED35347DCBA34AAA1BF169F8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78FC2D422044A23807D2D12FF284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B843B2-5473-437D-BDAF-34A1C29B3373}"/>
      </w:docPartPr>
      <w:docPartBody>
        <w:p w:rsidR="005E1AAB" w:rsidRDefault="005E1AAB">
          <w:pPr>
            <w:pStyle w:val="178FC2D422044A23807D2D12FF2842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93FBEABD485453CB1AC88A188741E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6159D5-01E4-442D-9DF1-ABA0702F5117}"/>
      </w:docPartPr>
      <w:docPartBody>
        <w:p w:rsidR="005E1AAB" w:rsidRDefault="005E1AAB">
          <w:pPr>
            <w:pStyle w:val="893FBEABD485453CB1AC88A188741ECE"/>
          </w:pPr>
          <w:r>
            <w:t xml:space="preserve"> </w:t>
          </w:r>
        </w:p>
      </w:docPartBody>
    </w:docPart>
    <w:docPart>
      <w:docPartPr>
        <w:name w:val="8030B8A8F2154C6187A45132EC4073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AF3116-85B8-427B-8F1F-B2B6FBFAA7D8}"/>
      </w:docPartPr>
      <w:docPartBody>
        <w:p w:rsidR="00AF72D9" w:rsidRDefault="00AF72D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AAB"/>
    <w:rsid w:val="005E1AAB"/>
    <w:rsid w:val="00A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3A03A3E0E944FEFAB2E2C9B3B9E4187">
    <w:name w:val="C3A03A3E0E944FEFAB2E2C9B3B9E4187"/>
  </w:style>
  <w:style w:type="paragraph" w:customStyle="1" w:styleId="F419569C74DD4EB181E3930BF2AF57BE">
    <w:name w:val="F419569C74DD4EB181E3930BF2AF57B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62C930BB40AE4ACABF327196F7727217">
    <w:name w:val="62C930BB40AE4ACABF327196F7727217"/>
  </w:style>
  <w:style w:type="paragraph" w:customStyle="1" w:styleId="79F81BBED35347DCBA34AAA1BF169F80">
    <w:name w:val="79F81BBED35347DCBA34AAA1BF169F80"/>
  </w:style>
  <w:style w:type="paragraph" w:customStyle="1" w:styleId="8CD4BD975D9B4BBABCD571A6F35D8470">
    <w:name w:val="8CD4BD975D9B4BBABCD571A6F35D8470"/>
  </w:style>
  <w:style w:type="paragraph" w:customStyle="1" w:styleId="B259BA0FA4834AB6A879BB9AA9245F02">
    <w:name w:val="B259BA0FA4834AB6A879BB9AA9245F02"/>
  </w:style>
  <w:style w:type="paragraph" w:customStyle="1" w:styleId="178FC2D422044A23807D2D12FF284221">
    <w:name w:val="178FC2D422044A23807D2D12FF284221"/>
  </w:style>
  <w:style w:type="paragraph" w:customStyle="1" w:styleId="893FBEABD485453CB1AC88A188741ECE">
    <w:name w:val="893FBEABD485453CB1AC88A188741E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60A4F7-A808-4AD5-8C76-95346570CDAB}"/>
</file>

<file path=customXml/itemProps2.xml><?xml version="1.0" encoding="utf-8"?>
<ds:datastoreItem xmlns:ds="http://schemas.openxmlformats.org/officeDocument/2006/customXml" ds:itemID="{470D6171-493B-448C-8A0F-2176EBC3E6B6}"/>
</file>

<file path=customXml/itemProps3.xml><?xml version="1.0" encoding="utf-8"?>
<ds:datastoreItem xmlns:ds="http://schemas.openxmlformats.org/officeDocument/2006/customXml" ds:itemID="{3F727A63-AF67-4339-A7F1-7839E52BDC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975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S1352 Förstärk individens skydd av personuppgifter</vt:lpstr>
      <vt:lpstr>
      </vt:lpstr>
    </vt:vector>
  </TitlesOfParts>
  <Company>Sveriges riksdag</Company>
  <LinksUpToDate>false</LinksUpToDate>
  <CharactersWithSpaces>1131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