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0353184DCD45F69B40C4F6D08DD309"/>
        </w:placeholder>
        <w15:appearance w15:val="hidden"/>
        <w:text/>
      </w:sdtPr>
      <w:sdtEndPr/>
      <w:sdtContent>
        <w:p w:rsidRPr="009B062B" w:rsidR="00AF30DD" w:rsidP="009B062B" w:rsidRDefault="00AF30DD" w14:paraId="374B37D7" w14:textId="77777777">
          <w:pPr>
            <w:pStyle w:val="RubrikFrslagTIllRiksdagsbeslut"/>
          </w:pPr>
          <w:r w:rsidRPr="009B062B">
            <w:t>Förslag till riksdagsbeslut</w:t>
          </w:r>
        </w:p>
      </w:sdtContent>
    </w:sdt>
    <w:sdt>
      <w:sdtPr>
        <w:alias w:val="Yrkande 1"/>
        <w:tag w:val="35022048-0cdb-4e0f-892d-484c3368b53d"/>
        <w:id w:val="-1504197881"/>
        <w:lock w:val="sdtLocked"/>
      </w:sdtPr>
      <w:sdtEndPr/>
      <w:sdtContent>
        <w:p w:rsidR="00D81474" w:rsidRDefault="00990A80" w14:paraId="374B37D8" w14:textId="77777777">
          <w:pPr>
            <w:pStyle w:val="Frslagstext"/>
            <w:numPr>
              <w:ilvl w:val="0"/>
              <w:numId w:val="0"/>
            </w:numPr>
          </w:pPr>
          <w:r>
            <w:t>Riksdagen ställer sig bakom det som anförs i motionen om att överväga att se över behoven av grundläggande kurser i teckenspråk för poliser och ambulanspersonal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FF9AB04A2047A9A7E2FB10C15D109C"/>
        </w:placeholder>
        <w15:appearance w15:val="hidden"/>
        <w:text/>
      </w:sdtPr>
      <w:sdtEndPr/>
      <w:sdtContent>
        <w:p w:rsidRPr="009B062B" w:rsidR="006D79C9" w:rsidP="00333E95" w:rsidRDefault="006D79C9" w14:paraId="374B37D9" w14:textId="77777777">
          <w:pPr>
            <w:pStyle w:val="Rubrik1"/>
          </w:pPr>
          <w:r>
            <w:t>Motivering</w:t>
          </w:r>
        </w:p>
      </w:sdtContent>
    </w:sdt>
    <w:p w:rsidR="0003202D" w:rsidP="0003202D" w:rsidRDefault="0003202D" w14:paraId="374B37DB" w14:textId="77777777">
      <w:pPr>
        <w:pStyle w:val="Normalutanindragellerluft"/>
      </w:pPr>
      <w:r>
        <w:t>Statens grundläggande roll är att se till att medborgare kan känna sig trygga och säkra på gator och torg. Även om svensk polis och ambulanspersonal har tuffa utmaningar framför sig och behöver bli fler gör de redan idag ett stort och viktigt jobb. De finns till hands när vi medborgare behöver hjälp.</w:t>
      </w:r>
    </w:p>
    <w:p w:rsidRPr="00D16BFE" w:rsidR="0003202D" w:rsidP="00D16BFE" w:rsidRDefault="0003202D" w14:paraId="374B37DD" w14:textId="77777777">
      <w:r w:rsidRPr="00D16BFE">
        <w:t>Inom yrkesrollerna finns idag breda språkkunskaper som kan ge en stor del av hela svenska folket service.</w:t>
      </w:r>
    </w:p>
    <w:p w:rsidRPr="00D16BFE" w:rsidR="0003202D" w:rsidP="00D16BFE" w:rsidRDefault="0003202D" w14:paraId="374B37DF" w14:textId="77777777">
      <w:r w:rsidRPr="00D16BFE">
        <w:lastRenderedPageBreak/>
        <w:t xml:space="preserve">Men det finns ungefär 10 000 människor i Sverige som har teckenspråk som sitt första språk. Att vara döv innebär flera svårigheter i vardagslivet. Ny teknik i form av smarta telefoner har underlättat vardagen på flera fronter. Men det finns mer att göra. </w:t>
      </w:r>
    </w:p>
    <w:p w:rsidRPr="00D16BFE" w:rsidR="0003202D" w:rsidP="00D16BFE" w:rsidRDefault="0003202D" w14:paraId="374B37E1" w14:textId="039494F5">
      <w:r w:rsidRPr="00D16BFE">
        <w:t xml:space="preserve">Det är naturligtvis svårt för oss hörande att tänka bort ett av våra mest använda sinnen. Trots det är det lätt att föreställa sig </w:t>
      </w:r>
      <w:r w:rsidRPr="00D16BFE" w:rsidR="00D16BFE">
        <w:t>det obehag</w:t>
      </w:r>
      <w:r w:rsidRPr="00D16BFE">
        <w:t xml:space="preserve"> som kan uppstå om en döv i ett akut läge försöker beskriv</w:t>
      </w:r>
      <w:r w:rsidRPr="00D16BFE" w:rsidR="00D16BFE">
        <w:t>a ett akut hot eller smärta för</w:t>
      </w:r>
      <w:r w:rsidRPr="00D16BFE">
        <w:t xml:space="preserve"> utryckningspersonal men inte blir förstådd. </w:t>
      </w:r>
    </w:p>
    <w:p w:rsidRPr="00D16BFE" w:rsidR="0003202D" w:rsidP="00D16BFE" w:rsidRDefault="0003202D" w14:paraId="374B37E3" w14:textId="0A6FED49">
      <w:r w:rsidRPr="00D16BFE">
        <w:t xml:space="preserve">De dövas trygghet är ett område där vi kan förändra. Att i </w:t>
      </w:r>
      <w:r w:rsidRPr="00D16BFE" w:rsidR="00D16BFE">
        <w:t xml:space="preserve">en </w:t>
      </w:r>
      <w:r w:rsidRPr="00D16BFE">
        <w:t xml:space="preserve">nödsituation inte kunna kommunicera med ambulanspersonal och polis medför risker och stor otrygghet för den här gruppen.  </w:t>
      </w:r>
    </w:p>
    <w:p w:rsidRPr="00D16BFE" w:rsidR="00652B73" w:rsidP="00D16BFE" w:rsidRDefault="0003202D" w14:paraId="374B37E5" w14:textId="403A133D">
      <w:bookmarkStart w:name="_GoBack" w:id="1"/>
      <w:bookmarkEnd w:id="1"/>
      <w:r w:rsidRPr="00D16BFE">
        <w:t xml:space="preserve">Dövas trygghet kan öka </w:t>
      </w:r>
      <w:r w:rsidRPr="00D16BFE" w:rsidR="00D16BFE">
        <w:t>om</w:t>
      </w:r>
      <w:r w:rsidRPr="00D16BFE">
        <w:t xml:space="preserve"> poliser och ambulansperson</w:t>
      </w:r>
      <w:r w:rsidRPr="00D16BFE" w:rsidR="00D16BFE">
        <w:t>al</w:t>
      </w:r>
      <w:r w:rsidRPr="00D16BFE">
        <w:t xml:space="preserve"> har en grundläggande kunskap och förståelse för teckenspråk. </w:t>
      </w:r>
    </w:p>
    <w:sdt>
      <w:sdtPr>
        <w:rPr>
          <w:i/>
          <w:noProof/>
        </w:rPr>
        <w:alias w:val="CC_Underskrifter"/>
        <w:tag w:val="CC_Underskrifter"/>
        <w:id w:val="583496634"/>
        <w:lock w:val="sdtContentLocked"/>
        <w:placeholder>
          <w:docPart w:val="3B287FBA1D724A18989C9A08A5A2AD42"/>
        </w:placeholder>
        <w15:appearance w15:val="hidden"/>
      </w:sdtPr>
      <w:sdtEndPr>
        <w:rPr>
          <w:i w:val="0"/>
          <w:noProof w:val="0"/>
        </w:rPr>
      </w:sdtEndPr>
      <w:sdtContent>
        <w:p w:rsidR="004801AC" w:rsidP="00B40F68" w:rsidRDefault="00D16BFE" w14:paraId="374B37E6" w14:textId="1438DA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 </w:t>
            </w:r>
          </w:p>
        </w:tc>
      </w:tr>
    </w:tbl>
    <w:p w:rsidR="00D16BFE" w:rsidP="00B40F68" w:rsidRDefault="00D16BFE" w14:paraId="6418D389" w14:textId="77777777"/>
    <w:p w:rsidR="00E006FA" w:rsidRDefault="00E006FA" w14:paraId="374B37EA" w14:textId="77777777"/>
    <w:sectPr w:rsidR="00E006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B37EC" w14:textId="77777777" w:rsidR="006826FC" w:rsidRDefault="006826FC" w:rsidP="000C1CAD">
      <w:pPr>
        <w:spacing w:line="240" w:lineRule="auto"/>
      </w:pPr>
      <w:r>
        <w:separator/>
      </w:r>
    </w:p>
  </w:endnote>
  <w:endnote w:type="continuationSeparator" w:id="0">
    <w:p w14:paraId="374B37ED" w14:textId="77777777" w:rsidR="006826FC" w:rsidRDefault="00682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B37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B37F3" w14:textId="1470CA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6B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B37EA" w14:textId="77777777" w:rsidR="006826FC" w:rsidRDefault="006826FC" w:rsidP="000C1CAD">
      <w:pPr>
        <w:spacing w:line="240" w:lineRule="auto"/>
      </w:pPr>
      <w:r>
        <w:separator/>
      </w:r>
    </w:p>
  </w:footnote>
  <w:footnote w:type="continuationSeparator" w:id="0">
    <w:p w14:paraId="374B37EB" w14:textId="77777777" w:rsidR="006826FC" w:rsidRDefault="00682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4B37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4B37FD" wp14:anchorId="374B3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6BFE" w14:paraId="374B37FE" w14:textId="77777777">
                          <w:pPr>
                            <w:jc w:val="right"/>
                          </w:pPr>
                          <w:sdt>
                            <w:sdtPr>
                              <w:alias w:val="CC_Noformat_Partikod"/>
                              <w:tag w:val="CC_Noformat_Partikod"/>
                              <w:id w:val="-53464382"/>
                              <w:placeholder>
                                <w:docPart w:val="068C2B53EF294B76A7D89406272AF792"/>
                              </w:placeholder>
                              <w:text/>
                            </w:sdtPr>
                            <w:sdtEndPr/>
                            <w:sdtContent>
                              <w:r w:rsidR="0003202D">
                                <w:t>S</w:t>
                              </w:r>
                            </w:sdtContent>
                          </w:sdt>
                          <w:sdt>
                            <w:sdtPr>
                              <w:alias w:val="CC_Noformat_Partinummer"/>
                              <w:tag w:val="CC_Noformat_Partinummer"/>
                              <w:id w:val="-1709555926"/>
                              <w:placeholder>
                                <w:docPart w:val="D30F167CC465415791B9D1B4284EF0F7"/>
                              </w:placeholder>
                              <w:text/>
                            </w:sdtPr>
                            <w:sdtEndPr/>
                            <w:sdtContent>
                              <w:r w:rsidR="0003202D">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B37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6BFE" w14:paraId="374B37FE" w14:textId="77777777">
                    <w:pPr>
                      <w:jc w:val="right"/>
                    </w:pPr>
                    <w:sdt>
                      <w:sdtPr>
                        <w:alias w:val="CC_Noformat_Partikod"/>
                        <w:tag w:val="CC_Noformat_Partikod"/>
                        <w:id w:val="-53464382"/>
                        <w:placeholder>
                          <w:docPart w:val="068C2B53EF294B76A7D89406272AF792"/>
                        </w:placeholder>
                        <w:text/>
                      </w:sdtPr>
                      <w:sdtEndPr/>
                      <w:sdtContent>
                        <w:r w:rsidR="0003202D">
                          <w:t>S</w:t>
                        </w:r>
                      </w:sdtContent>
                    </w:sdt>
                    <w:sdt>
                      <w:sdtPr>
                        <w:alias w:val="CC_Noformat_Partinummer"/>
                        <w:tag w:val="CC_Noformat_Partinummer"/>
                        <w:id w:val="-1709555926"/>
                        <w:placeholder>
                          <w:docPart w:val="D30F167CC465415791B9D1B4284EF0F7"/>
                        </w:placeholder>
                        <w:text/>
                      </w:sdtPr>
                      <w:sdtEndPr/>
                      <w:sdtContent>
                        <w:r w:rsidR="0003202D">
                          <w:t>1450</w:t>
                        </w:r>
                      </w:sdtContent>
                    </w:sdt>
                  </w:p>
                </w:txbxContent>
              </v:textbox>
              <w10:wrap anchorx="page"/>
            </v:shape>
          </w:pict>
        </mc:Fallback>
      </mc:AlternateContent>
    </w:r>
  </w:p>
  <w:p w:rsidRPr="00293C4F" w:rsidR="004F35FE" w:rsidP="00776B74" w:rsidRDefault="004F35FE" w14:paraId="374B37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6BFE" w14:paraId="374B37F0" w14:textId="77777777">
    <w:pPr>
      <w:jc w:val="right"/>
    </w:pPr>
    <w:sdt>
      <w:sdtPr>
        <w:alias w:val="CC_Noformat_Partikod"/>
        <w:tag w:val="CC_Noformat_Partikod"/>
        <w:id w:val="559911109"/>
        <w:placeholder>
          <w:docPart w:val="D30F167CC465415791B9D1B4284EF0F7"/>
        </w:placeholder>
        <w:text/>
      </w:sdtPr>
      <w:sdtEndPr/>
      <w:sdtContent>
        <w:r w:rsidR="0003202D">
          <w:t>S</w:t>
        </w:r>
      </w:sdtContent>
    </w:sdt>
    <w:sdt>
      <w:sdtPr>
        <w:alias w:val="CC_Noformat_Partinummer"/>
        <w:tag w:val="CC_Noformat_Partinummer"/>
        <w:id w:val="1197820850"/>
        <w:text/>
      </w:sdtPr>
      <w:sdtEndPr/>
      <w:sdtContent>
        <w:r w:rsidR="0003202D">
          <w:t>1450</w:t>
        </w:r>
      </w:sdtContent>
    </w:sdt>
  </w:p>
  <w:p w:rsidR="004F35FE" w:rsidP="00776B74" w:rsidRDefault="004F35FE" w14:paraId="374B37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6BFE" w14:paraId="374B37F4" w14:textId="77777777">
    <w:pPr>
      <w:jc w:val="right"/>
    </w:pPr>
    <w:sdt>
      <w:sdtPr>
        <w:alias w:val="CC_Noformat_Partikod"/>
        <w:tag w:val="CC_Noformat_Partikod"/>
        <w:id w:val="1471015553"/>
        <w:lock w:val="contentLocked"/>
        <w:text/>
      </w:sdtPr>
      <w:sdtEndPr/>
      <w:sdtContent>
        <w:r w:rsidR="0003202D">
          <w:t>S</w:t>
        </w:r>
      </w:sdtContent>
    </w:sdt>
    <w:sdt>
      <w:sdtPr>
        <w:alias w:val="CC_Noformat_Partinummer"/>
        <w:tag w:val="CC_Noformat_Partinummer"/>
        <w:id w:val="-2014525982"/>
        <w:lock w:val="contentLocked"/>
        <w:text/>
      </w:sdtPr>
      <w:sdtEndPr/>
      <w:sdtContent>
        <w:r w:rsidR="0003202D">
          <w:t>1450</w:t>
        </w:r>
      </w:sdtContent>
    </w:sdt>
  </w:p>
  <w:p w:rsidR="004F35FE" w:rsidP="00A314CF" w:rsidRDefault="00D16BFE" w14:paraId="374B37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6BFE" w14:paraId="374B37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6BFE" w14:paraId="374B37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:753</w:t>
        </w:r>
      </w:sdtContent>
    </w:sdt>
  </w:p>
  <w:p w:rsidR="004F35FE" w:rsidP="00E03A3D" w:rsidRDefault="00D16BFE" w14:paraId="374B37F8" w14:textId="77777777">
    <w:pPr>
      <w:pStyle w:val="Motionr"/>
    </w:pPr>
    <w:sdt>
      <w:sdtPr>
        <w:alias w:val="CC_Noformat_Avtext"/>
        <w:tag w:val="CC_Noformat_Avtext"/>
        <w:id w:val="-2020768203"/>
        <w:lock w:val="sdtContentLocked"/>
        <w15:appearance w15:val="hidden"/>
        <w:text/>
      </w:sdtPr>
      <w:sdtEndPr/>
      <w:sdtContent>
        <w:r>
          <w:t>av Agneta Gille (S)</w:t>
        </w:r>
      </w:sdtContent>
    </w:sdt>
  </w:p>
  <w:sdt>
    <w:sdtPr>
      <w:alias w:val="CC_Noformat_Rubtext"/>
      <w:tag w:val="CC_Noformat_Rubtext"/>
      <w:id w:val="-218060500"/>
      <w:lock w:val="sdtLocked"/>
      <w15:appearance w15:val="hidden"/>
      <w:text/>
    </w:sdtPr>
    <w:sdtEndPr/>
    <w:sdtContent>
      <w:p w:rsidR="004F35FE" w:rsidP="00283E0F" w:rsidRDefault="0003202D" w14:paraId="374B37F9" w14:textId="77777777">
        <w:pPr>
          <w:pStyle w:val="FSHRub2"/>
        </w:pPr>
        <w:r>
          <w:t>Ökad trygghet för döva</w:t>
        </w:r>
      </w:p>
    </w:sdtContent>
  </w:sdt>
  <w:sdt>
    <w:sdtPr>
      <w:alias w:val="CC_Boilerplate_3"/>
      <w:tag w:val="CC_Boilerplate_3"/>
      <w:id w:val="1606463544"/>
      <w:lock w:val="sdtContentLocked"/>
      <w15:appearance w15:val="hidden"/>
      <w:text w:multiLine="1"/>
    </w:sdtPr>
    <w:sdtEndPr/>
    <w:sdtContent>
      <w:p w:rsidR="004F35FE" w:rsidP="00283E0F" w:rsidRDefault="004F35FE" w14:paraId="374B37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02D"/>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610"/>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BB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022"/>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9DC"/>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6FC"/>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A80"/>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255"/>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68"/>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BFE"/>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DF0"/>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474"/>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6FA"/>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4B37D6"/>
  <w15:chartTrackingRefBased/>
  <w15:docId w15:val="{4BE9C970-82D9-48AA-9A8C-D4D841C0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0353184DCD45F69B40C4F6D08DD309"/>
        <w:category>
          <w:name w:val="Allmänt"/>
          <w:gallery w:val="placeholder"/>
        </w:category>
        <w:types>
          <w:type w:val="bbPlcHdr"/>
        </w:types>
        <w:behaviors>
          <w:behavior w:val="content"/>
        </w:behaviors>
        <w:guid w:val="{F06B6632-4A9A-4555-8FA5-A8B3121D092A}"/>
      </w:docPartPr>
      <w:docPartBody>
        <w:p w:rsidR="003F5EFB" w:rsidRDefault="003F5EFB">
          <w:pPr>
            <w:pStyle w:val="600353184DCD45F69B40C4F6D08DD309"/>
          </w:pPr>
          <w:r w:rsidRPr="005A0A93">
            <w:rPr>
              <w:rStyle w:val="Platshllartext"/>
            </w:rPr>
            <w:t>Förslag till riksdagsbeslut</w:t>
          </w:r>
        </w:p>
      </w:docPartBody>
    </w:docPart>
    <w:docPart>
      <w:docPartPr>
        <w:name w:val="2FFF9AB04A2047A9A7E2FB10C15D109C"/>
        <w:category>
          <w:name w:val="Allmänt"/>
          <w:gallery w:val="placeholder"/>
        </w:category>
        <w:types>
          <w:type w:val="bbPlcHdr"/>
        </w:types>
        <w:behaviors>
          <w:behavior w:val="content"/>
        </w:behaviors>
        <w:guid w:val="{1F42D813-6878-41B0-B5F5-99B57294C557}"/>
      </w:docPartPr>
      <w:docPartBody>
        <w:p w:rsidR="003F5EFB" w:rsidRDefault="003F5EFB">
          <w:pPr>
            <w:pStyle w:val="2FFF9AB04A2047A9A7E2FB10C15D109C"/>
          </w:pPr>
          <w:r w:rsidRPr="005A0A93">
            <w:rPr>
              <w:rStyle w:val="Platshllartext"/>
            </w:rPr>
            <w:t>Motivering</w:t>
          </w:r>
        </w:p>
      </w:docPartBody>
    </w:docPart>
    <w:docPart>
      <w:docPartPr>
        <w:name w:val="3B287FBA1D724A18989C9A08A5A2AD42"/>
        <w:category>
          <w:name w:val="Allmänt"/>
          <w:gallery w:val="placeholder"/>
        </w:category>
        <w:types>
          <w:type w:val="bbPlcHdr"/>
        </w:types>
        <w:behaviors>
          <w:behavior w:val="content"/>
        </w:behaviors>
        <w:guid w:val="{5FDD0BDF-F2CD-4C66-98D6-76895951BD23}"/>
      </w:docPartPr>
      <w:docPartBody>
        <w:p w:rsidR="003F5EFB" w:rsidRDefault="003F5EFB">
          <w:pPr>
            <w:pStyle w:val="3B287FBA1D724A18989C9A08A5A2AD42"/>
          </w:pPr>
          <w:r w:rsidRPr="00490DAC">
            <w:rPr>
              <w:rStyle w:val="Platshllartext"/>
            </w:rPr>
            <w:t>Skriv ej här, motionärer infogas via panel!</w:t>
          </w:r>
        </w:p>
      </w:docPartBody>
    </w:docPart>
    <w:docPart>
      <w:docPartPr>
        <w:name w:val="068C2B53EF294B76A7D89406272AF792"/>
        <w:category>
          <w:name w:val="Allmänt"/>
          <w:gallery w:val="placeholder"/>
        </w:category>
        <w:types>
          <w:type w:val="bbPlcHdr"/>
        </w:types>
        <w:behaviors>
          <w:behavior w:val="content"/>
        </w:behaviors>
        <w:guid w:val="{CBE9A9F9-0F1E-4140-9FD4-EA052457A81A}"/>
      </w:docPartPr>
      <w:docPartBody>
        <w:p w:rsidR="003F5EFB" w:rsidRDefault="003F5EFB">
          <w:pPr>
            <w:pStyle w:val="068C2B53EF294B76A7D89406272AF792"/>
          </w:pPr>
          <w:r>
            <w:rPr>
              <w:rStyle w:val="Platshllartext"/>
            </w:rPr>
            <w:t xml:space="preserve"> </w:t>
          </w:r>
        </w:p>
      </w:docPartBody>
    </w:docPart>
    <w:docPart>
      <w:docPartPr>
        <w:name w:val="D30F167CC465415791B9D1B4284EF0F7"/>
        <w:category>
          <w:name w:val="Allmänt"/>
          <w:gallery w:val="placeholder"/>
        </w:category>
        <w:types>
          <w:type w:val="bbPlcHdr"/>
        </w:types>
        <w:behaviors>
          <w:behavior w:val="content"/>
        </w:behaviors>
        <w:guid w:val="{6DF2A273-88FD-418D-87D5-9B8160AA6000}"/>
      </w:docPartPr>
      <w:docPartBody>
        <w:p w:rsidR="003F5EFB" w:rsidRDefault="003F5EFB">
          <w:pPr>
            <w:pStyle w:val="D30F167CC465415791B9D1B4284EF0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FB"/>
    <w:rsid w:val="003F5EFB"/>
    <w:rsid w:val="00A64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353184DCD45F69B40C4F6D08DD309">
    <w:name w:val="600353184DCD45F69B40C4F6D08DD309"/>
  </w:style>
  <w:style w:type="paragraph" w:customStyle="1" w:styleId="8340B674A82C4C2F979D00E83FEBDC84">
    <w:name w:val="8340B674A82C4C2F979D00E83FEBDC84"/>
  </w:style>
  <w:style w:type="paragraph" w:customStyle="1" w:styleId="1BCAE486139F464FA8A204680922AA62">
    <w:name w:val="1BCAE486139F464FA8A204680922AA62"/>
  </w:style>
  <w:style w:type="paragraph" w:customStyle="1" w:styleId="2FFF9AB04A2047A9A7E2FB10C15D109C">
    <w:name w:val="2FFF9AB04A2047A9A7E2FB10C15D109C"/>
  </w:style>
  <w:style w:type="paragraph" w:customStyle="1" w:styleId="3B287FBA1D724A18989C9A08A5A2AD42">
    <w:name w:val="3B287FBA1D724A18989C9A08A5A2AD42"/>
  </w:style>
  <w:style w:type="paragraph" w:customStyle="1" w:styleId="068C2B53EF294B76A7D89406272AF792">
    <w:name w:val="068C2B53EF294B76A7D89406272AF792"/>
  </w:style>
  <w:style w:type="paragraph" w:customStyle="1" w:styleId="D30F167CC465415791B9D1B4284EF0F7">
    <w:name w:val="D30F167CC465415791B9D1B4284EF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3307B-1271-47B9-AB64-B083D0ED9162}"/>
</file>

<file path=customXml/itemProps2.xml><?xml version="1.0" encoding="utf-8"?>
<ds:datastoreItem xmlns:ds="http://schemas.openxmlformats.org/officeDocument/2006/customXml" ds:itemID="{BE25E159-9B00-4446-8FF8-7248CC27A47E}"/>
</file>

<file path=customXml/itemProps3.xml><?xml version="1.0" encoding="utf-8"?>
<ds:datastoreItem xmlns:ds="http://schemas.openxmlformats.org/officeDocument/2006/customXml" ds:itemID="{D307E2E0-7B64-48D8-BE4E-2516B80C4100}"/>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1271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S1450 Ökad trygghet för döva</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