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8D1867" w14:textId="77777777">
        <w:tc>
          <w:tcPr>
            <w:tcW w:w="2268" w:type="dxa"/>
          </w:tcPr>
          <w:p w14:paraId="456550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ADE98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905793A" w14:textId="77777777">
        <w:tc>
          <w:tcPr>
            <w:tcW w:w="2268" w:type="dxa"/>
          </w:tcPr>
          <w:p w14:paraId="47EE00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8AD4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4E3EE6A" w14:textId="77777777">
        <w:tc>
          <w:tcPr>
            <w:tcW w:w="3402" w:type="dxa"/>
            <w:gridSpan w:val="2"/>
          </w:tcPr>
          <w:p w14:paraId="22086F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991C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A6ADC4" w14:textId="77777777">
        <w:tc>
          <w:tcPr>
            <w:tcW w:w="2268" w:type="dxa"/>
          </w:tcPr>
          <w:p w14:paraId="173E45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FE30E5" w14:textId="77777777" w:rsidR="006E4E11" w:rsidRPr="00ED583F" w:rsidRDefault="00530D6C" w:rsidP="00C4701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47015" w:rsidRPr="00C47015">
              <w:rPr>
                <w:sz w:val="20"/>
              </w:rPr>
              <w:t>N2016/06361/MRT</w:t>
            </w:r>
          </w:p>
        </w:tc>
      </w:tr>
      <w:tr w:rsidR="006E4E11" w14:paraId="46AAD573" w14:textId="77777777">
        <w:tc>
          <w:tcPr>
            <w:tcW w:w="2268" w:type="dxa"/>
          </w:tcPr>
          <w:p w14:paraId="5964F3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D496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212" w:type="dxa"/>
        <w:tblLayout w:type="fixed"/>
        <w:tblLook w:val="0000" w:firstRow="0" w:lastRow="0" w:firstColumn="0" w:lastColumn="0" w:noHBand="0" w:noVBand="0"/>
      </w:tblPr>
      <w:tblGrid>
        <w:gridCol w:w="5212"/>
      </w:tblGrid>
      <w:tr w:rsidR="006E4E11" w14:paraId="70C0B205" w14:textId="77777777" w:rsidTr="00D25298">
        <w:trPr>
          <w:trHeight w:val="259"/>
        </w:trPr>
        <w:tc>
          <w:tcPr>
            <w:tcW w:w="5212" w:type="dxa"/>
          </w:tcPr>
          <w:p w14:paraId="22CB6A7B" w14:textId="77777777" w:rsidR="006E4E11" w:rsidRDefault="00530D6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9C8E053" w14:textId="77777777" w:rsidTr="00D25298">
        <w:trPr>
          <w:trHeight w:val="259"/>
        </w:trPr>
        <w:tc>
          <w:tcPr>
            <w:tcW w:w="5212" w:type="dxa"/>
          </w:tcPr>
          <w:p w14:paraId="2B7A52A5" w14:textId="77777777" w:rsidR="006E4E11" w:rsidRDefault="00530D6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  <w:p w14:paraId="0EC13BEB" w14:textId="77777777" w:rsidR="00D25298" w:rsidRDefault="00D25298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6244DC9" w14:textId="77777777" w:rsidR="00D25298" w:rsidRDefault="00D25298" w:rsidP="00D25298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21F11432" w14:textId="77777777" w:rsidTr="00D25298">
        <w:trPr>
          <w:trHeight w:val="259"/>
        </w:trPr>
        <w:tc>
          <w:tcPr>
            <w:tcW w:w="5212" w:type="dxa"/>
          </w:tcPr>
          <w:p w14:paraId="0A52B4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2C6AF7" w14:textId="77777777" w:rsidTr="00D25298">
        <w:trPr>
          <w:trHeight w:val="259"/>
        </w:trPr>
        <w:tc>
          <w:tcPr>
            <w:tcW w:w="5212" w:type="dxa"/>
          </w:tcPr>
          <w:p w14:paraId="38A085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49C297" w14:textId="77777777" w:rsidTr="00D25298">
        <w:trPr>
          <w:trHeight w:val="259"/>
        </w:trPr>
        <w:tc>
          <w:tcPr>
            <w:tcW w:w="5212" w:type="dxa"/>
          </w:tcPr>
          <w:p w14:paraId="201045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C7AF3D" w14:textId="77777777" w:rsidTr="00D25298">
        <w:trPr>
          <w:trHeight w:val="259"/>
        </w:trPr>
        <w:tc>
          <w:tcPr>
            <w:tcW w:w="5212" w:type="dxa"/>
          </w:tcPr>
          <w:p w14:paraId="47BAE3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967DB2" w14:textId="77777777" w:rsidTr="00D25298">
        <w:trPr>
          <w:trHeight w:val="259"/>
        </w:trPr>
        <w:tc>
          <w:tcPr>
            <w:tcW w:w="5212" w:type="dxa"/>
          </w:tcPr>
          <w:p w14:paraId="729AA4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80D42E" w14:textId="77777777" w:rsidTr="00D25298">
        <w:trPr>
          <w:trHeight w:val="259"/>
        </w:trPr>
        <w:tc>
          <w:tcPr>
            <w:tcW w:w="5212" w:type="dxa"/>
          </w:tcPr>
          <w:p w14:paraId="7560E0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19275A" w14:textId="77777777" w:rsidTr="00D25298">
        <w:trPr>
          <w:trHeight w:val="259"/>
        </w:trPr>
        <w:tc>
          <w:tcPr>
            <w:tcW w:w="5212" w:type="dxa"/>
          </w:tcPr>
          <w:p w14:paraId="0958A0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077000" w14:textId="77777777" w:rsidR="006E4E11" w:rsidRDefault="00530D6C">
      <w:pPr>
        <w:framePr w:w="4400" w:h="2523" w:wrap="notBeside" w:vAnchor="page" w:hAnchor="page" w:x="6453" w:y="2445"/>
        <w:ind w:left="142"/>
      </w:pPr>
      <w:r>
        <w:t>Till riksdagen</w:t>
      </w:r>
    </w:p>
    <w:p w14:paraId="006094B5" w14:textId="77777777" w:rsidR="006E4E11" w:rsidRDefault="00530D6C" w:rsidP="00530D6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2016/17:98  av </w:t>
      </w:r>
      <w:proofErr w:type="spellStart"/>
      <w:r>
        <w:t>Boriana</w:t>
      </w:r>
      <w:proofErr w:type="spellEnd"/>
      <w:r>
        <w:t xml:space="preserve"> Åberg (M) Olovlig körning</w:t>
      </w:r>
    </w:p>
    <w:p w14:paraId="14359C07" w14:textId="77777777" w:rsidR="006E4E11" w:rsidRDefault="006E4E11">
      <w:pPr>
        <w:pStyle w:val="RKnormal"/>
      </w:pPr>
    </w:p>
    <w:p w14:paraId="67AF7BD4" w14:textId="77777777" w:rsidR="00530D6C" w:rsidRDefault="00530D6C">
      <w:pPr>
        <w:pStyle w:val="RKnormal"/>
      </w:pPr>
      <w:proofErr w:type="spellStart"/>
      <w:r>
        <w:t>Boriana</w:t>
      </w:r>
      <w:proofErr w:type="spellEnd"/>
      <w:r>
        <w:t xml:space="preserve"> Åberg har frågat mig v</w:t>
      </w:r>
      <w:r w:rsidRPr="00530D6C">
        <w:t>ilka åtgärder</w:t>
      </w:r>
      <w:r>
        <w:t xml:space="preserve"> jag</w:t>
      </w:r>
      <w:r w:rsidRPr="00530D6C">
        <w:t xml:space="preserve"> avser att vidta för att se till att den som saknar svenskt</w:t>
      </w:r>
      <w:r>
        <w:t xml:space="preserve"> </w:t>
      </w:r>
      <w:r w:rsidRPr="00530D6C">
        <w:t>eller utländskt körkort inte tillåt</w:t>
      </w:r>
      <w:r>
        <w:t>s att framföra fordon i Sverige.</w:t>
      </w:r>
    </w:p>
    <w:p w14:paraId="522E6091" w14:textId="77777777" w:rsidR="00530D6C" w:rsidRDefault="00530D6C">
      <w:pPr>
        <w:pStyle w:val="RKnormal"/>
      </w:pPr>
    </w:p>
    <w:p w14:paraId="583B83F3" w14:textId="77777777" w:rsidR="00530D6C" w:rsidRDefault="00910127">
      <w:pPr>
        <w:pStyle w:val="RKnormal"/>
      </w:pPr>
      <w:r>
        <w:t xml:space="preserve">Enligt </w:t>
      </w:r>
      <w:r w:rsidR="00D25298">
        <w:t>k</w:t>
      </w:r>
      <w:r>
        <w:t xml:space="preserve">örkortslagen </w:t>
      </w:r>
      <w:r w:rsidRPr="00910127">
        <w:t>(1998:488)</w:t>
      </w:r>
      <w:r>
        <w:t xml:space="preserve"> är ett</w:t>
      </w:r>
      <w:r w:rsidR="00530D6C" w:rsidRPr="00530D6C">
        <w:t xml:space="preserve"> utländskt </w:t>
      </w:r>
      <w:r>
        <w:t xml:space="preserve">körkort </w:t>
      </w:r>
      <w:r w:rsidR="00530D6C" w:rsidRPr="00530D6C">
        <w:t xml:space="preserve">utfärdat i en stat inom EES </w:t>
      </w:r>
      <w:r>
        <w:t>giltigt</w:t>
      </w:r>
      <w:r w:rsidR="00530D6C" w:rsidRPr="00530D6C">
        <w:t xml:space="preserve"> </w:t>
      </w:r>
      <w:r w:rsidR="00530D6C">
        <w:t>i Sverige enligt sitt innehåll och jämställs med ett svenskt körkort</w:t>
      </w:r>
      <w:r>
        <w:t xml:space="preserve">, under förutsättning att det fortfarande är giltigt i landet det utfärdades i. </w:t>
      </w:r>
      <w:r w:rsidR="00530D6C">
        <w:t>Ett sådant körkort kan bytas ut till ett likvärdigt svenskt körkort utan att den som ansöker om utbytet behöver ha ett giltigt körkortstillstånd eller göra ett förarprov.</w:t>
      </w:r>
    </w:p>
    <w:p w14:paraId="7E41E2FB" w14:textId="77777777" w:rsidR="00530D6C" w:rsidRDefault="00530D6C">
      <w:pPr>
        <w:pStyle w:val="RKnormal"/>
      </w:pPr>
    </w:p>
    <w:p w14:paraId="40ADB1FE" w14:textId="77777777" w:rsidR="00910127" w:rsidRDefault="00530D6C">
      <w:pPr>
        <w:pStyle w:val="RKnormal"/>
      </w:pPr>
      <w:r w:rsidRPr="00530D6C">
        <w:t>Även andra utländska körkort</w:t>
      </w:r>
      <w:r>
        <w:t xml:space="preserve"> utfärdade i länder utanför EES-området</w:t>
      </w:r>
      <w:r w:rsidRPr="00530D6C">
        <w:t xml:space="preserve"> gäller</w:t>
      </w:r>
      <w:r>
        <w:t xml:space="preserve"> i Sverige enligt sitt innehål</w:t>
      </w:r>
      <w:r w:rsidR="00910127">
        <w:t>l om de är utformade</w:t>
      </w:r>
      <w:r w:rsidRPr="00530D6C">
        <w:t xml:space="preserve"> i överensstämmelse med någon av förebilderna i de</w:t>
      </w:r>
      <w:r w:rsidR="00910127">
        <w:t xml:space="preserve"> FN-</w:t>
      </w:r>
      <w:r w:rsidRPr="00530D6C">
        <w:t>konventioner om vägtrafik som har undertecknats i Genève den 19 september 1949 respektive i Wien den 8 november 1968</w:t>
      </w:r>
      <w:r w:rsidR="00910127">
        <w:t xml:space="preserve">. Sådana körkort är giltiga i Sverige ett år från det datum innehavaren folkbokför sig. </w:t>
      </w:r>
    </w:p>
    <w:p w14:paraId="62922C05" w14:textId="77777777" w:rsidR="00530D6C" w:rsidRDefault="00910127">
      <w:pPr>
        <w:pStyle w:val="RKnormal"/>
      </w:pPr>
      <w:r>
        <w:t xml:space="preserve">Efter ett år behöver innehavaren ha ansökt om och fått körkortstillstånd, samt genomfört förarprov i Sverige för att få ett svenskt körkort.  </w:t>
      </w:r>
    </w:p>
    <w:p w14:paraId="1CAFB85A" w14:textId="77777777" w:rsidR="00910127" w:rsidRDefault="00910127">
      <w:pPr>
        <w:pStyle w:val="RKnormal"/>
      </w:pPr>
    </w:p>
    <w:p w14:paraId="1C4003D4" w14:textId="77777777" w:rsidR="00910127" w:rsidRDefault="00910127">
      <w:pPr>
        <w:pStyle w:val="RKnormal"/>
      </w:pPr>
      <w:r>
        <w:t xml:space="preserve">Den som </w:t>
      </w:r>
      <w:r w:rsidR="001B1D54">
        <w:t>varken</w:t>
      </w:r>
      <w:r>
        <w:t xml:space="preserve"> har ett giltigt svenskt</w:t>
      </w:r>
      <w:r w:rsidR="001B1D54">
        <w:t xml:space="preserve"> eller giltigt</w:t>
      </w:r>
      <w:r>
        <w:t xml:space="preserve"> utländskt körkort</w:t>
      </w:r>
      <w:r w:rsidR="001B1D54">
        <w:t xml:space="preserve"> får enligt lag inte framföra körkortspliktiga fordon i Sverige.</w:t>
      </w:r>
      <w:r w:rsidR="000F6713">
        <w:t xml:space="preserve"> Polismyndigheten är den myndighet som ansvarar för kontroll av vägtrafiken och beivrar brott mot bestämmelserna i </w:t>
      </w:r>
      <w:r w:rsidR="00D25298">
        <w:t>k</w:t>
      </w:r>
      <w:r w:rsidR="000F6713">
        <w:t xml:space="preserve">örkortslagen. </w:t>
      </w:r>
    </w:p>
    <w:p w14:paraId="5EDF9928" w14:textId="77777777" w:rsidR="00530D6C" w:rsidRDefault="00530D6C">
      <w:pPr>
        <w:pStyle w:val="RKnormal"/>
      </w:pPr>
    </w:p>
    <w:p w14:paraId="430375C3" w14:textId="77777777" w:rsidR="00530D6C" w:rsidRPr="00CF0689" w:rsidRDefault="0050157F">
      <w:pPr>
        <w:pStyle w:val="RKnormal"/>
        <w:rPr>
          <w:color w:val="FF0000"/>
        </w:rPr>
      </w:pPr>
      <w:r>
        <w:t>Stockholm den 19 oktober 2016</w:t>
      </w:r>
    </w:p>
    <w:p w14:paraId="76C998B2" w14:textId="77777777" w:rsidR="00530D6C" w:rsidRDefault="00530D6C">
      <w:pPr>
        <w:pStyle w:val="RKnormal"/>
      </w:pPr>
    </w:p>
    <w:p w14:paraId="2EF3E338" w14:textId="77777777" w:rsidR="00530D6C" w:rsidRDefault="00530D6C">
      <w:pPr>
        <w:pStyle w:val="RKnormal"/>
      </w:pPr>
    </w:p>
    <w:p w14:paraId="5D60AD3D" w14:textId="77777777" w:rsidR="00530D6C" w:rsidRDefault="00530D6C">
      <w:pPr>
        <w:pStyle w:val="RKnormal"/>
      </w:pPr>
      <w:r>
        <w:t>Anna Johansson</w:t>
      </w:r>
    </w:p>
    <w:sectPr w:rsidR="00530D6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C816E" w14:textId="77777777" w:rsidR="00D93A8E" w:rsidRDefault="00D93A8E">
      <w:r>
        <w:separator/>
      </w:r>
    </w:p>
  </w:endnote>
  <w:endnote w:type="continuationSeparator" w:id="0">
    <w:p w14:paraId="64CAF17C" w14:textId="77777777" w:rsidR="00D93A8E" w:rsidRDefault="00D9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2EB74" w14:textId="77777777" w:rsidR="00D93A8E" w:rsidRDefault="00D93A8E">
      <w:r>
        <w:separator/>
      </w:r>
    </w:p>
  </w:footnote>
  <w:footnote w:type="continuationSeparator" w:id="0">
    <w:p w14:paraId="62C14806" w14:textId="77777777" w:rsidR="00D93A8E" w:rsidRDefault="00D93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653F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9B2AAD" w14:textId="77777777">
      <w:trPr>
        <w:cantSplit/>
      </w:trPr>
      <w:tc>
        <w:tcPr>
          <w:tcW w:w="3119" w:type="dxa"/>
        </w:tcPr>
        <w:p w14:paraId="5881178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718C1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E17F83D" w14:textId="77777777" w:rsidR="00E80146" w:rsidRDefault="00E80146">
          <w:pPr>
            <w:pStyle w:val="Sidhuvud"/>
            <w:ind w:right="360"/>
          </w:pPr>
        </w:p>
      </w:tc>
    </w:tr>
  </w:tbl>
  <w:p w14:paraId="73C12C0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46B6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75449D" w14:textId="77777777">
      <w:trPr>
        <w:cantSplit/>
      </w:trPr>
      <w:tc>
        <w:tcPr>
          <w:tcW w:w="3119" w:type="dxa"/>
        </w:tcPr>
        <w:p w14:paraId="53C9108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8B06A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8AC35A" w14:textId="77777777" w:rsidR="00E80146" w:rsidRDefault="00E80146">
          <w:pPr>
            <w:pStyle w:val="Sidhuvud"/>
            <w:ind w:right="360"/>
          </w:pPr>
        </w:p>
      </w:tc>
    </w:tr>
  </w:tbl>
  <w:p w14:paraId="1AD60A9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5A5BA" w14:textId="77777777" w:rsidR="00530D6C" w:rsidRDefault="001B1D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0B18EC" wp14:editId="1EC7D8D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73B83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6E380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E67FA3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F63CF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6C"/>
    <w:rsid w:val="000F6713"/>
    <w:rsid w:val="00150384"/>
    <w:rsid w:val="00160901"/>
    <w:rsid w:val="00167004"/>
    <w:rsid w:val="001805B7"/>
    <w:rsid w:val="001B1D54"/>
    <w:rsid w:val="00367B1C"/>
    <w:rsid w:val="004A328D"/>
    <w:rsid w:val="0050157F"/>
    <w:rsid w:val="00530D6C"/>
    <w:rsid w:val="0058762B"/>
    <w:rsid w:val="0059035E"/>
    <w:rsid w:val="006E4E11"/>
    <w:rsid w:val="007242A3"/>
    <w:rsid w:val="007A6855"/>
    <w:rsid w:val="00910127"/>
    <w:rsid w:val="00912EA5"/>
    <w:rsid w:val="0092027A"/>
    <w:rsid w:val="00955E31"/>
    <w:rsid w:val="00992E72"/>
    <w:rsid w:val="00AF26D1"/>
    <w:rsid w:val="00C47015"/>
    <w:rsid w:val="00CF0689"/>
    <w:rsid w:val="00D133D7"/>
    <w:rsid w:val="00D25298"/>
    <w:rsid w:val="00D93A8E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4D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470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470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470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470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0c8a694e-47e8-4af6-a0e2-a16c387d880f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37E65-5F12-4274-81FD-1BA9C40495A4}"/>
</file>

<file path=customXml/itemProps2.xml><?xml version="1.0" encoding="utf-8"?>
<ds:datastoreItem xmlns:ds="http://schemas.openxmlformats.org/officeDocument/2006/customXml" ds:itemID="{2539674D-0D62-4246-987F-599A38E533BE}"/>
</file>

<file path=customXml/itemProps3.xml><?xml version="1.0" encoding="utf-8"?>
<ds:datastoreItem xmlns:ds="http://schemas.openxmlformats.org/officeDocument/2006/customXml" ds:itemID="{7D0B399E-480F-4361-8E6F-CC4DAA10463C}"/>
</file>

<file path=customXml/itemProps4.xml><?xml version="1.0" encoding="utf-8"?>
<ds:datastoreItem xmlns:ds="http://schemas.openxmlformats.org/officeDocument/2006/customXml" ds:itemID="{2539674D-0D62-4246-987F-599A38E533BE}"/>
</file>

<file path=customXml/itemProps5.xml><?xml version="1.0" encoding="utf-8"?>
<ds:datastoreItem xmlns:ds="http://schemas.openxmlformats.org/officeDocument/2006/customXml" ds:itemID="{00DB4EBB-96EE-4AE6-B578-13B3776B9E31}"/>
</file>

<file path=customXml/itemProps6.xml><?xml version="1.0" encoding="utf-8"?>
<ds:datastoreItem xmlns:ds="http://schemas.openxmlformats.org/officeDocument/2006/customXml" ds:itemID="{2539674D-0D62-4246-987F-599A38E533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Häggblom</dc:creator>
  <cp:lastModifiedBy>Marie Egerup</cp:lastModifiedBy>
  <cp:revision>2</cp:revision>
  <cp:lastPrinted>2016-10-18T07:53:00Z</cp:lastPrinted>
  <dcterms:created xsi:type="dcterms:W3CDTF">2016-10-18T07:54:00Z</dcterms:created>
  <dcterms:modified xsi:type="dcterms:W3CDTF">2016-10-18T07:54:00Z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01ed9836-a2ad-4c2c-a0b1-606fe20d39cd</vt:lpwstr>
  </property>
</Properties>
</file>