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A151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bookmarkStart w:id="0" w:name="_GoBack"/>
            <w:bookmarkEnd w:id="0"/>
            <w:r w:rsidRPr="005A1517">
              <w:rPr>
                <w:sz w:val="20"/>
              </w:rPr>
              <w:t>N2015/2641/MRT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A15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A151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A151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A1517" w:rsidP="005A151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2014/15:322 av Sten Bergheden (M) </w:t>
      </w:r>
      <w:proofErr w:type="spellStart"/>
      <w:r>
        <w:t>Klampning</w:t>
      </w:r>
      <w:proofErr w:type="spellEnd"/>
      <w:r>
        <w:t xml:space="preserve"> i 24 timmar</w:t>
      </w:r>
    </w:p>
    <w:p w:rsidR="006E4E11" w:rsidRDefault="006E4E11">
      <w:pPr>
        <w:pStyle w:val="RKnormal"/>
      </w:pPr>
    </w:p>
    <w:p w:rsidR="005A1517" w:rsidRDefault="005A1517" w:rsidP="005A1517">
      <w:pPr>
        <w:pStyle w:val="RKnormal"/>
      </w:pPr>
      <w:r>
        <w:t xml:space="preserve">Sten Bergheden har frågat mig varför jag och regeringen tycker att </w:t>
      </w:r>
      <w:proofErr w:type="spellStart"/>
      <w:r>
        <w:t>klampning</w:t>
      </w:r>
      <w:proofErr w:type="spellEnd"/>
      <w:r>
        <w:t xml:space="preserve"> i 24 timmar räcker.  </w:t>
      </w:r>
    </w:p>
    <w:p w:rsidR="005A1517" w:rsidRDefault="005A1517" w:rsidP="005A1517">
      <w:pPr>
        <w:pStyle w:val="RKnormal"/>
      </w:pPr>
    </w:p>
    <w:p w:rsidR="005A1517" w:rsidRDefault="005A1517" w:rsidP="005A1517">
      <w:pPr>
        <w:pStyle w:val="RKnormal"/>
      </w:pPr>
      <w:r>
        <w:t xml:space="preserve">Jag är glad att vi nu har en lagstiftning som ger kontrollmyndigheterna rätt att klampa fordon och vidta andra åtgärder för att säkerställa att beslut om hindrade av fortsatt färd </w:t>
      </w:r>
      <w:proofErr w:type="gramStart"/>
      <w:r>
        <w:t>efterlevs</w:t>
      </w:r>
      <w:proofErr w:type="gramEnd"/>
      <w:r>
        <w:t xml:space="preserve">. Sedan den 1 januari finns även möjlighet att besluta om en kännbar sanktionsavgift för transportföretag som bryter mot cabotagebestämmelserna, en möjlighet som enligt vad jag </w:t>
      </w:r>
      <w:proofErr w:type="gramStart"/>
      <w:r>
        <w:t>erfar</w:t>
      </w:r>
      <w:proofErr w:type="gramEnd"/>
      <w:r>
        <w:t xml:space="preserve"> redan har utnyttjats framgångsrikt i flera fall. Det är därför ett viktigt bidrag i arbetet med denna fråga att regeringen i förra veckan lämnade ett förslag till riksdagen som innebär att </w:t>
      </w:r>
      <w:proofErr w:type="spellStart"/>
      <w:r>
        <w:t>klampning</w:t>
      </w:r>
      <w:proofErr w:type="spellEnd"/>
      <w:r>
        <w:t xml:space="preserve"> och andra åtgärder även ska kunna vidtas i syfte att säkerställa betalning av sådana sanktionsavgifter. </w:t>
      </w:r>
    </w:p>
    <w:p w:rsidR="005A1517" w:rsidRDefault="005A1517" w:rsidP="005A1517">
      <w:pPr>
        <w:pStyle w:val="RKnormal"/>
      </w:pPr>
    </w:p>
    <w:p w:rsidR="005A1517" w:rsidRDefault="005A1517" w:rsidP="005A1517">
      <w:pPr>
        <w:pStyle w:val="RKnormal"/>
      </w:pPr>
      <w:r>
        <w:t>Det nu aktuella – och angelägna – lagförslaget hade fördröjts om även andra ändringar i lagen, t.ex. frågan om utökad tid för åtgärder, hade ingått. Regeringen valde därför att redan nu gå fram med förslaget att kunna klampa även i sådana fall. Frågan om att låta åtgärder bestå i längre tid än 24 timmar är dock, i enlighet med vad riksdagen tillkännagivit, föremål för beredning inom regeringskansliet. Regeringen har därför för avsikt att återkomma i frågan.</w:t>
      </w:r>
    </w:p>
    <w:p w:rsidR="005A1517" w:rsidRDefault="005A1517" w:rsidP="005A1517">
      <w:pPr>
        <w:pStyle w:val="RKnormal"/>
      </w:pPr>
    </w:p>
    <w:p w:rsidR="005A1517" w:rsidRDefault="005A1517" w:rsidP="005A1517">
      <w:pPr>
        <w:pStyle w:val="RKnormal"/>
      </w:pPr>
      <w:r>
        <w:t>Stockholm den 25 mars 2015</w:t>
      </w:r>
    </w:p>
    <w:p w:rsidR="005A1517" w:rsidRDefault="005A1517" w:rsidP="005A1517">
      <w:pPr>
        <w:pStyle w:val="RKnormal"/>
      </w:pPr>
    </w:p>
    <w:p w:rsidR="005A1517" w:rsidRDefault="005A1517" w:rsidP="005A1517">
      <w:pPr>
        <w:pStyle w:val="RKnormal"/>
      </w:pPr>
    </w:p>
    <w:p w:rsidR="005A1517" w:rsidRDefault="005A1517">
      <w:pPr>
        <w:pStyle w:val="RKnormal"/>
      </w:pPr>
      <w:r>
        <w:t>Anna Johansson</w:t>
      </w:r>
    </w:p>
    <w:sectPr w:rsidR="005A151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17" w:rsidRDefault="005A1517">
      <w:r>
        <w:separator/>
      </w:r>
    </w:p>
  </w:endnote>
  <w:endnote w:type="continuationSeparator" w:id="0">
    <w:p w:rsidR="005A1517" w:rsidRDefault="005A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17" w:rsidRDefault="005A1517">
      <w:r>
        <w:separator/>
      </w:r>
    </w:p>
  </w:footnote>
  <w:footnote w:type="continuationSeparator" w:id="0">
    <w:p w:rsidR="005A1517" w:rsidRDefault="005A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741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741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517" w:rsidRDefault="005A151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17"/>
    <w:rsid w:val="00150384"/>
    <w:rsid w:val="00160901"/>
    <w:rsid w:val="001805B7"/>
    <w:rsid w:val="0030594E"/>
    <w:rsid w:val="00367B1C"/>
    <w:rsid w:val="004A328D"/>
    <w:rsid w:val="004D6316"/>
    <w:rsid w:val="004D741B"/>
    <w:rsid w:val="0058762B"/>
    <w:rsid w:val="005A1517"/>
    <w:rsid w:val="006E4E11"/>
    <w:rsid w:val="007242A3"/>
    <w:rsid w:val="007A6855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3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3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84267aad-aa78-44e8-b229-af75a32d1e97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6DFBB-0076-4B31-B89A-C49EE3414B4C}"/>
</file>

<file path=customXml/itemProps2.xml><?xml version="1.0" encoding="utf-8"?>
<ds:datastoreItem xmlns:ds="http://schemas.openxmlformats.org/officeDocument/2006/customXml" ds:itemID="{69777A5D-4939-4D6E-9BF9-9C1CF3BDD4AB}"/>
</file>

<file path=customXml/itemProps3.xml><?xml version="1.0" encoding="utf-8"?>
<ds:datastoreItem xmlns:ds="http://schemas.openxmlformats.org/officeDocument/2006/customXml" ds:itemID="{4FD89AF1-15D0-4CCF-85FD-5D5953283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Kalliopuro</dc:creator>
  <cp:lastModifiedBy>Peter Kalliopuro</cp:lastModifiedBy>
  <cp:revision>4</cp:revision>
  <cp:lastPrinted>2015-03-25T10:08:00Z</cp:lastPrinted>
  <dcterms:created xsi:type="dcterms:W3CDTF">2015-03-25T10:03:00Z</dcterms:created>
  <dcterms:modified xsi:type="dcterms:W3CDTF">2015-03-25T10:08:00Z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