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3F6" w:rsidRPr="000709A0" w:rsidRDefault="008C53F6" w:rsidP="000C5877">
      <w:pPr>
        <w:pStyle w:val="Hemstlrubrik"/>
      </w:pPr>
      <w:r w:rsidRPr="000709A0">
        <w:t>Förslag till riksdagsbeslut</w:t>
      </w:r>
    </w:p>
    <w:p w:rsidR="008C53F6" w:rsidRPr="000709A0" w:rsidRDefault="008C53F6" w:rsidP="008C53F6">
      <w:pPr>
        <w:pStyle w:val="Hemstlatt"/>
      </w:pPr>
      <w:r w:rsidRPr="000709A0">
        <w:t>Riksdagen tillkännager för regeringen som sin mening vad i motionen anförs om vikten av att i folkhälsoarbetet bättre tillvarata fritidsodlingens hälsofrämjande effekter.</w:t>
      </w:r>
    </w:p>
    <w:p w:rsidR="000C5877" w:rsidRPr="000709A0" w:rsidRDefault="000C5877" w:rsidP="000C5877">
      <w:pPr>
        <w:pStyle w:val="Rubrik1"/>
      </w:pPr>
      <w:r w:rsidRPr="000709A0">
        <w:t>Motivering</w:t>
      </w:r>
    </w:p>
    <w:p w:rsidR="008C53F6" w:rsidRPr="000709A0" w:rsidRDefault="008C53F6" w:rsidP="000C5877">
      <w:r w:rsidRPr="000709A0">
        <w:t>Efter uppdrag av regeringen har Folkhälsoinstitutet och Livsmedelsverket i början av året presenterat rapporten Handlingsplan för goda matvanor och ökad fysisk aktivitet. Rapporten innehåller en bred inventering av åtgärder som syftar till bättre hälsa, sammantaget 75 förslag till åtgärder.</w:t>
      </w:r>
    </w:p>
    <w:p w:rsidR="008C53F6" w:rsidRPr="000709A0" w:rsidRDefault="008C53F6" w:rsidP="000C5877">
      <w:pPr>
        <w:pStyle w:val="Normaltindrag"/>
        <w:rPr>
          <w:sz w:val="20"/>
        </w:rPr>
      </w:pPr>
      <w:r w:rsidRPr="000709A0">
        <w:t>Ett flertal förslag avser att främja nyttigare kosthållning. Bland annat framhålls det som angeläget att öka konsumtionen av grönsaker, frukt och bär. Dels därför att dessa livsmedel innehåller fibrer, antioxidanter och andra hälsofrämjande beståndsdelar, dels därför att den ökade konsumtionen fö</w:t>
      </w:r>
      <w:r w:rsidRPr="000709A0">
        <w:t>r</w:t>
      </w:r>
      <w:r w:rsidRPr="000709A0">
        <w:t>väntas medföra minskad konsumtion av kaloririka eller på andra sätt mindre hälsosamma inslag i kosten.</w:t>
      </w:r>
    </w:p>
    <w:p w:rsidR="008C53F6" w:rsidRPr="000709A0" w:rsidRDefault="008C53F6" w:rsidP="000C5877">
      <w:pPr>
        <w:pStyle w:val="Normaltindrag"/>
        <w:rPr>
          <w:sz w:val="20"/>
        </w:rPr>
      </w:pPr>
      <w:r w:rsidRPr="000709A0">
        <w:t>Under arbetet med rapporten har diskussioner förts med företrädare för handeln, bl.a. om hur den önskade konsumtionsökningen av grönsaker, frukt och bär ska uppnås. Däremot synes inget samråd ha skett vare sig med för</w:t>
      </w:r>
      <w:r w:rsidRPr="000709A0">
        <w:t>e</w:t>
      </w:r>
      <w:r w:rsidRPr="000709A0">
        <w:t>trädare för den yrkesmässiga odlingen av grönsaker, frukt och bär i Sverige eller med företrädare för fritidsodlingen, som svarar för en betydande del av den svenska produktionen av dessa produkter. Det borde ha varit naturligt att inhämta synpunkter från båda dessa sektorer.</w:t>
      </w:r>
    </w:p>
    <w:p w:rsidR="008C53F6" w:rsidRPr="000709A0" w:rsidRDefault="008C53F6" w:rsidP="000C5877">
      <w:pPr>
        <w:pStyle w:val="Normaltindrag"/>
        <w:rPr>
          <w:sz w:val="20"/>
        </w:rPr>
      </w:pPr>
      <w:r w:rsidRPr="000709A0">
        <w:t>Fritidsodling av potatis, grönsaker, frukt och bär sker i alla delar av landet, från Skåne till Norrbotten. Egenodlingen ger hushållen ett betydande tillskott av hälsosamma livsmedel. Vidare framhålls i andra sammanhang både trä</w:t>
      </w:r>
      <w:r w:rsidRPr="000709A0">
        <w:t>d</w:t>
      </w:r>
      <w:r w:rsidRPr="000709A0">
        <w:t xml:space="preserve">gårdsarbete och blotta upplevelsen av trädgårdsmiljöer som viktiga inslag i en hälsofrämjande livsstil. </w:t>
      </w:r>
    </w:p>
    <w:p w:rsidR="008C53F6" w:rsidRPr="000709A0" w:rsidRDefault="008C53F6" w:rsidP="000C5877">
      <w:pPr>
        <w:pStyle w:val="Normaltindrag"/>
        <w:rPr>
          <w:sz w:val="20"/>
        </w:rPr>
      </w:pPr>
      <w:r w:rsidRPr="000709A0">
        <w:lastRenderedPageBreak/>
        <w:t>I det fortsatta arbetet för bättre folkhälsa bör således även ingå överväga</w:t>
      </w:r>
      <w:r w:rsidRPr="000709A0">
        <w:t>n</w:t>
      </w:r>
      <w:r w:rsidRPr="000709A0">
        <w:t>den om hur fritidsodlingen kan stimuleras ytterligare så att dess betydelse för folkhälsan bättre tillvaratas. Detta bör innefatta förbättrade möjligheter att skaffa egen trädgård för dem som i dag saknar en sådan, utökad trädgårdsrå</w:t>
      </w:r>
      <w:r w:rsidRPr="000709A0">
        <w:t>d</w:t>
      </w:r>
      <w:r w:rsidRPr="000709A0">
        <w:t xml:space="preserve">givning i samarbete med fritidsodlingens organisationer, att Sveriges </w:t>
      </w:r>
      <w:r w:rsidR="000C5877" w:rsidRPr="000709A0">
        <w:t>lan</w:t>
      </w:r>
      <w:r w:rsidR="000C5877" w:rsidRPr="000709A0">
        <w:t>t</w:t>
      </w:r>
      <w:r w:rsidR="000C5877" w:rsidRPr="000709A0">
        <w:t xml:space="preserve">bruksuniversitet </w:t>
      </w:r>
      <w:r w:rsidRPr="000709A0">
        <w:t>i sin verksamhet även beaktar betydelsen av fritidsodlingen samt att skolträdgårdar mer allmänt används som ett viktigt pedagogiskt i</w:t>
      </w:r>
      <w:r w:rsidRPr="000709A0">
        <w:t>n</w:t>
      </w:r>
      <w:r w:rsidRPr="000709A0">
        <w:t>strument i skolan och förskolan. Vad som i motionen anförs om att ta tillvara fritidsodlingens hälsofrämjande effekt bör riksdagen som sin mening ge r</w:t>
      </w:r>
      <w:r w:rsidRPr="000709A0">
        <w:t>e</w:t>
      </w:r>
      <w:r w:rsidRPr="000709A0">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5877" w:rsidRPr="000709A0">
        <w:tblPrEx>
          <w:tblCellMar>
            <w:top w:w="0" w:type="dxa"/>
            <w:bottom w:w="0" w:type="dxa"/>
          </w:tblCellMar>
        </w:tblPrEx>
        <w:trPr>
          <w:cantSplit/>
        </w:trPr>
        <w:tc>
          <w:tcPr>
            <w:tcW w:w="3046" w:type="dxa"/>
          </w:tcPr>
          <w:p w:rsidR="000C5877" w:rsidRPr="000709A0" w:rsidRDefault="000C5877" w:rsidP="000C5877">
            <w:pPr>
              <w:pStyle w:val="UnderskriftDatum"/>
              <w:spacing w:before="240"/>
            </w:pPr>
            <w:r w:rsidRPr="000709A0">
              <w:t>Stockholm den 28 september 2005</w:t>
            </w:r>
          </w:p>
        </w:tc>
        <w:tc>
          <w:tcPr>
            <w:tcW w:w="3047" w:type="dxa"/>
          </w:tcPr>
          <w:p w:rsidR="000C5877" w:rsidRPr="000709A0" w:rsidRDefault="000C5877" w:rsidP="000C5877">
            <w:pPr>
              <w:pStyle w:val="Underskrifter"/>
              <w:spacing w:before="240"/>
            </w:pPr>
          </w:p>
        </w:tc>
      </w:tr>
      <w:tr w:rsidR="000C5877" w:rsidRPr="000709A0">
        <w:tblPrEx>
          <w:tblCellMar>
            <w:top w:w="0" w:type="dxa"/>
            <w:bottom w:w="0" w:type="dxa"/>
          </w:tblCellMar>
        </w:tblPrEx>
        <w:trPr>
          <w:cantSplit/>
        </w:trPr>
        <w:tc>
          <w:tcPr>
            <w:tcW w:w="3046" w:type="dxa"/>
          </w:tcPr>
          <w:p w:rsidR="000C5877" w:rsidRPr="000709A0" w:rsidRDefault="000C5877" w:rsidP="000C5877">
            <w:pPr>
              <w:pStyle w:val="Underskrifter"/>
            </w:pPr>
            <w:r w:rsidRPr="000709A0">
              <w:t>Sven Bergström (c)</w:t>
            </w:r>
          </w:p>
        </w:tc>
        <w:tc>
          <w:tcPr>
            <w:tcW w:w="3047" w:type="dxa"/>
          </w:tcPr>
          <w:p w:rsidR="000C5877" w:rsidRPr="000709A0" w:rsidRDefault="000C5877" w:rsidP="000C5877">
            <w:pPr>
              <w:pStyle w:val="Underskrifter"/>
            </w:pPr>
            <w:r w:rsidRPr="000709A0">
              <w:t>Agne Hansson (c)</w:t>
            </w:r>
          </w:p>
        </w:tc>
      </w:tr>
    </w:tbl>
    <w:p w:rsidR="00E84F25" w:rsidRPr="000709A0" w:rsidRDefault="00E84F25" w:rsidP="000C5877">
      <w:pPr>
        <w:pStyle w:val="Normaltindrag"/>
      </w:pPr>
    </w:p>
    <w:sectPr w:rsidR="00E84F25" w:rsidRPr="000709A0" w:rsidSect="000C5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654" w:rsidRPr="000709A0" w:rsidRDefault="00815654">
      <w:r w:rsidRPr="000709A0">
        <w:separator/>
      </w:r>
    </w:p>
  </w:endnote>
  <w:endnote w:type="continuationSeparator" w:id="0">
    <w:p w:rsidR="00815654" w:rsidRPr="000709A0" w:rsidRDefault="00815654">
      <w:r w:rsidRPr="00070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B75" w:rsidRPr="000709A0" w:rsidRDefault="000709A0" w:rsidP="000C5877">
    <w:pPr>
      <w:pStyle w:val="Sidfot"/>
    </w:pPr>
    <w:r w:rsidRPr="00070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276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77" w:rsidRDefault="000C58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877" w:rsidRDefault="000C58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09A0" w:rsidRDefault="000709A0" w:rsidP="000C5877">
    <w:pPr>
      <w:pStyle w:val="Sidfot"/>
    </w:pPr>
    <w:r w:rsidRPr="00070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734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77" w:rsidRDefault="000C58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877" w:rsidRDefault="000C58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09A0" w:rsidRDefault="000709A0" w:rsidP="000C5877">
    <w:pPr>
      <w:pStyle w:val="Sidfot"/>
    </w:pPr>
    <w:r w:rsidRPr="00070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080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77" w:rsidRDefault="000C58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877" w:rsidRDefault="000C58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654" w:rsidRPr="000709A0" w:rsidRDefault="00815654">
      <w:r w:rsidRPr="000709A0">
        <w:separator/>
      </w:r>
    </w:p>
  </w:footnote>
  <w:footnote w:type="continuationSeparator" w:id="0">
    <w:p w:rsidR="00815654" w:rsidRPr="000709A0" w:rsidRDefault="00815654">
      <w:r w:rsidRPr="00070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B75" w:rsidRPr="000709A0" w:rsidRDefault="000709A0" w:rsidP="000C5877">
    <w:pPr>
      <w:pStyle w:val="Sidhuvud"/>
    </w:pPr>
    <w:r w:rsidRPr="00070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718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77" w:rsidRDefault="000C58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877" w:rsidRDefault="000C58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709A0" w:rsidRDefault="000709A0" w:rsidP="000C5877">
    <w:pPr>
      <w:pStyle w:val="Sidhuvud"/>
    </w:pPr>
    <w:r w:rsidRPr="00070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544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77" w:rsidRDefault="000C58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877" w:rsidRDefault="000C58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77" w:rsidRPr="000709A0" w:rsidRDefault="000C5877">
    <w:pPr>
      <w:pStyle w:val="FSHNormal"/>
      <w:tabs>
        <w:tab w:val="right" w:pos="5840"/>
      </w:tabs>
    </w:pPr>
    <w:r w:rsidRPr="000709A0">
      <w:br/>
    </w:r>
    <w:r w:rsidRPr="000709A0">
      <w:fldChar w:fldCharType="begin" w:fldLock="1"/>
    </w:r>
    <w:r w:rsidRPr="000709A0">
      <w:instrText xml:space="preserve"> DOCPROPERTY</w:instrText>
    </w:r>
    <w:r w:rsidRPr="000709A0">
      <w:rPr>
        <w:sz w:val="18"/>
      </w:rPr>
      <w:instrText xml:space="preserve"> "YearUser" *\charformat </w:instrText>
    </w:r>
    <w:r w:rsidRPr="000709A0">
      <w:fldChar w:fldCharType="separate"/>
    </w:r>
    <w:r w:rsidRPr="000709A0">
      <w:t>2005/06</w:t>
    </w:r>
    <w:r w:rsidRPr="000709A0">
      <w:fldChar w:fldCharType="end"/>
    </w:r>
    <w:r w:rsidRPr="000709A0">
      <w:t xml:space="preserve"> </w:t>
    </w:r>
    <w:r w:rsidRPr="000709A0">
      <w:tab/>
      <w:t xml:space="preserve">mnr: </w:t>
    </w:r>
    <w:r w:rsidRPr="000709A0">
      <w:fldChar w:fldCharType="begin" w:fldLock="1"/>
    </w:r>
    <w:r w:rsidRPr="000709A0">
      <w:instrText xml:space="preserve"> DOCPROPERTY</w:instrText>
    </w:r>
    <w:r w:rsidRPr="000709A0">
      <w:rPr>
        <w:sz w:val="18"/>
      </w:rPr>
      <w:instrText xml:space="preserve"> "Motionsnummer" *\charformat </w:instrText>
    </w:r>
    <w:r w:rsidRPr="000709A0">
      <w:fldChar w:fldCharType="separate"/>
    </w:r>
    <w:r w:rsidRPr="000709A0">
      <w:t>So435</w:t>
    </w:r>
    <w:r w:rsidRPr="000709A0">
      <w:fldChar w:fldCharType="end"/>
    </w:r>
    <w:r w:rsidRPr="000709A0">
      <w:br/>
    </w:r>
    <w:r w:rsidRPr="000709A0">
      <w:fldChar w:fldCharType="begin" w:fldLock="1"/>
    </w:r>
    <w:r w:rsidRPr="000709A0">
      <w:instrText xml:space="preserve"> DOCPROPERTY</w:instrText>
    </w:r>
    <w:r w:rsidRPr="000709A0">
      <w:rPr>
        <w:sz w:val="18"/>
      </w:rPr>
      <w:instrText xml:space="preserve"> "Samling" *\charformat </w:instrText>
    </w:r>
    <w:r w:rsidRPr="000709A0">
      <w:fldChar w:fldCharType="end"/>
    </w:r>
    <w:r w:rsidRPr="000709A0">
      <w:tab/>
      <w:t xml:space="preserve">pnr: </w:t>
    </w:r>
    <w:r w:rsidRPr="000709A0">
      <w:fldChar w:fldCharType="begin" w:fldLock="1"/>
    </w:r>
    <w:r w:rsidRPr="000709A0">
      <w:instrText xml:space="preserve"> DOCPROPERTY</w:instrText>
    </w:r>
    <w:r w:rsidRPr="000709A0">
      <w:rPr>
        <w:sz w:val="18"/>
      </w:rPr>
      <w:instrText xml:space="preserve"> "Partinummer" *\charformat </w:instrText>
    </w:r>
    <w:r w:rsidRPr="000709A0">
      <w:fldChar w:fldCharType="separate"/>
    </w:r>
    <w:r w:rsidRPr="000709A0">
      <w:t>c472</w:t>
    </w:r>
    <w:r w:rsidRPr="000709A0">
      <w:fldChar w:fldCharType="end"/>
    </w:r>
  </w:p>
  <w:p w:rsidR="000C5877" w:rsidRPr="000709A0" w:rsidRDefault="000C5877">
    <w:pPr>
      <w:pStyle w:val="FSHRub1"/>
    </w:pPr>
    <w:r w:rsidRPr="000709A0">
      <w:t>Motion till riksdagen</w:t>
    </w:r>
    <w:r w:rsidRPr="000709A0">
      <w:br/>
    </w:r>
    <w:r w:rsidRPr="000709A0">
      <w:fldChar w:fldCharType="begin" w:fldLock="1"/>
    </w:r>
    <w:r w:rsidRPr="000709A0">
      <w:instrText xml:space="preserve"> DOCPROPERTY "YearUser" *\charformat </w:instrText>
    </w:r>
    <w:r w:rsidRPr="000709A0">
      <w:fldChar w:fldCharType="separate"/>
    </w:r>
    <w:r w:rsidRPr="000709A0">
      <w:t>2005/06</w:t>
    </w:r>
    <w:r w:rsidRPr="000709A0">
      <w:fldChar w:fldCharType="end"/>
    </w:r>
    <w:r w:rsidRPr="000709A0">
      <w:t>:</w:t>
    </w:r>
    <w:r w:rsidRPr="000709A0">
      <w:fldChar w:fldCharType="begin" w:fldLock="1"/>
    </w:r>
    <w:r w:rsidRPr="000709A0">
      <w:instrText xml:space="preserve"> DOCPROPERTY "Motionsnummer" *\charformat </w:instrText>
    </w:r>
    <w:r w:rsidRPr="000709A0">
      <w:fldChar w:fldCharType="separate"/>
    </w:r>
    <w:r w:rsidRPr="000709A0">
      <w:t>So435</w:t>
    </w:r>
    <w:r w:rsidRPr="000709A0">
      <w:fldChar w:fldCharType="end"/>
    </w:r>
  </w:p>
  <w:p w:rsidR="000C5877" w:rsidRPr="000709A0" w:rsidRDefault="000C5877">
    <w:pPr>
      <w:pStyle w:val="FSHNormalS5"/>
    </w:pPr>
    <w:r w:rsidRPr="000709A0">
      <w:fldChar w:fldCharType="begin" w:fldLock="1"/>
    </w:r>
    <w:r w:rsidRPr="000709A0">
      <w:instrText xml:space="preserve"> DOCPROPERTY "MotionarText" *\charformat </w:instrText>
    </w:r>
    <w:r w:rsidRPr="000709A0">
      <w:fldChar w:fldCharType="separate"/>
    </w:r>
    <w:r w:rsidRPr="000709A0">
      <w:t>av Sven Bergström och Agne Hansson (c)</w:t>
    </w:r>
    <w:r w:rsidRPr="000709A0">
      <w:fldChar w:fldCharType="end"/>
    </w:r>
    <w:r w:rsidRPr="000709A0">
      <w:br/>
    </w:r>
    <w:r w:rsidRPr="000709A0">
      <w:fldChar w:fldCharType="begin" w:fldLock="1"/>
    </w:r>
    <w:r w:rsidRPr="000709A0">
      <w:instrText xml:space="preserve"> DOCPROPERTY "SvarFrasKort" *\charformat </w:instrText>
    </w:r>
    <w:r w:rsidRPr="000709A0">
      <w:fldChar w:fldCharType="end"/>
    </w:r>
  </w:p>
  <w:p w:rsidR="000C5877" w:rsidRPr="000709A0" w:rsidRDefault="000C5877">
    <w:pPr>
      <w:pStyle w:val="FSHTitel"/>
    </w:pPr>
    <w:r w:rsidRPr="000709A0">
      <w:fldChar w:fldCharType="begin" w:fldLock="1"/>
    </w:r>
    <w:r w:rsidRPr="000709A0">
      <w:instrText xml:space="preserve"> DOCPROPERTY</w:instrText>
    </w:r>
    <w:r w:rsidRPr="000709A0">
      <w:rPr>
        <w:sz w:val="18"/>
      </w:rPr>
      <w:instrText xml:space="preserve"> "RubrikSvar" *\charformat </w:instrText>
    </w:r>
    <w:r w:rsidRPr="000709A0">
      <w:fldChar w:fldCharType="separate"/>
    </w:r>
    <w:r w:rsidRPr="000709A0">
      <w:t>Fritidsodlingens hälsofrämjande effekt</w:t>
    </w:r>
    <w:r w:rsidRPr="000709A0">
      <w:fldChar w:fldCharType="end"/>
    </w:r>
  </w:p>
  <w:p w:rsidR="000C5877" w:rsidRPr="000709A0" w:rsidRDefault="000C5877" w:rsidP="000C58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3285129">
    <w:abstractNumId w:val="13"/>
  </w:num>
  <w:num w:numId="2" w16cid:durableId="146635944">
    <w:abstractNumId w:val="10"/>
  </w:num>
  <w:num w:numId="3" w16cid:durableId="15009298">
    <w:abstractNumId w:val="11"/>
  </w:num>
  <w:num w:numId="4" w16cid:durableId="381297467">
    <w:abstractNumId w:val="12"/>
  </w:num>
  <w:num w:numId="5" w16cid:durableId="1259868794">
    <w:abstractNumId w:val="8"/>
  </w:num>
  <w:num w:numId="6" w16cid:durableId="92241335">
    <w:abstractNumId w:val="3"/>
  </w:num>
  <w:num w:numId="7" w16cid:durableId="504436301">
    <w:abstractNumId w:val="2"/>
  </w:num>
  <w:num w:numId="8" w16cid:durableId="1087920023">
    <w:abstractNumId w:val="1"/>
  </w:num>
  <w:num w:numId="9" w16cid:durableId="363795795">
    <w:abstractNumId w:val="0"/>
  </w:num>
  <w:num w:numId="10" w16cid:durableId="1443644227">
    <w:abstractNumId w:val="9"/>
  </w:num>
  <w:num w:numId="11" w16cid:durableId="282425458">
    <w:abstractNumId w:val="7"/>
  </w:num>
  <w:num w:numId="12" w16cid:durableId="242031040">
    <w:abstractNumId w:val="6"/>
  </w:num>
  <w:num w:numId="13" w16cid:durableId="345596937">
    <w:abstractNumId w:val="5"/>
  </w:num>
  <w:num w:numId="14" w16cid:durableId="1816802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F3ADD"/>
    <w:rsid w:val="00035B75"/>
    <w:rsid w:val="00064BC3"/>
    <w:rsid w:val="00066775"/>
    <w:rsid w:val="000709A0"/>
    <w:rsid w:val="00072FB9"/>
    <w:rsid w:val="000C5877"/>
    <w:rsid w:val="00100531"/>
    <w:rsid w:val="00201DFB"/>
    <w:rsid w:val="00204A63"/>
    <w:rsid w:val="00212FF1"/>
    <w:rsid w:val="00230193"/>
    <w:rsid w:val="0025068A"/>
    <w:rsid w:val="002818D3"/>
    <w:rsid w:val="002D11A8"/>
    <w:rsid w:val="003F3ADD"/>
    <w:rsid w:val="00445271"/>
    <w:rsid w:val="004A0504"/>
    <w:rsid w:val="004E38D9"/>
    <w:rsid w:val="00740D6D"/>
    <w:rsid w:val="00794149"/>
    <w:rsid w:val="007B67A7"/>
    <w:rsid w:val="007C6092"/>
    <w:rsid w:val="00815654"/>
    <w:rsid w:val="008C53F6"/>
    <w:rsid w:val="00A053C6"/>
    <w:rsid w:val="00B13BF0"/>
    <w:rsid w:val="00B46019"/>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F9256-C273-49D7-98F2-E5EF5B9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C5877"/>
    <w:pPr>
      <w:spacing w:after="250"/>
    </w:pPr>
  </w:style>
  <w:style w:type="paragraph" w:customStyle="1" w:styleId="Hemstlatt">
    <w:name w:val="Hemstl_att"/>
    <w:aliases w:val="HemstPunkt,HemstPunktFlera,HemställansPunkt,Förslagstext"/>
    <w:basedOn w:val="Normal"/>
    <w:next w:val="Normal"/>
    <w:rsid w:val="00B4601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348</Words>
  <Characters>2162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So435</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So435</dc:title>
  <dc:subject>So435</dc:subject>
  <dc:creator>Riksdagen</dc:creator>
  <cp:keywords>Riksdagen</cp:keywords>
  <dc:description/>
  <cp:lastModifiedBy>Lars Brink</cp:lastModifiedBy>
  <cp:revision>2</cp:revision>
  <cp:lastPrinted>2005-11-26T11:15:00Z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Fritidsodlingens hälsofrämjande effekt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Fritidsodlingens hälsofrämjande effekt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Agne Hansson (c)</vt:lpwstr>
  </property>
  <property fmtid="{D5CDD505-2E9C-101B-9397-08002B2CF9AE}" pid="26" name="MotionarLista">
    <vt:lpwstr>Bergström, Sven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20052006000000000099000004720069</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20052006000000000099000004720069</vt:lpwstr>
  </property>
  <property fmtid="{D5CDD505-2E9C-101B-9397-08002B2CF9AE}" pid="50" name="nummer">
    <vt:lpwstr>435</vt:lpwstr>
  </property>
  <property fmtid="{D5CDD505-2E9C-101B-9397-08002B2CF9AE}" pid="51" name="utskottsbeteckning">
    <vt:lpwstr>So</vt:lpwstr>
  </property>
</Properties>
</file>