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443BD" w:rsidP="00DA0661">
      <w:pPr>
        <w:pStyle w:val="Title"/>
      </w:pPr>
      <w:bookmarkStart w:id="0" w:name="Start"/>
      <w:bookmarkEnd w:id="0"/>
      <w:r>
        <w:t xml:space="preserve">Svar på fråga 2023/24:340 av </w:t>
      </w:r>
      <w:sdt>
        <w:sdtPr>
          <w:alias w:val="Frågeställare"/>
          <w:tag w:val="delete"/>
          <w:id w:val="-211816850"/>
          <w:placeholder>
            <w:docPart w:val="A52AB548CA5F4AAABD34593D001C07DB"/>
          </w:placeholder>
          <w:dataBinding w:xpath="/ns0:DocumentInfo[1]/ns0:BaseInfo[1]/ns0:Extra3[1]" w:storeItemID="{9A627091-F09F-4003-9A48-2AD1222959FC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405438C3F5B4601A1F060E860C07EC0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Ytterligare åtgärder för en terrorlistning av IRGC</w:t>
      </w:r>
    </w:p>
    <w:p w:rsidR="008443BD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25122347A9C143ABB0B15AD88B4CB6B0"/>
          </w:placeholder>
          <w:dataBinding w:xpath="/ns0:DocumentInfo[1]/ns0:BaseInfo[1]/ns0:Extra3[1]" w:storeItemID="{9A627091-F09F-4003-9A48-2AD1222959FC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har frågat mig om ytterligare åtgärder kan förväntas av mig och regeringen för att säkerställa en terrorlistning av IRGC och i sådana fall vilka.</w:t>
      </w:r>
    </w:p>
    <w:p w:rsidR="000D63BF" w:rsidP="002749F7">
      <w:pPr>
        <w:pStyle w:val="BodyText"/>
      </w:pPr>
      <w:r>
        <w:t xml:space="preserve">Låt mig inleda med att </w:t>
      </w:r>
      <w:r w:rsidR="00D607B8">
        <w:t>understryka</w:t>
      </w:r>
      <w:r w:rsidR="00A66763">
        <w:t>,</w:t>
      </w:r>
      <w:r>
        <w:t xml:space="preserve"> liksom jag</w:t>
      </w:r>
      <w:r w:rsidR="00A4437D">
        <w:t xml:space="preserve"> även</w:t>
      </w:r>
      <w:r>
        <w:t xml:space="preserve"> </w:t>
      </w:r>
      <w:r>
        <w:t>gjorde i interpellations</w:t>
      </w:r>
      <w:r w:rsidR="0074690E">
        <w:softHyphen/>
      </w:r>
      <w:r>
        <w:t>debatten den 4 december, att</w:t>
      </w:r>
      <w:r w:rsidRPr="000D63BF">
        <w:t xml:space="preserve"> </w:t>
      </w:r>
      <w:r w:rsidR="0074690E">
        <w:t xml:space="preserve">regeringen </w:t>
      </w:r>
      <w:r>
        <w:t xml:space="preserve">verkar </w:t>
      </w:r>
      <w:r w:rsidRPr="000D63BF">
        <w:t xml:space="preserve">för att skapa EU-enighet för att terrorlista det islamiska revolutionsgardet </w:t>
      </w:r>
      <w:r w:rsidR="0074690E">
        <w:t xml:space="preserve">(IRGC) </w:t>
      </w:r>
      <w:r w:rsidRPr="000D63BF">
        <w:t xml:space="preserve">i enlighet med riksdagens tillkännagivande. </w:t>
      </w:r>
      <w:r>
        <w:t>Vi</w:t>
      </w:r>
      <w:r w:rsidRPr="000D63BF">
        <w:t xml:space="preserve"> bedriver diplomatiskt arbete </w:t>
      </w:r>
      <w:r w:rsidR="0074690E">
        <w:t xml:space="preserve">i detta syfte </w:t>
      </w:r>
      <w:r w:rsidRPr="000D63BF">
        <w:t>och har aktivt konsulterat andra EU-medlemsstater i frågan.</w:t>
      </w:r>
      <w:r>
        <w:t xml:space="preserve"> </w:t>
      </w:r>
    </w:p>
    <w:p w:rsidR="008443BD" w:rsidP="002749F7">
      <w:pPr>
        <w:pStyle w:val="BodyText"/>
      </w:pPr>
      <w:r>
        <w:t>Låt mig samtidigt konstatera att d</w:t>
      </w:r>
      <w:r w:rsidR="000D63BF">
        <w:t>et saknas brett stöd inom EU för en sådan listning</w:t>
      </w:r>
      <w:r>
        <w:t xml:space="preserve"> idag</w:t>
      </w:r>
      <w:r w:rsidR="00CF2AC5">
        <w:t>.</w:t>
      </w:r>
      <w:r w:rsidR="000D63BF">
        <w:t xml:space="preserve"> </w:t>
      </w:r>
      <w:r w:rsidR="00CF2AC5">
        <w:t>E</w:t>
      </w:r>
      <w:r w:rsidR="000D63BF">
        <w:t>n av anledningarna är</w:t>
      </w:r>
      <w:r w:rsidR="00170B87">
        <w:t>, precis</w:t>
      </w:r>
      <w:r w:rsidR="000D63BF">
        <w:t xml:space="preserve"> </w:t>
      </w:r>
      <w:r>
        <w:t xml:space="preserve">som Markus </w:t>
      </w:r>
      <w:r>
        <w:t>Wiechel</w:t>
      </w:r>
      <w:r>
        <w:t xml:space="preserve"> nämner</w:t>
      </w:r>
      <w:r w:rsidR="00170B87">
        <w:t>,</w:t>
      </w:r>
      <w:r>
        <w:t xml:space="preserve"> </w:t>
      </w:r>
      <w:r w:rsidR="000D63BF">
        <w:t xml:space="preserve">att de juridiska förutsättningarna för att </w:t>
      </w:r>
      <w:r w:rsidRPr="000D63BF" w:rsidR="000D63BF">
        <w:t>EU ska kunna lista revolutionsgardet under EU:s terrorismsanktioner inte är uppfyllda</w:t>
      </w:r>
      <w:r w:rsidR="000D63BF">
        <w:t>.</w:t>
      </w:r>
    </w:p>
    <w:p w:rsidR="00CF2AC5" w:rsidP="002749F7">
      <w:pPr>
        <w:pStyle w:val="BodyText"/>
      </w:pPr>
      <w:r>
        <w:t xml:space="preserve">Rättsakten för </w:t>
      </w:r>
      <w:r w:rsidRPr="00A4437D">
        <w:t>EU:s sanktionsregim mot terrorism</w:t>
      </w:r>
      <w:r>
        <w:t xml:space="preserve">, </w:t>
      </w:r>
      <w:r w:rsidR="00170B87">
        <w:t>rådets gemensamma ståndpunkt 2001/</w:t>
      </w:r>
      <w:r>
        <w:t>931</w:t>
      </w:r>
      <w:r w:rsidR="00170B87">
        <w:t>/GUSP</w:t>
      </w:r>
      <w:r>
        <w:t xml:space="preserve">, anger att </w:t>
      </w:r>
      <w:r w:rsidRPr="00CF2AC5">
        <w:t>förteckningen över listade individer och enheter som omfattas av sanktionsregimen ”</w:t>
      </w:r>
      <w:r w:rsidRPr="00A81F3D">
        <w:rPr>
          <w:i/>
          <w:iCs/>
        </w:rPr>
        <w:t>skall upprättas på grundval av exakta uppgifter eller fakta i det relevanta ärendet som visar att ett beslut har fattats av en behörig myndighet</w:t>
      </w:r>
      <w:r w:rsidRPr="00CF2AC5">
        <w:t>”</w:t>
      </w:r>
      <w:r w:rsidR="008F6E53">
        <w:t xml:space="preserve"> (</w:t>
      </w:r>
      <w:r w:rsidR="006D2534">
        <w:t>a</w:t>
      </w:r>
      <w:r w:rsidR="008F6E53">
        <w:t>rt. 1.4)</w:t>
      </w:r>
      <w:r w:rsidRPr="00CF2AC5">
        <w:t xml:space="preserve">. </w:t>
      </w:r>
      <w:r>
        <w:t xml:space="preserve">Ett sådant beslut är således en förutsättning för att </w:t>
      </w:r>
      <w:r w:rsidR="00170B87">
        <w:t xml:space="preserve">EU ska </w:t>
      </w:r>
      <w:r>
        <w:t xml:space="preserve">kunna </w:t>
      </w:r>
      <w:r w:rsidR="00D607B8">
        <w:t xml:space="preserve">vidta </w:t>
      </w:r>
      <w:r w:rsidR="006D2534">
        <w:t xml:space="preserve">rättsliga </w:t>
      </w:r>
      <w:r w:rsidR="00D607B8">
        <w:t xml:space="preserve">sanktioner mot </w:t>
      </w:r>
      <w:r>
        <w:t xml:space="preserve">en person eller enhet. </w:t>
      </w:r>
    </w:p>
    <w:p w:rsidR="000D63BF" w:rsidP="002749F7">
      <w:pPr>
        <w:pStyle w:val="BodyText"/>
      </w:pPr>
      <w:r>
        <w:t xml:space="preserve">I </w:t>
      </w:r>
      <w:r w:rsidRPr="00CF2AC5" w:rsidR="00CF2AC5">
        <w:t xml:space="preserve">Rättsakten </w:t>
      </w:r>
      <w:r>
        <w:t>framgår</w:t>
      </w:r>
      <w:r w:rsidRPr="00CF2AC5">
        <w:t xml:space="preserve"> </w:t>
      </w:r>
      <w:r w:rsidRPr="00CF2AC5" w:rsidR="00CF2AC5">
        <w:t>vidare att i detta sammanhang avses med behörig myndighet ”</w:t>
      </w:r>
      <w:r w:rsidRPr="00A81F3D" w:rsidR="00CF2AC5">
        <w:rPr>
          <w:i/>
          <w:iCs/>
        </w:rPr>
        <w:t>en rättslig myndighet eller, om rättsliga myndigheter inte har behörighet på det område som omfattas av denna punkt, en likvärdig myndighet som är behörig på det området</w:t>
      </w:r>
      <w:r w:rsidRPr="00CF2AC5" w:rsidR="00CF2AC5">
        <w:t>”</w:t>
      </w:r>
      <w:r w:rsidR="008F6E53">
        <w:t xml:space="preserve"> (</w:t>
      </w:r>
      <w:r w:rsidR="006D2534">
        <w:t>a</w:t>
      </w:r>
      <w:r w:rsidR="008F6E53">
        <w:t>rt. 1</w:t>
      </w:r>
      <w:r w:rsidR="006D2534">
        <w:t>.4 andra stycket)</w:t>
      </w:r>
      <w:r w:rsidRPr="00CF2AC5" w:rsidR="00CF2AC5">
        <w:t>.</w:t>
      </w:r>
      <w:r w:rsidR="00CF2AC5">
        <w:t xml:space="preserve"> Jag nämnde i mitt tidigare interpellationssvar </w:t>
      </w:r>
      <w:r w:rsidR="00CF2AC5">
        <w:t>att exempel på en sådan myndighet kan vara en domstol men</w:t>
      </w:r>
      <w:r w:rsidR="00A81F3D">
        <w:t>,</w:t>
      </w:r>
      <w:r w:rsidR="00CF2AC5">
        <w:t xml:space="preserve"> som Markus </w:t>
      </w:r>
      <w:r w:rsidR="00CF2AC5">
        <w:t>Wiechel</w:t>
      </w:r>
      <w:r w:rsidR="00CF2AC5">
        <w:t xml:space="preserve"> </w:t>
      </w:r>
      <w:r w:rsidR="006D2534">
        <w:t xml:space="preserve">mycket riktigt </w:t>
      </w:r>
      <w:r w:rsidR="00CF2AC5">
        <w:t xml:space="preserve">nämner </w:t>
      </w:r>
      <w:r w:rsidR="00A81F3D">
        <w:t>i sin fråga</w:t>
      </w:r>
      <w:r w:rsidR="006D2534">
        <w:t>,</w:t>
      </w:r>
      <w:r w:rsidR="00A81F3D">
        <w:t xml:space="preserve"> </w:t>
      </w:r>
      <w:r w:rsidR="00CF2AC5">
        <w:t>och som jag också tog upp i mitt repliksvar den 4 december</w:t>
      </w:r>
      <w:r w:rsidR="00A81F3D">
        <w:t>,</w:t>
      </w:r>
      <w:r w:rsidR="00CF2AC5">
        <w:t xml:space="preserve"> kan </w:t>
      </w:r>
      <w:r w:rsidR="006D2534">
        <w:t xml:space="preserve">det </w:t>
      </w:r>
      <w:r w:rsidR="00CF2AC5">
        <w:t xml:space="preserve">förutom </w:t>
      </w:r>
      <w:r w:rsidR="006D2534">
        <w:t xml:space="preserve">en </w:t>
      </w:r>
      <w:r w:rsidR="00111048">
        <w:t>fällande</w:t>
      </w:r>
      <w:r w:rsidR="00CF2AC5">
        <w:t xml:space="preserve"> dom för terroristdåd även </w:t>
      </w:r>
      <w:r w:rsidR="006D2534">
        <w:t>t.ex.</w:t>
      </w:r>
      <w:r w:rsidR="006D2534">
        <w:t xml:space="preserve"> vara ett </w:t>
      </w:r>
      <w:r w:rsidR="00CF2AC5">
        <w:t xml:space="preserve">beslut </w:t>
      </w:r>
      <w:r w:rsidR="00A66763">
        <w:t xml:space="preserve">av en åklagare </w:t>
      </w:r>
      <w:r w:rsidR="00CF2AC5">
        <w:t>om att inleda förundersökning eller om att väcka åtal för sådana dåd.</w:t>
      </w:r>
      <w:r w:rsidR="00F83D7A">
        <w:t xml:space="preserve"> Riksdagen eller regering har i Sverige däremot ingen behörighet att utreda terroristbrott.</w:t>
      </w:r>
    </w:p>
    <w:p w:rsidR="00111048" w:rsidP="002749F7">
      <w:pPr>
        <w:pStyle w:val="BodyText"/>
      </w:pPr>
      <w:r w:rsidRPr="00111048">
        <w:t xml:space="preserve">Ett sådant beslut måste också uppfylla grundläggande krav på rätten till försvar och rättssäkerhet. Rådet måste </w:t>
      </w:r>
      <w:r w:rsidR="006D2534">
        <w:t>vidare</w:t>
      </w:r>
      <w:r w:rsidRPr="00111048" w:rsidR="006D2534">
        <w:t xml:space="preserve"> </w:t>
      </w:r>
      <w:r w:rsidRPr="00111048">
        <w:t>verifiera att händelserna som ligger till grund för listningen inte inträffat alltför långt tillbaka i tiden.</w:t>
      </w:r>
      <w:r>
        <w:t xml:space="preserve"> Som tidigare nämnts har </w:t>
      </w:r>
      <w:r w:rsidR="006D2534">
        <w:t xml:space="preserve">hittills </w:t>
      </w:r>
      <w:r>
        <w:t>inget sådant underlag presenterats.</w:t>
      </w:r>
    </w:p>
    <w:p w:rsidR="00A4437D" w:rsidP="002749F7">
      <w:pPr>
        <w:pStyle w:val="BodyText"/>
      </w:pPr>
      <w:r>
        <w:t>Avslutningsvis vill jag</w:t>
      </w:r>
      <w:r w:rsidR="0001370F">
        <w:t xml:space="preserve"> </w:t>
      </w:r>
      <w:r>
        <w:t xml:space="preserve">upprepa att det är </w:t>
      </w:r>
      <w:r w:rsidRPr="00A4437D">
        <w:t>regeringens bestämda uppfattning att det internationella trycket på Iran måste upprätthållas och att åtgärderna för att förhindra fortsatt iranskt stöd till terroristorganisationer i regionen måste stärkas. Sådana diskussioner pågår också inom EU.</w:t>
      </w:r>
      <w:r w:rsidR="0001370F">
        <w:t xml:space="preserve"> </w:t>
      </w:r>
      <w:r w:rsidRPr="0001370F" w:rsidR="0001370F">
        <w:t>Regeringen fortsätter att följa utvecklingen i Iran och i regionen nära</w:t>
      </w:r>
      <w:r w:rsidR="00976D6E">
        <w:t>. T</w:t>
      </w:r>
      <w:r w:rsidRPr="0001370F" w:rsidR="0001370F">
        <w:t xml:space="preserve">illsammans med övriga EU och internationella partner fortsätter </w:t>
      </w:r>
      <w:r w:rsidR="006D2534">
        <w:t xml:space="preserve">Sverige </w:t>
      </w:r>
      <w:r w:rsidRPr="0001370F" w:rsidR="0001370F">
        <w:t>att se över alla tillgängliga verktyg och möjliga åtgärder för att påverka Irans agerande</w:t>
      </w:r>
      <w:r w:rsidR="0001370F">
        <w:t>, inklusive det som anförs i riksdagens betänkande.</w:t>
      </w:r>
    </w:p>
    <w:p w:rsidR="008443BD" w:rsidP="00D2017A">
      <w:pPr>
        <w:pStyle w:val="BodyText"/>
      </w:pPr>
      <w:r>
        <w:t xml:space="preserve">Stockholm den </w:t>
      </w:r>
      <w:sdt>
        <w:sdtPr>
          <w:id w:val="-1225218591"/>
          <w:placeholder>
            <w:docPart w:val="72F37FF786444456825B6034A59BDD17"/>
          </w:placeholder>
          <w:dataBinding w:xpath="/ns0:DocumentInfo[1]/ns0:BaseInfo[1]/ns0:HeaderDate[1]" w:storeItemID="{9A627091-F09F-4003-9A48-2AD1222959FC}" w:prefixMappings="xmlns:ns0='http://lp/documentinfo/RK' "/>
          <w:date w:fullDate="2023-12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december 2023</w:t>
          </w:r>
        </w:sdtContent>
      </w:sdt>
    </w:p>
    <w:p w:rsidR="008443BD" w:rsidP="004E7A8F">
      <w:pPr>
        <w:pStyle w:val="Brdtextutanavstnd"/>
      </w:pPr>
    </w:p>
    <w:p w:rsidR="008443B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7B78228E3734CE49CE94F2902E11C8B"/>
        </w:placeholder>
        <w:dataBinding w:xpath="/ns0:DocumentInfo[1]/ns0:BaseInfo[1]/ns0:TopSender[1]" w:storeItemID="{9A627091-F09F-4003-9A48-2AD1222959FC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8443BD" w:rsidP="00422A41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p w:rsidR="008443B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443B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443BD" w:rsidRPr="007D73AB" w:rsidP="00340DE0">
          <w:pPr>
            <w:pStyle w:val="Header"/>
          </w:pPr>
        </w:p>
      </w:tc>
      <w:tc>
        <w:tcPr>
          <w:tcW w:w="1134" w:type="dxa"/>
        </w:tcPr>
        <w:p w:rsidR="008443B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443B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443BD" w:rsidRPr="00710A6C" w:rsidP="00EE3C0F">
          <w:pPr>
            <w:pStyle w:val="Header"/>
            <w:rPr>
              <w:b/>
            </w:rPr>
          </w:pPr>
        </w:p>
        <w:p w:rsidR="008443BD" w:rsidP="00EE3C0F">
          <w:pPr>
            <w:pStyle w:val="Header"/>
          </w:pPr>
        </w:p>
        <w:p w:rsidR="008443BD" w:rsidP="00EE3C0F">
          <w:pPr>
            <w:pStyle w:val="Header"/>
          </w:pPr>
        </w:p>
        <w:p w:rsidR="008443B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FC44DF3B4A8436D8C81455896F7B1FE"/>
            </w:placeholder>
            <w:dataBinding w:xpath="/ns0:DocumentInfo[1]/ns0:BaseInfo[1]/ns0:Dnr[1]" w:storeItemID="{9A627091-F09F-4003-9A48-2AD1222959FC}" w:prefixMappings="xmlns:ns0='http://lp/documentinfo/RK' "/>
            <w:text/>
          </w:sdtPr>
          <w:sdtContent>
            <w:p w:rsidR="008443BD" w:rsidP="00EE3C0F">
              <w:pPr>
                <w:pStyle w:val="Header"/>
              </w:pPr>
              <w:r>
                <w:t>UD2023/</w:t>
              </w:r>
              <w:r>
                <w:t>17185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6D749096D44624AFC31026D4BD7CDB"/>
            </w:placeholder>
            <w:showingPlcHdr/>
            <w:dataBinding w:xpath="/ns0:DocumentInfo[1]/ns0:BaseInfo[1]/ns0:DocNumber[1]" w:storeItemID="{9A627091-F09F-4003-9A48-2AD1222959FC}" w:prefixMappings="xmlns:ns0='http://lp/documentinfo/RK' "/>
            <w:text/>
          </w:sdtPr>
          <w:sdtContent>
            <w:p w:rsidR="008443B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443BD" w:rsidP="00EE3C0F">
          <w:pPr>
            <w:pStyle w:val="Header"/>
          </w:pPr>
        </w:p>
      </w:tc>
      <w:tc>
        <w:tcPr>
          <w:tcW w:w="1134" w:type="dxa"/>
        </w:tcPr>
        <w:p w:rsidR="008443BD" w:rsidP="0094502D">
          <w:pPr>
            <w:pStyle w:val="Header"/>
          </w:pPr>
        </w:p>
        <w:p w:rsidR="008443B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F0A9F1D663492CA5799EACB6373BD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443BD" w:rsidRPr="008443BD" w:rsidP="00340DE0">
              <w:pPr>
                <w:pStyle w:val="Header"/>
                <w:rPr>
                  <w:b/>
                </w:rPr>
              </w:pPr>
              <w:r w:rsidRPr="008443BD">
                <w:rPr>
                  <w:b/>
                </w:rPr>
                <w:t>Utrikesdepartementet</w:t>
              </w:r>
            </w:p>
            <w:p w:rsidR="004C7FC5" w:rsidP="00340DE0">
              <w:pPr>
                <w:pStyle w:val="Header"/>
              </w:pPr>
              <w:r w:rsidRPr="008443BD">
                <w:t>Utrikesministern</w:t>
              </w:r>
            </w:p>
            <w:p w:rsidR="004C7FC5" w:rsidP="00340DE0">
              <w:pPr>
                <w:pStyle w:val="Header"/>
              </w:pPr>
            </w:p>
            <w:p w:rsidR="008443BD" w:rsidRPr="00340DE0" w:rsidP="00340DE0">
              <w:pPr>
                <w:pStyle w:val="Header"/>
                <w:rPr>
                  <w:lang w:eastAsia="sv-S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1E5978C7884BC2839A4359EEFE90C3"/>
          </w:placeholder>
          <w:dataBinding w:xpath="/ns0:DocumentInfo[1]/ns0:BaseInfo[1]/ns0:Recipient[1]" w:storeItemID="{9A627091-F09F-4003-9A48-2AD1222959FC}" w:prefixMappings="xmlns:ns0='http://lp/documentinfo/RK' "/>
          <w:text w:multiLine="1"/>
        </w:sdtPr>
        <w:sdtContent>
          <w:tc>
            <w:tcPr>
              <w:tcW w:w="3170" w:type="dxa"/>
            </w:tcPr>
            <w:p w:rsidR="008443B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8443B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469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C44DF3B4A8436D8C81455896F7B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FDEBC-B240-4AF9-A1D4-C8EE5A1CA1AC}"/>
      </w:docPartPr>
      <w:docPartBody>
        <w:p w:rsidR="005A4178" w:rsidP="002A4D31">
          <w:pPr>
            <w:pStyle w:val="CFC44DF3B4A8436D8C81455896F7B1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6D749096D44624AFC31026D4BD7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D0AEE-F29C-4DF4-895D-5B26C2EEDEA9}"/>
      </w:docPartPr>
      <w:docPartBody>
        <w:p w:rsidR="005A4178" w:rsidP="002A4D31">
          <w:pPr>
            <w:pStyle w:val="2B6D749096D44624AFC31026D4BD7C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F0A9F1D663492CA5799EACB6373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1F7D7-2F10-4D89-BC4A-4EC13E60A18B}"/>
      </w:docPartPr>
      <w:docPartBody>
        <w:p w:rsidR="005A4178" w:rsidP="002A4D31">
          <w:pPr>
            <w:pStyle w:val="B4F0A9F1D663492CA5799EACB6373B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1E5978C7884BC2839A4359EEFE9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3CFEF-16F1-4762-809F-7A73214EFFA2}"/>
      </w:docPartPr>
      <w:docPartBody>
        <w:p w:rsidR="005A4178" w:rsidP="002A4D31">
          <w:pPr>
            <w:pStyle w:val="221E5978C7884BC2839A4359EEFE90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2AB548CA5F4AAABD34593D001C0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3E57D-13DB-45DF-8F98-760F95D633C5}"/>
      </w:docPartPr>
      <w:docPartBody>
        <w:p w:rsidR="005A4178" w:rsidP="002A4D31">
          <w:pPr>
            <w:pStyle w:val="A52AB548CA5F4AAABD34593D001C07D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405438C3F5B4601A1F060E860C07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AA161B-86BE-49DD-BF6C-950F72F66293}"/>
      </w:docPartPr>
      <w:docPartBody>
        <w:p w:rsidR="005A4178" w:rsidP="002A4D31">
          <w:pPr>
            <w:pStyle w:val="0405438C3F5B4601A1F060E860C07EC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5122347A9C143ABB0B15AD88B4CB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AF1D6-222D-472C-8452-DD44AEAF0BCB}"/>
      </w:docPartPr>
      <w:docPartBody>
        <w:p w:rsidR="005A4178" w:rsidP="002A4D31">
          <w:pPr>
            <w:pStyle w:val="25122347A9C143ABB0B15AD88B4CB6B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2F37FF786444456825B6034A59BD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2B4B0-1991-4FE7-8F5A-6C74A718AB24}"/>
      </w:docPartPr>
      <w:docPartBody>
        <w:p w:rsidR="005A4178" w:rsidP="002A4D31">
          <w:pPr>
            <w:pStyle w:val="72F37FF786444456825B6034A59BDD1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7B78228E3734CE49CE94F2902E11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2E649-98E2-448F-8A72-7633B10C91FC}"/>
      </w:docPartPr>
      <w:docPartBody>
        <w:p w:rsidR="005A4178" w:rsidP="002A4D31">
          <w:pPr>
            <w:pStyle w:val="77B78228E3734CE49CE94F2902E11C8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D31"/>
    <w:rPr>
      <w:noProof w:val="0"/>
      <w:color w:val="808080"/>
    </w:rPr>
  </w:style>
  <w:style w:type="paragraph" w:customStyle="1" w:styleId="CFC44DF3B4A8436D8C81455896F7B1FE">
    <w:name w:val="CFC44DF3B4A8436D8C81455896F7B1FE"/>
    <w:rsid w:val="002A4D31"/>
  </w:style>
  <w:style w:type="paragraph" w:customStyle="1" w:styleId="221E5978C7884BC2839A4359EEFE90C3">
    <w:name w:val="221E5978C7884BC2839A4359EEFE90C3"/>
    <w:rsid w:val="002A4D31"/>
  </w:style>
  <w:style w:type="paragraph" w:customStyle="1" w:styleId="2B6D749096D44624AFC31026D4BD7CDB1">
    <w:name w:val="2B6D749096D44624AFC31026D4BD7CDB1"/>
    <w:rsid w:val="002A4D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F0A9F1D663492CA5799EACB6373BD81">
    <w:name w:val="B4F0A9F1D663492CA5799EACB6373BD81"/>
    <w:rsid w:val="002A4D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2AB548CA5F4AAABD34593D001C07DB">
    <w:name w:val="A52AB548CA5F4AAABD34593D001C07DB"/>
    <w:rsid w:val="002A4D31"/>
  </w:style>
  <w:style w:type="paragraph" w:customStyle="1" w:styleId="0405438C3F5B4601A1F060E860C07EC0">
    <w:name w:val="0405438C3F5B4601A1F060E860C07EC0"/>
    <w:rsid w:val="002A4D31"/>
  </w:style>
  <w:style w:type="paragraph" w:customStyle="1" w:styleId="25122347A9C143ABB0B15AD88B4CB6B0">
    <w:name w:val="25122347A9C143ABB0B15AD88B4CB6B0"/>
    <w:rsid w:val="002A4D31"/>
  </w:style>
  <w:style w:type="paragraph" w:customStyle="1" w:styleId="72F37FF786444456825B6034A59BDD17">
    <w:name w:val="72F37FF786444456825B6034A59BDD17"/>
    <w:rsid w:val="002A4D31"/>
  </w:style>
  <w:style w:type="paragraph" w:customStyle="1" w:styleId="77B78228E3734CE49CE94F2902E11C8B">
    <w:name w:val="77B78228E3734CE49CE94F2902E11C8B"/>
    <w:rsid w:val="002A4D3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c6a4a6d7-5c8d-4254-a4cf-cd11a39ee2e6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2023-12-13T00:00:00</HeaderDate>
    <Office/>
    <Dnr>UD2023/17185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4F3FA-2F2C-49F6-8934-EA7A3ABF88F9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D75BA3-9B46-4C0D-A15E-3E9847FDC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27091-F09F-4003-9A48-2AD1222959FC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F11D19-A81A-4720-A44E-F925DD527A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484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340 av Markus Wiechel (SD) Ytterligare åtgärder för en terrorlistning av IRGC.docx</dc:title>
  <cp:revision>2</cp:revision>
  <dcterms:created xsi:type="dcterms:W3CDTF">2023-12-12T15:06:00Z</dcterms:created>
  <dcterms:modified xsi:type="dcterms:W3CDTF">2023-12-12T15:06:00Z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1eb85c6a-e2f3-4f35-be69-8facdddfb85a</vt:lpwstr>
  </property>
</Properties>
</file>