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53CE57" w14:textId="77777777">
      <w:pPr>
        <w:pStyle w:val="Normalutanindragellerluft"/>
      </w:pPr>
      <w:bookmarkStart w:name="_Toc106800475" w:id="0"/>
      <w:bookmarkStart w:name="_Toc106801300" w:id="1"/>
    </w:p>
    <w:p xmlns:w14="http://schemas.microsoft.com/office/word/2010/wordml" w:rsidRPr="009B062B" w:rsidR="00AF30DD" w:rsidP="006217B8" w:rsidRDefault="006217B8" w14:paraId="5D1FC37C" w14:textId="77777777">
      <w:pPr>
        <w:pStyle w:val="RubrikFrslagTIllRiksdagsbeslut"/>
      </w:pPr>
      <w:sdt>
        <w:sdtPr>
          <w:alias w:val="CC_Boilerplate_4"/>
          <w:tag w:val="CC_Boilerplate_4"/>
          <w:id w:val="-1644581176"/>
          <w:lock w:val="sdtContentLocked"/>
          <w:placeholder>
            <w:docPart w:val="3F34EB5DC9C54D8A961A54B88FD7F13F"/>
          </w:placeholder>
          <w:text/>
        </w:sdtPr>
        <w:sdtEndPr/>
        <w:sdtContent>
          <w:r w:rsidRPr="009B062B" w:rsidR="00AF30DD">
            <w:t>Förslag till riksdagsbeslut</w:t>
          </w:r>
        </w:sdtContent>
      </w:sdt>
      <w:bookmarkEnd w:id="0"/>
      <w:bookmarkEnd w:id="1"/>
    </w:p>
    <w:sdt>
      <w:sdtPr>
        <w:tag w:val="5dc74a34-f8b4-4011-bf5e-651380745eb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översyn av beskattning av inkomster som härrör från prostitution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59EEA5D02742929F857F04135B399F"/>
        </w:placeholder>
        <w:text/>
      </w:sdtPr>
      <w:sdtEndPr/>
      <w:sdtContent>
        <w:p xmlns:w14="http://schemas.microsoft.com/office/word/2010/wordml" w:rsidRPr="009B062B" w:rsidR="006D79C9" w:rsidP="00333E95" w:rsidRDefault="006D79C9" w14:paraId="2E8FBEBB" w14:textId="77777777">
          <w:pPr>
            <w:pStyle w:val="Rubrik1"/>
          </w:pPr>
          <w:r>
            <w:t>Motivering</w:t>
          </w:r>
        </w:p>
      </w:sdtContent>
    </w:sdt>
    <w:bookmarkEnd w:displacedByCustomXml="prev" w:id="3"/>
    <w:bookmarkEnd w:displacedByCustomXml="prev" w:id="4"/>
    <w:p xmlns:w14="http://schemas.microsoft.com/office/word/2010/wordml" w:rsidR="00721BED" w:rsidP="00721BED" w:rsidRDefault="00721BED" w14:paraId="5D2A6E6C" w14:textId="23287221">
      <w:r>
        <w:t xml:space="preserve">Idag riskerar personer i utsatthet, som varit föremål för prostitution och människohandel att drabbas av kvarskatt om Skatteverket uppdagar att man haft inkomster från att ha sålt sexuella tjänster. Detta eftersom inkomst från försäljning av sexuella tjänster är föremål för beskattning. Detta kan medföra att brottsutsatta kvinnor som går fria inom ramen för sexköpslagstiftningen riskerar att bli åtalade i skattebrottsmål.  </w:t>
      </w:r>
    </w:p>
    <w:p xmlns:w14="http://schemas.microsoft.com/office/word/2010/wordml" w:rsidR="00BB6339" w:rsidP="00721BED" w:rsidRDefault="00721BED" w14:paraId="7A484E36" w14:textId="3FDB00F2">
      <w:r>
        <w:t>Jag anser att detta är en orimlig ordning, och anser att ett samlat grepp måste till för att hjälpa människor som hamnat i prostitution att ta sig ur detta, där en översyn av själva beskattningen av prostitution bör ingå.</w:t>
      </w:r>
    </w:p>
    <w:sdt>
      <w:sdtPr>
        <w:rPr>
          <w:i/>
          <w:noProof/>
        </w:rPr>
        <w:alias w:val="CC_Underskrifter"/>
        <w:tag w:val="CC_Underskrifter"/>
        <w:id w:val="583496634"/>
        <w:lock w:val="sdtContentLocked"/>
        <w:placeholder>
          <w:docPart w:val="A97005148D1E4DC7810748BA92817476"/>
        </w:placeholder>
      </w:sdtPr>
      <w:sdtEndPr/>
      <w:sdtContent>
        <w:p xmlns:w14="http://schemas.microsoft.com/office/word/2010/wordml" w:rsidR="006217B8" w:rsidP="006217B8" w:rsidRDefault="006217B8" w14:paraId="7DE4537B" w14:textId="77777777">
          <w:pPr/>
          <w:r/>
        </w:p>
        <w:p xmlns:w14="http://schemas.microsoft.com/office/word/2010/wordml" w:rsidRPr="008E0FE2" w:rsidR="006217B8" w:rsidP="006217B8" w:rsidRDefault="006217B8" w14:paraId="62520D09" w14:textId="3E83490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
            </w:r>
          </w:p>
        </w:tc>
      </w:tr>
    </w:tbl>
    <w:p xmlns:w14="http://schemas.microsoft.com/office/word/2010/wordml" w:rsidRPr="008E0FE2" w:rsidR="004801AC" w:rsidP="00721BED" w:rsidRDefault="004801AC" w14:paraId="27AF5914" w14:textId="00CB0D15">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57BC9" w14:textId="77777777" w:rsidR="00721BED" w:rsidRDefault="00721BED" w:rsidP="000C1CAD">
      <w:pPr>
        <w:spacing w:line="240" w:lineRule="auto"/>
      </w:pPr>
      <w:r>
        <w:separator/>
      </w:r>
    </w:p>
  </w:endnote>
  <w:endnote w:type="continuationSeparator" w:id="0">
    <w:p w14:paraId="38F60EEC" w14:textId="77777777" w:rsidR="00721BED" w:rsidRDefault="00721B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F9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5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341A" w14:textId="29AA556C" w:rsidR="00262EA3" w:rsidRPr="006217B8" w:rsidRDefault="00262EA3" w:rsidP="006217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8DE07" w14:textId="77777777" w:rsidR="00721BED" w:rsidRDefault="00721BED" w:rsidP="000C1CAD">
      <w:pPr>
        <w:spacing w:line="240" w:lineRule="auto"/>
      </w:pPr>
      <w:r>
        <w:separator/>
      </w:r>
    </w:p>
  </w:footnote>
  <w:footnote w:type="continuationSeparator" w:id="0">
    <w:p w14:paraId="4A3E276B" w14:textId="77777777" w:rsidR="00721BED" w:rsidRDefault="00721B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1917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09435C" wp14:anchorId="2D1D60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17B8" w14:paraId="184F254F" w14:textId="73749ACD">
                          <w:pPr>
                            <w:jc w:val="right"/>
                          </w:pPr>
                          <w:sdt>
                            <w:sdtPr>
                              <w:alias w:val="CC_Noformat_Partikod"/>
                              <w:tag w:val="CC_Noformat_Partikod"/>
                              <w:id w:val="-53464382"/>
                              <w:placeholder>
                                <w:docPart w:val="A0583951CD3248B3AC22F66A6802008F"/>
                              </w:placeholder>
                              <w:text/>
                            </w:sdtPr>
                            <w:sdtEndPr/>
                            <w:sdtContent>
                              <w:r w:rsidR="00721BED">
                                <w:t>S</w:t>
                              </w:r>
                            </w:sdtContent>
                          </w:sdt>
                          <w:sdt>
                            <w:sdtPr>
                              <w:alias w:val="CC_Noformat_Partinummer"/>
                              <w:tag w:val="CC_Noformat_Partinummer"/>
                              <w:id w:val="-1709555926"/>
                              <w:placeholder>
                                <w:docPart w:val="6ADA378ED0C740A79E7BD95FBADFA4EF"/>
                              </w:placeholder>
                              <w:text/>
                            </w:sdtPr>
                            <w:sdtEndPr/>
                            <w:sdtContent>
                              <w:r w:rsidR="00721BED">
                                <w:t>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1D60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17B8" w14:paraId="184F254F" w14:textId="73749ACD">
                    <w:pPr>
                      <w:jc w:val="right"/>
                    </w:pPr>
                    <w:sdt>
                      <w:sdtPr>
                        <w:alias w:val="CC_Noformat_Partikod"/>
                        <w:tag w:val="CC_Noformat_Partikod"/>
                        <w:id w:val="-53464382"/>
                        <w:placeholder>
                          <w:docPart w:val="A0583951CD3248B3AC22F66A6802008F"/>
                        </w:placeholder>
                        <w:text/>
                      </w:sdtPr>
                      <w:sdtEndPr/>
                      <w:sdtContent>
                        <w:r w:rsidR="00721BED">
                          <w:t>S</w:t>
                        </w:r>
                      </w:sdtContent>
                    </w:sdt>
                    <w:sdt>
                      <w:sdtPr>
                        <w:alias w:val="CC_Noformat_Partinummer"/>
                        <w:tag w:val="CC_Noformat_Partinummer"/>
                        <w:id w:val="-1709555926"/>
                        <w:placeholder>
                          <w:docPart w:val="6ADA378ED0C740A79E7BD95FBADFA4EF"/>
                        </w:placeholder>
                        <w:text/>
                      </w:sdtPr>
                      <w:sdtEndPr/>
                      <w:sdtContent>
                        <w:r w:rsidR="00721BED">
                          <w:t>148</w:t>
                        </w:r>
                      </w:sdtContent>
                    </w:sdt>
                  </w:p>
                </w:txbxContent>
              </v:textbox>
              <w10:wrap anchorx="page"/>
            </v:shape>
          </w:pict>
        </mc:Fallback>
      </mc:AlternateContent>
    </w:r>
  </w:p>
  <w:p w:rsidRPr="00293C4F" w:rsidR="00262EA3" w:rsidP="00776B74" w:rsidRDefault="00262EA3" w14:paraId="01A571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6DA712" w14:textId="77777777">
    <w:pPr>
      <w:jc w:val="right"/>
    </w:pPr>
  </w:p>
  <w:p w:rsidR="00262EA3" w:rsidP="00776B74" w:rsidRDefault="00262EA3" w14:paraId="10AF3D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17B8" w14:paraId="230D8D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84020B" wp14:anchorId="0D6A13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17B8" w14:paraId="59FBB7FB" w14:textId="1891EC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1BED">
          <w:t>S</w:t>
        </w:r>
      </w:sdtContent>
    </w:sdt>
    <w:sdt>
      <w:sdtPr>
        <w:alias w:val="CC_Noformat_Partinummer"/>
        <w:tag w:val="CC_Noformat_Partinummer"/>
        <w:id w:val="-2014525982"/>
        <w:text/>
      </w:sdtPr>
      <w:sdtEndPr/>
      <w:sdtContent>
        <w:r w:rsidR="00721BED">
          <w:t>148</w:t>
        </w:r>
      </w:sdtContent>
    </w:sdt>
  </w:p>
  <w:p w:rsidRPr="008227B3" w:rsidR="00262EA3" w:rsidP="008227B3" w:rsidRDefault="006217B8" w14:paraId="28CDF1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17B8" w14:paraId="7FBC427F" w14:textId="3A19FA3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:1152</w:t>
        </w:r>
      </w:sdtContent>
    </w:sdt>
  </w:p>
  <w:p w:rsidR="00262EA3" w:rsidP="00E03A3D" w:rsidRDefault="006217B8" w14:paraId="744FF021" w14:textId="16B2C0BF">
    <w:pPr>
      <w:pStyle w:val="Motionr"/>
    </w:pPr>
    <w:sdt>
      <w:sdtPr>
        <w:alias w:val="CC_Noformat_Avtext"/>
        <w:tag w:val="CC_Noformat_Avtext"/>
        <w:id w:val="-2020768203"/>
        <w:lock w:val="sdtContentLocked"/>
        <w:placeholder>
          <w:docPart w:val="A0583951CD3248B3AC22F66A6802008F"/>
        </w:placeholder>
        <w15:appearance w15:val="hidden"/>
        <w:text/>
      </w:sdtPr>
      <w:sdtEndPr/>
      <w:sdtContent>
        <w:r>
          <w:t>av Hanna Westerén (S)</w:t>
        </w:r>
      </w:sdtContent>
    </w:sdt>
  </w:p>
  <w:sdt>
    <w:sdtPr>
      <w:alias w:val="CC_Noformat_Rubtext"/>
      <w:tag w:val="CC_Noformat_Rubtext"/>
      <w:id w:val="-218060500"/>
      <w:lock w:val="sdtContentLocked"/>
      <w:placeholder>
        <w:docPart w:val="6ADA378ED0C740A79E7BD95FBADFA4EF"/>
      </w:placeholder>
      <w:text/>
    </w:sdtPr>
    <w:sdtEndPr/>
    <w:sdtContent>
      <w:p w:rsidR="00262EA3" w:rsidP="00283E0F" w:rsidRDefault="00721BED" w14:paraId="39BC14B4" w14:textId="65653FFB">
        <w:pPr>
          <w:pStyle w:val="FSHRub2"/>
        </w:pPr>
        <w:r>
          <w:t>Beskattning vid prostitution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F731A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1B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9DB"/>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7B8"/>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BE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E11D4D"/>
  <w15:chartTrackingRefBased/>
  <w15:docId w15:val="{0C35DA41-D3A0-4DAB-B7D2-F24B393D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55252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34EB5DC9C54D8A961A54B88FD7F13F"/>
        <w:category>
          <w:name w:val="Allmänt"/>
          <w:gallery w:val="placeholder"/>
        </w:category>
        <w:types>
          <w:type w:val="bbPlcHdr"/>
        </w:types>
        <w:behaviors>
          <w:behavior w:val="content"/>
        </w:behaviors>
        <w:guid w:val="{8916A7ED-8C5C-45B1-A6BA-539A1EB0C0C8}"/>
      </w:docPartPr>
      <w:docPartBody>
        <w:p w:rsidR="005C6405" w:rsidRDefault="005C6405">
          <w:pPr>
            <w:pStyle w:val="3F34EB5DC9C54D8A961A54B88FD7F13F"/>
          </w:pPr>
          <w:r w:rsidRPr="005A0A93">
            <w:rPr>
              <w:rStyle w:val="Platshllartext"/>
            </w:rPr>
            <w:t>Förslag till riksdagsbeslut</w:t>
          </w:r>
        </w:p>
      </w:docPartBody>
    </w:docPart>
    <w:docPart>
      <w:docPartPr>
        <w:name w:val="6F4C1D0C15AF464FB6384980D164DF91"/>
        <w:category>
          <w:name w:val="Allmänt"/>
          <w:gallery w:val="placeholder"/>
        </w:category>
        <w:types>
          <w:type w:val="bbPlcHdr"/>
        </w:types>
        <w:behaviors>
          <w:behavior w:val="content"/>
        </w:behaviors>
        <w:guid w:val="{F411D78E-D9FC-4050-BC34-16DEA0121D4D}"/>
      </w:docPartPr>
      <w:docPartBody>
        <w:p w:rsidR="005C6405" w:rsidRDefault="005C6405">
          <w:pPr>
            <w:pStyle w:val="6F4C1D0C15AF464FB6384980D164DF9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59EEA5D02742929F857F04135B399F"/>
        <w:category>
          <w:name w:val="Allmänt"/>
          <w:gallery w:val="placeholder"/>
        </w:category>
        <w:types>
          <w:type w:val="bbPlcHdr"/>
        </w:types>
        <w:behaviors>
          <w:behavior w:val="content"/>
        </w:behaviors>
        <w:guid w:val="{6141C52D-0D61-47C0-A618-3C313409887C}"/>
      </w:docPartPr>
      <w:docPartBody>
        <w:p w:rsidR="005C6405" w:rsidRDefault="005C6405">
          <w:pPr>
            <w:pStyle w:val="EB59EEA5D02742929F857F04135B399F"/>
          </w:pPr>
          <w:r w:rsidRPr="005A0A93">
            <w:rPr>
              <w:rStyle w:val="Platshllartext"/>
            </w:rPr>
            <w:t>Motivering</w:t>
          </w:r>
        </w:p>
      </w:docPartBody>
    </w:docPart>
    <w:docPart>
      <w:docPartPr>
        <w:name w:val="A97005148D1E4DC7810748BA92817476"/>
        <w:category>
          <w:name w:val="Allmänt"/>
          <w:gallery w:val="placeholder"/>
        </w:category>
        <w:types>
          <w:type w:val="bbPlcHdr"/>
        </w:types>
        <w:behaviors>
          <w:behavior w:val="content"/>
        </w:behaviors>
        <w:guid w:val="{8C6126C9-F4F8-46E7-A673-44A7902FB250}"/>
      </w:docPartPr>
      <w:docPartBody>
        <w:p w:rsidR="005C6405" w:rsidRDefault="005C6405">
          <w:pPr>
            <w:pStyle w:val="A97005148D1E4DC7810748BA92817476"/>
          </w:pPr>
          <w:r w:rsidRPr="009B077E">
            <w:rPr>
              <w:rStyle w:val="Platshllartext"/>
            </w:rPr>
            <w:t>Namn på motionärer infogas/tas bort via panelen.</w:t>
          </w:r>
        </w:p>
      </w:docPartBody>
    </w:docPart>
    <w:docPart>
      <w:docPartPr>
        <w:name w:val="A0583951CD3248B3AC22F66A6802008F"/>
        <w:category>
          <w:name w:val="Allmänt"/>
          <w:gallery w:val="placeholder"/>
        </w:category>
        <w:types>
          <w:type w:val="bbPlcHdr"/>
        </w:types>
        <w:behaviors>
          <w:behavior w:val="content"/>
        </w:behaviors>
        <w:guid w:val="{318B5BA3-7CB7-4676-A8EB-4C77E7A198E5}"/>
      </w:docPartPr>
      <w:docPartBody>
        <w:p w:rsidR="005C6405" w:rsidRDefault="005C6405">
          <w:pPr>
            <w:pStyle w:val="A0583951CD3248B3AC22F66A6802008F"/>
          </w:pPr>
          <w:r>
            <w:rPr>
              <w:rStyle w:val="Platshllartext"/>
            </w:rPr>
            <w:t xml:space="preserve"> </w:t>
          </w:r>
        </w:p>
      </w:docPartBody>
    </w:docPart>
    <w:docPart>
      <w:docPartPr>
        <w:name w:val="6ADA378ED0C740A79E7BD95FBADFA4EF"/>
        <w:category>
          <w:name w:val="Allmänt"/>
          <w:gallery w:val="placeholder"/>
        </w:category>
        <w:types>
          <w:type w:val="bbPlcHdr"/>
        </w:types>
        <w:behaviors>
          <w:behavior w:val="content"/>
        </w:behaviors>
        <w:guid w:val="{16F80F71-A83A-41E9-9279-E08624040865}"/>
      </w:docPartPr>
      <w:docPartBody>
        <w:p w:rsidR="005C6405" w:rsidRDefault="005C6405">
          <w:pPr>
            <w:pStyle w:val="6ADA378ED0C740A79E7BD95FBADFA4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05"/>
    <w:rsid w:val="005C64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34EB5DC9C54D8A961A54B88FD7F13F">
    <w:name w:val="3F34EB5DC9C54D8A961A54B88FD7F13F"/>
  </w:style>
  <w:style w:type="paragraph" w:customStyle="1" w:styleId="6F4C1D0C15AF464FB6384980D164DF91">
    <w:name w:val="6F4C1D0C15AF464FB6384980D164DF91"/>
  </w:style>
  <w:style w:type="paragraph" w:customStyle="1" w:styleId="EB59EEA5D02742929F857F04135B399F">
    <w:name w:val="EB59EEA5D02742929F857F04135B399F"/>
  </w:style>
  <w:style w:type="paragraph" w:customStyle="1" w:styleId="A97005148D1E4DC7810748BA92817476">
    <w:name w:val="A97005148D1E4DC7810748BA92817476"/>
  </w:style>
  <w:style w:type="paragraph" w:customStyle="1" w:styleId="A0583951CD3248B3AC22F66A6802008F">
    <w:name w:val="A0583951CD3248B3AC22F66A6802008F"/>
  </w:style>
  <w:style w:type="paragraph" w:customStyle="1" w:styleId="6ADA378ED0C740A79E7BD95FBADFA4EF">
    <w:name w:val="6ADA378ED0C740A79E7BD95FBADFA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F53D7-F5A4-455A-959E-E3978F576E73}"/>
</file>

<file path=customXml/itemProps2.xml><?xml version="1.0" encoding="utf-8"?>
<ds:datastoreItem xmlns:ds="http://schemas.openxmlformats.org/officeDocument/2006/customXml" ds:itemID="{D8DD3CB5-9607-43C3-AD76-66CC661E6100}"/>
</file>

<file path=customXml/itemProps3.xml><?xml version="1.0" encoding="utf-8"?>
<ds:datastoreItem xmlns:ds="http://schemas.openxmlformats.org/officeDocument/2006/customXml" ds:itemID="{4B13AD31-82E1-4D6A-8DA7-DFF9F0C72F9F}"/>
</file>

<file path=customXml/itemProps4.xml><?xml version="1.0" encoding="utf-8"?>
<ds:datastoreItem xmlns:ds="http://schemas.openxmlformats.org/officeDocument/2006/customXml" ds:itemID="{5BC72E52-2A85-4A64-9B4A-4C4EB6CEEF14}"/>
</file>

<file path=docProps/app.xml><?xml version="1.0" encoding="utf-8"?>
<Properties xmlns="http://schemas.openxmlformats.org/officeDocument/2006/extended-properties" xmlns:vt="http://schemas.openxmlformats.org/officeDocument/2006/docPropsVTypes">
  <Template>Normal</Template>
  <TotalTime>2</TotalTime>
  <Pages>2</Pages>
  <Words>132</Words>
  <Characters>740</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