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64A2B00" w14:textId="77777777" w:rsidTr="00DF1F2F">
        <w:tc>
          <w:tcPr>
            <w:tcW w:w="2268" w:type="dxa"/>
          </w:tcPr>
          <w:p w14:paraId="36B852A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47D1D8" w14:textId="77777777" w:rsidR="006E4E11" w:rsidRDefault="006E4E11" w:rsidP="007242A3">
            <w:pPr>
              <w:framePr w:w="5035" w:h="1644" w:wrap="notBeside" w:vAnchor="page" w:hAnchor="page" w:x="6573" w:y="721"/>
              <w:rPr>
                <w:rFonts w:ascii="TradeGothic" w:hAnsi="TradeGothic"/>
                <w:i/>
                <w:sz w:val="18"/>
              </w:rPr>
            </w:pPr>
          </w:p>
        </w:tc>
      </w:tr>
      <w:tr w:rsidR="00DF1F2F" w14:paraId="716F9A97" w14:textId="77777777" w:rsidTr="00DF1F2F">
        <w:tc>
          <w:tcPr>
            <w:tcW w:w="5267" w:type="dxa"/>
            <w:gridSpan w:val="3"/>
          </w:tcPr>
          <w:p w14:paraId="76608F8A" w14:textId="77777777" w:rsidR="00DF1F2F" w:rsidRDefault="00DF1F2F"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0ABDA9CC" w14:textId="77777777" w:rsidTr="00DF1F2F">
        <w:tc>
          <w:tcPr>
            <w:tcW w:w="3402" w:type="dxa"/>
            <w:gridSpan w:val="2"/>
          </w:tcPr>
          <w:p w14:paraId="618A7DA0" w14:textId="77777777" w:rsidR="006E4E11" w:rsidRPr="00DF1F2F" w:rsidRDefault="00DF1F2F"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19025D30" w14:textId="77777777" w:rsidR="006E4E11" w:rsidRDefault="006E4E11" w:rsidP="007242A3">
            <w:pPr>
              <w:framePr w:w="5035" w:h="1644" w:wrap="notBeside" w:vAnchor="page" w:hAnchor="page" w:x="6573" w:y="721"/>
            </w:pPr>
          </w:p>
        </w:tc>
      </w:tr>
      <w:tr w:rsidR="006E4E11" w14:paraId="56393604" w14:textId="77777777" w:rsidTr="00DF1F2F">
        <w:tc>
          <w:tcPr>
            <w:tcW w:w="2268" w:type="dxa"/>
          </w:tcPr>
          <w:p w14:paraId="2927A2CB" w14:textId="68EEE8D6" w:rsidR="006E4E11" w:rsidRDefault="00832C1F" w:rsidP="00832C1F">
            <w:pPr>
              <w:framePr w:w="5035" w:h="1644" w:wrap="notBeside" w:vAnchor="page" w:hAnchor="page" w:x="6573" w:y="721"/>
            </w:pPr>
            <w:r>
              <w:t>2014-0</w:t>
            </w:r>
            <w:r w:rsidR="000453D0">
              <w:t>2-03</w:t>
            </w:r>
          </w:p>
        </w:tc>
        <w:tc>
          <w:tcPr>
            <w:tcW w:w="2999" w:type="dxa"/>
            <w:gridSpan w:val="2"/>
          </w:tcPr>
          <w:p w14:paraId="709D1B9C" w14:textId="77777777" w:rsidR="006E4E11" w:rsidRPr="00ED583F" w:rsidRDefault="006E4E11" w:rsidP="007242A3">
            <w:pPr>
              <w:framePr w:w="5035" w:h="1644" w:wrap="notBeside" w:vAnchor="page" w:hAnchor="page" w:x="6573" w:y="721"/>
              <w:rPr>
                <w:sz w:val="20"/>
              </w:rPr>
            </w:pPr>
          </w:p>
        </w:tc>
      </w:tr>
      <w:tr w:rsidR="006E4E11" w14:paraId="250A457F" w14:textId="77777777" w:rsidTr="00DF1F2F">
        <w:tc>
          <w:tcPr>
            <w:tcW w:w="2268" w:type="dxa"/>
          </w:tcPr>
          <w:p w14:paraId="6BDA2B84" w14:textId="77777777" w:rsidR="006E4E11" w:rsidRDefault="006E4E11" w:rsidP="007242A3">
            <w:pPr>
              <w:framePr w:w="5035" w:h="1644" w:wrap="notBeside" w:vAnchor="page" w:hAnchor="page" w:x="6573" w:y="721"/>
            </w:pPr>
          </w:p>
        </w:tc>
        <w:tc>
          <w:tcPr>
            <w:tcW w:w="2999" w:type="dxa"/>
            <w:gridSpan w:val="2"/>
          </w:tcPr>
          <w:p w14:paraId="2BC44EA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180D13" w14:textId="77777777">
        <w:trPr>
          <w:trHeight w:val="284"/>
        </w:trPr>
        <w:tc>
          <w:tcPr>
            <w:tcW w:w="4911" w:type="dxa"/>
          </w:tcPr>
          <w:p w14:paraId="1618D109" w14:textId="77777777" w:rsidR="006E4E11" w:rsidRDefault="00DF1F2F">
            <w:pPr>
              <w:pStyle w:val="Avsndare"/>
              <w:framePr w:h="2483" w:wrap="notBeside" w:x="1504"/>
              <w:rPr>
                <w:b/>
                <w:i w:val="0"/>
                <w:sz w:val="22"/>
              </w:rPr>
            </w:pPr>
            <w:r>
              <w:rPr>
                <w:b/>
                <w:i w:val="0"/>
                <w:sz w:val="22"/>
              </w:rPr>
              <w:t>Statsrådsberedningen</w:t>
            </w:r>
          </w:p>
        </w:tc>
      </w:tr>
      <w:tr w:rsidR="006E4E11" w14:paraId="68815EA1" w14:textId="77777777">
        <w:trPr>
          <w:trHeight w:val="284"/>
        </w:trPr>
        <w:tc>
          <w:tcPr>
            <w:tcW w:w="4911" w:type="dxa"/>
          </w:tcPr>
          <w:p w14:paraId="22BA84B2" w14:textId="77777777" w:rsidR="006E4E11" w:rsidRDefault="006E4E11">
            <w:pPr>
              <w:pStyle w:val="Avsndare"/>
              <w:framePr w:h="2483" w:wrap="notBeside" w:x="1504"/>
              <w:rPr>
                <w:bCs/>
                <w:iCs/>
              </w:rPr>
            </w:pPr>
          </w:p>
        </w:tc>
      </w:tr>
      <w:tr w:rsidR="006E4E11" w14:paraId="27DC19D6" w14:textId="77777777">
        <w:trPr>
          <w:trHeight w:val="284"/>
        </w:trPr>
        <w:tc>
          <w:tcPr>
            <w:tcW w:w="4911" w:type="dxa"/>
          </w:tcPr>
          <w:p w14:paraId="461828A5" w14:textId="77777777" w:rsidR="006E4E11" w:rsidRDefault="00DF1F2F">
            <w:pPr>
              <w:pStyle w:val="Avsndare"/>
              <w:framePr w:h="2483" w:wrap="notBeside" w:x="1504"/>
              <w:rPr>
                <w:bCs/>
                <w:iCs/>
              </w:rPr>
            </w:pPr>
            <w:r>
              <w:rPr>
                <w:bCs/>
                <w:iCs/>
              </w:rPr>
              <w:t>EU-kansliet</w:t>
            </w:r>
          </w:p>
        </w:tc>
      </w:tr>
      <w:tr w:rsidR="006E4E11" w14:paraId="113A43C0" w14:textId="77777777">
        <w:trPr>
          <w:trHeight w:val="284"/>
        </w:trPr>
        <w:tc>
          <w:tcPr>
            <w:tcW w:w="4911" w:type="dxa"/>
          </w:tcPr>
          <w:p w14:paraId="41D7DCB1" w14:textId="77777777" w:rsidR="006E4E11" w:rsidRDefault="006E4E11">
            <w:pPr>
              <w:pStyle w:val="Avsndare"/>
              <w:framePr w:h="2483" w:wrap="notBeside" w:x="1504"/>
              <w:rPr>
                <w:bCs/>
                <w:iCs/>
              </w:rPr>
            </w:pPr>
          </w:p>
        </w:tc>
      </w:tr>
      <w:tr w:rsidR="006E4E11" w14:paraId="2ADE9563" w14:textId="77777777">
        <w:trPr>
          <w:trHeight w:val="284"/>
        </w:trPr>
        <w:tc>
          <w:tcPr>
            <w:tcW w:w="4911" w:type="dxa"/>
          </w:tcPr>
          <w:p w14:paraId="0345E13D" w14:textId="77777777" w:rsidR="006E4E11" w:rsidRDefault="006E4E11">
            <w:pPr>
              <w:pStyle w:val="Avsndare"/>
              <w:framePr w:h="2483" w:wrap="notBeside" w:x="1504"/>
              <w:rPr>
                <w:bCs/>
                <w:iCs/>
              </w:rPr>
            </w:pPr>
          </w:p>
        </w:tc>
      </w:tr>
      <w:tr w:rsidR="006E4E11" w14:paraId="35B0D1C4" w14:textId="77777777">
        <w:trPr>
          <w:trHeight w:val="284"/>
        </w:trPr>
        <w:tc>
          <w:tcPr>
            <w:tcW w:w="4911" w:type="dxa"/>
          </w:tcPr>
          <w:p w14:paraId="3815C199" w14:textId="77777777" w:rsidR="006E4E11" w:rsidRDefault="006E4E11">
            <w:pPr>
              <w:pStyle w:val="Avsndare"/>
              <w:framePr w:h="2483" w:wrap="notBeside" w:x="1504"/>
              <w:rPr>
                <w:bCs/>
                <w:iCs/>
              </w:rPr>
            </w:pPr>
          </w:p>
        </w:tc>
      </w:tr>
      <w:tr w:rsidR="006E4E11" w14:paraId="5C72A2E5" w14:textId="77777777">
        <w:trPr>
          <w:trHeight w:val="284"/>
        </w:trPr>
        <w:tc>
          <w:tcPr>
            <w:tcW w:w="4911" w:type="dxa"/>
          </w:tcPr>
          <w:p w14:paraId="5B6C151B" w14:textId="77777777" w:rsidR="006E4E11" w:rsidRDefault="006E4E11">
            <w:pPr>
              <w:pStyle w:val="Avsndare"/>
              <w:framePr w:h="2483" w:wrap="notBeside" w:x="1504"/>
              <w:rPr>
                <w:bCs/>
                <w:iCs/>
              </w:rPr>
            </w:pPr>
          </w:p>
        </w:tc>
      </w:tr>
      <w:tr w:rsidR="006E4E11" w14:paraId="12B4C3FE" w14:textId="77777777">
        <w:trPr>
          <w:trHeight w:val="284"/>
        </w:trPr>
        <w:tc>
          <w:tcPr>
            <w:tcW w:w="4911" w:type="dxa"/>
          </w:tcPr>
          <w:p w14:paraId="34E00F39" w14:textId="77777777" w:rsidR="006E4E11" w:rsidRDefault="006E4E11">
            <w:pPr>
              <w:pStyle w:val="Avsndare"/>
              <w:framePr w:h="2483" w:wrap="notBeside" w:x="1504"/>
              <w:rPr>
                <w:bCs/>
                <w:iCs/>
              </w:rPr>
            </w:pPr>
          </w:p>
        </w:tc>
      </w:tr>
      <w:tr w:rsidR="006E4E11" w14:paraId="289E3056" w14:textId="77777777">
        <w:trPr>
          <w:trHeight w:val="284"/>
        </w:trPr>
        <w:tc>
          <w:tcPr>
            <w:tcW w:w="4911" w:type="dxa"/>
          </w:tcPr>
          <w:p w14:paraId="3BCFA949" w14:textId="77777777" w:rsidR="006E4E11" w:rsidRDefault="006E4E11">
            <w:pPr>
              <w:pStyle w:val="Avsndare"/>
              <w:framePr w:h="2483" w:wrap="notBeside" w:x="1504"/>
              <w:rPr>
                <w:bCs/>
                <w:iCs/>
              </w:rPr>
            </w:pPr>
          </w:p>
        </w:tc>
      </w:tr>
    </w:tbl>
    <w:p w14:paraId="57B10C69" w14:textId="77777777" w:rsidR="006E4E11" w:rsidRPr="00DF1F2F" w:rsidRDefault="006E4E11">
      <w:pPr>
        <w:framePr w:w="4400" w:h="2523" w:wrap="notBeside" w:vAnchor="page" w:hAnchor="page" w:x="6453" w:y="2445"/>
        <w:ind w:left="142"/>
        <w:rPr>
          <w:b/>
        </w:rPr>
      </w:pPr>
    </w:p>
    <w:p w14:paraId="41807513" w14:textId="54DBE24E" w:rsidR="00832C1F" w:rsidRPr="00832C1F" w:rsidRDefault="00832C1F" w:rsidP="00832C1F">
      <w:pPr>
        <w:keepNext/>
        <w:pBdr>
          <w:bottom w:val="single" w:sz="6" w:space="4" w:color="auto"/>
        </w:pBdr>
        <w:tabs>
          <w:tab w:val="left" w:pos="709"/>
          <w:tab w:val="left" w:pos="1134"/>
          <w:tab w:val="left" w:pos="2835"/>
        </w:tabs>
        <w:spacing w:before="360" w:after="120" w:line="276" w:lineRule="auto"/>
        <w:textAlignment w:val="auto"/>
        <w:rPr>
          <w:rFonts w:ascii="TradeGothic" w:hAnsi="TradeGothic"/>
          <w:b/>
          <w:sz w:val="22"/>
        </w:rPr>
      </w:pPr>
      <w:bookmarkStart w:id="0" w:name="bRubrik"/>
      <w:bookmarkStart w:id="1" w:name="_GoBack"/>
      <w:bookmarkEnd w:id="0"/>
      <w:r w:rsidRPr="00832C1F">
        <w:rPr>
          <w:rFonts w:ascii="TradeGothic" w:hAnsi="TradeGothic"/>
          <w:b/>
          <w:sz w:val="22"/>
        </w:rPr>
        <w:t xml:space="preserve">Allmänna rådets möte den </w:t>
      </w:r>
      <w:r>
        <w:rPr>
          <w:rFonts w:ascii="TradeGothic" w:hAnsi="TradeGothic"/>
          <w:b/>
          <w:sz w:val="22"/>
        </w:rPr>
        <w:t>11 februari 2014</w:t>
      </w:r>
    </w:p>
    <w:bookmarkEnd w:id="1"/>
    <w:p w14:paraId="39F81B09" w14:textId="77777777" w:rsidR="00DF1F2F" w:rsidRDefault="00DF1F2F">
      <w:pPr>
        <w:pStyle w:val="RKrubrik"/>
      </w:pPr>
      <w:r>
        <w:t>Kommenterad dagordning</w:t>
      </w:r>
    </w:p>
    <w:p w14:paraId="5C4EC2F5" w14:textId="77777777" w:rsidR="00DF1F2F" w:rsidRDefault="00DF1F2F" w:rsidP="00DF1F2F">
      <w:pPr>
        <w:pStyle w:val="RKrubrik"/>
        <w:spacing w:line="276" w:lineRule="auto"/>
      </w:pPr>
      <w:r>
        <w:t>1.</w:t>
      </w:r>
      <w:r>
        <w:tab/>
        <w:t>Godkännande av dagordningen</w:t>
      </w:r>
    </w:p>
    <w:p w14:paraId="549A2A50" w14:textId="77777777" w:rsidR="00DF1F2F" w:rsidRDefault="00DF1F2F" w:rsidP="00DF1F2F">
      <w:pPr>
        <w:pStyle w:val="RKnormal"/>
        <w:spacing w:line="276" w:lineRule="auto"/>
        <w:rPr>
          <w:i/>
          <w:u w:val="single"/>
        </w:rPr>
      </w:pPr>
      <w:r>
        <w:rPr>
          <w:i/>
          <w:u w:val="single"/>
        </w:rPr>
        <w:t>Lagstiftningsöverläggningar</w:t>
      </w:r>
    </w:p>
    <w:p w14:paraId="39561BD3" w14:textId="77777777" w:rsidR="00DF1F2F" w:rsidRDefault="00DF1F2F" w:rsidP="00DF1F2F">
      <w:pPr>
        <w:pStyle w:val="RKrubrik"/>
        <w:spacing w:line="276" w:lineRule="auto"/>
      </w:pPr>
      <w:r>
        <w:t>2.</w:t>
      </w:r>
      <w:r>
        <w:tab/>
        <w:t>(ev.) Godkännande av A-punktslistan</w:t>
      </w:r>
    </w:p>
    <w:p w14:paraId="3776428C" w14:textId="77777777" w:rsidR="00DF1F2F" w:rsidRDefault="00DF1F2F" w:rsidP="00DF1F2F">
      <w:pPr>
        <w:pStyle w:val="RKrubrik"/>
        <w:spacing w:line="276" w:lineRule="auto"/>
      </w:pPr>
      <w:r>
        <w:t>3.</w:t>
      </w:r>
      <w:r>
        <w:tab/>
        <w:t>Övriga frågor</w:t>
      </w:r>
    </w:p>
    <w:p w14:paraId="4EE3C6FB" w14:textId="77777777" w:rsidR="00DF1F2F" w:rsidRDefault="00DF1F2F" w:rsidP="00DF1F2F">
      <w:pPr>
        <w:pStyle w:val="RKnormal"/>
        <w:spacing w:line="276" w:lineRule="auto"/>
        <w:jc w:val="both"/>
      </w:pPr>
      <w:r>
        <w:tab/>
        <w:t xml:space="preserve">= (ev.) Information från ordförandeskapet om aktuella </w:t>
      </w:r>
      <w:r>
        <w:tab/>
        <w:t>lagförslag.</w:t>
      </w:r>
    </w:p>
    <w:p w14:paraId="13556806" w14:textId="77777777" w:rsidR="00DF1F2F" w:rsidRDefault="00DF1F2F" w:rsidP="00DF1F2F">
      <w:pPr>
        <w:pStyle w:val="RKnormal"/>
        <w:spacing w:line="276" w:lineRule="auto"/>
      </w:pPr>
    </w:p>
    <w:p w14:paraId="4E8463AE" w14:textId="77777777" w:rsidR="00DF1F2F" w:rsidRDefault="00DF1F2F" w:rsidP="00DF1F2F">
      <w:pPr>
        <w:pStyle w:val="RKnormal"/>
        <w:spacing w:line="276" w:lineRule="auto"/>
        <w:rPr>
          <w:i/>
          <w:u w:val="single"/>
        </w:rPr>
      </w:pPr>
      <w:r>
        <w:rPr>
          <w:i/>
          <w:u w:val="single"/>
        </w:rPr>
        <w:t>Icke lagstiftande verksamhet</w:t>
      </w:r>
    </w:p>
    <w:p w14:paraId="47F0D836" w14:textId="77777777" w:rsidR="00DF1F2F" w:rsidRDefault="00DF1F2F" w:rsidP="00DF1F2F">
      <w:pPr>
        <w:pStyle w:val="RKrubrik"/>
        <w:spacing w:line="276" w:lineRule="auto"/>
      </w:pPr>
      <w:r>
        <w:t xml:space="preserve">4. </w:t>
      </w:r>
      <w:r>
        <w:tab/>
        <w:t>Godkännande av A-punktslistan</w:t>
      </w:r>
    </w:p>
    <w:p w14:paraId="7DA36CD3" w14:textId="77777777" w:rsidR="00DF1F2F" w:rsidRDefault="00DF1F2F" w:rsidP="00DF1F2F">
      <w:pPr>
        <w:pStyle w:val="RKrubrik"/>
        <w:spacing w:line="276" w:lineRule="auto"/>
      </w:pPr>
      <w:r>
        <w:t>5.</w:t>
      </w:r>
      <w:r>
        <w:tab/>
        <w:t>Resolutioner, synpunkter och beslut antagna av Europaparlamentet</w:t>
      </w:r>
    </w:p>
    <w:p w14:paraId="0192D95C" w14:textId="26C28B0B" w:rsidR="00DF1F2F" w:rsidRDefault="00DF1F2F" w:rsidP="00DF1F2F">
      <w:pPr>
        <w:pStyle w:val="RKnormal"/>
        <w:spacing w:line="276" w:lineRule="auto"/>
        <w:rPr>
          <w:i/>
        </w:rPr>
      </w:pPr>
      <w:r>
        <w:rPr>
          <w:i/>
        </w:rPr>
        <w:t>Informationspunkt</w:t>
      </w:r>
    </w:p>
    <w:p w14:paraId="79A957E4" w14:textId="77777777" w:rsidR="00DF1F2F" w:rsidRDefault="00DF1F2F" w:rsidP="00DF1F2F">
      <w:pPr>
        <w:pStyle w:val="RKnormal"/>
        <w:spacing w:line="276" w:lineRule="auto"/>
        <w:jc w:val="both"/>
        <w:rPr>
          <w:i/>
        </w:rPr>
      </w:pPr>
    </w:p>
    <w:p w14:paraId="709DABE1" w14:textId="77777777" w:rsidR="00DF1F2F" w:rsidRDefault="00DF1F2F" w:rsidP="00DF1F2F">
      <w:pPr>
        <w:spacing w:after="120" w:line="276" w:lineRule="auto"/>
        <w:jc w:val="both"/>
      </w:pPr>
      <w:r>
        <w:t>Allmänna rådet avser att notera resolutioner, yttranden och beslut antagna av Europaparlamentet under sammanträdesperioderna den 18-21 november 2013</w:t>
      </w:r>
      <w:r w:rsidR="00EA505A">
        <w:t>,</w:t>
      </w:r>
      <w:r>
        <w:t xml:space="preserve"> den 9-12 december 2013, samt 13-16 januari 2013. Detta är en standardpunkt på dagordningen.</w:t>
      </w:r>
    </w:p>
    <w:p w14:paraId="6BD7CB40" w14:textId="77777777" w:rsidR="00DF1F2F" w:rsidRDefault="00DF1F2F" w:rsidP="00DF1F2F">
      <w:pPr>
        <w:spacing w:after="120" w:line="276" w:lineRule="auto"/>
        <w:jc w:val="both"/>
      </w:pPr>
    </w:p>
    <w:p w14:paraId="509D4179" w14:textId="77777777" w:rsidR="00DF1F2F" w:rsidRPr="0064031F" w:rsidRDefault="00DF1F2F" w:rsidP="00DF1F2F">
      <w:pPr>
        <w:spacing w:after="120" w:line="276" w:lineRule="auto"/>
        <w:jc w:val="both"/>
        <w:rPr>
          <w:rFonts w:ascii="TradeGothic" w:hAnsi="TradeGothic"/>
          <w:b/>
          <w:sz w:val="22"/>
          <w:szCs w:val="22"/>
        </w:rPr>
      </w:pPr>
      <w:r w:rsidRPr="0064031F">
        <w:rPr>
          <w:rFonts w:ascii="TradeGothic" w:hAnsi="TradeGothic"/>
          <w:b/>
          <w:sz w:val="22"/>
          <w:szCs w:val="22"/>
        </w:rPr>
        <w:t xml:space="preserve">6. </w:t>
      </w:r>
      <w:r w:rsidR="0064031F" w:rsidRPr="0064031F">
        <w:rPr>
          <w:rFonts w:ascii="TradeGothic" w:hAnsi="TradeGothic"/>
          <w:b/>
          <w:sz w:val="22"/>
          <w:szCs w:val="22"/>
        </w:rPr>
        <w:t xml:space="preserve"> Presentation av ordförandeskapets arbetsprogram</w:t>
      </w:r>
    </w:p>
    <w:p w14:paraId="3BE59619" w14:textId="77777777" w:rsidR="0064031F" w:rsidRPr="00C17419" w:rsidRDefault="00C17419" w:rsidP="00DF1F2F">
      <w:pPr>
        <w:spacing w:after="120" w:line="276" w:lineRule="auto"/>
        <w:jc w:val="both"/>
        <w:rPr>
          <w:i/>
        </w:rPr>
      </w:pPr>
      <w:r>
        <w:rPr>
          <w:i/>
        </w:rPr>
        <w:t>Informationspunkt</w:t>
      </w:r>
    </w:p>
    <w:p w14:paraId="71BC206F" w14:textId="77777777" w:rsidR="0064031F" w:rsidRPr="0064031F" w:rsidRDefault="0064031F" w:rsidP="0064031F">
      <w:pPr>
        <w:overflowPunct/>
        <w:autoSpaceDE/>
        <w:autoSpaceDN/>
        <w:adjustRightInd/>
        <w:spacing w:line="240" w:lineRule="auto"/>
        <w:textAlignment w:val="auto"/>
        <w:rPr>
          <w:szCs w:val="24"/>
        </w:rPr>
      </w:pPr>
      <w:r w:rsidRPr="0064031F">
        <w:rPr>
          <w:szCs w:val="24"/>
        </w:rPr>
        <w:lastRenderedPageBreak/>
        <w:t>Det grekiska ordförandeskapet avser att presentera sitt arbetsprogram för rådets arbete under det första halvåret 2014.  Enligt arbetsprogrammet kommer det grekiska ordförandeskapet lägga stor vikt vid att driva EU:s agenda framåt inom ramen för tre övergripande områden:</w:t>
      </w:r>
    </w:p>
    <w:p w14:paraId="59353CFB" w14:textId="77777777" w:rsidR="0064031F" w:rsidRPr="0064031F" w:rsidRDefault="0064031F" w:rsidP="0064031F">
      <w:pPr>
        <w:overflowPunct/>
        <w:autoSpaceDE/>
        <w:autoSpaceDN/>
        <w:adjustRightInd/>
        <w:spacing w:line="240" w:lineRule="auto"/>
        <w:textAlignment w:val="auto"/>
        <w:rPr>
          <w:szCs w:val="24"/>
        </w:rPr>
      </w:pPr>
    </w:p>
    <w:p w14:paraId="1824B7D6" w14:textId="10414115" w:rsidR="0064031F" w:rsidRDefault="0064031F" w:rsidP="0064031F">
      <w:pPr>
        <w:numPr>
          <w:ilvl w:val="0"/>
          <w:numId w:val="1"/>
        </w:numPr>
        <w:overflowPunct/>
        <w:autoSpaceDE/>
        <w:autoSpaceDN/>
        <w:adjustRightInd/>
        <w:spacing w:line="240" w:lineRule="auto"/>
        <w:contextualSpacing/>
        <w:textAlignment w:val="auto"/>
        <w:rPr>
          <w:szCs w:val="24"/>
        </w:rPr>
      </w:pPr>
      <w:r w:rsidRPr="002762DD">
        <w:rPr>
          <w:szCs w:val="24"/>
          <w:u w:val="single"/>
        </w:rPr>
        <w:t>Tillväxt, jobb och europeisk sam</w:t>
      </w:r>
      <w:r w:rsidR="00832C1F">
        <w:rPr>
          <w:szCs w:val="24"/>
          <w:u w:val="single"/>
        </w:rPr>
        <w:t>m</w:t>
      </w:r>
      <w:r w:rsidRPr="002762DD">
        <w:rPr>
          <w:szCs w:val="24"/>
          <w:u w:val="single"/>
        </w:rPr>
        <w:t>anhållning</w:t>
      </w:r>
      <w:r w:rsidRPr="002762DD">
        <w:rPr>
          <w:szCs w:val="24"/>
        </w:rPr>
        <w:t xml:space="preserve"> – Ordförandeskapet vill förbättra EU:s medborgerliga och samhälleliga engagemang genom politik och initiativ som ger svar på medborgarnas vardagsproblem, oro och osäkerhet. Ordförandeskapets insats kommer att inriktas mot ekonomisk återhämtning, sysselsättning, sammanhållning, rörlighet för EU-medborgare samt Europas säkerhet, såväl internt som externt. </w:t>
      </w:r>
    </w:p>
    <w:p w14:paraId="62B684B1" w14:textId="77777777" w:rsidR="002762DD" w:rsidRPr="002762DD" w:rsidRDefault="002762DD" w:rsidP="002762DD">
      <w:pPr>
        <w:overflowPunct/>
        <w:autoSpaceDE/>
        <w:autoSpaceDN/>
        <w:adjustRightInd/>
        <w:spacing w:line="240" w:lineRule="auto"/>
        <w:ind w:left="720"/>
        <w:contextualSpacing/>
        <w:textAlignment w:val="auto"/>
        <w:rPr>
          <w:szCs w:val="24"/>
        </w:rPr>
      </w:pPr>
    </w:p>
    <w:p w14:paraId="37C1FED0" w14:textId="257E90F1" w:rsidR="0064031F" w:rsidRDefault="0064031F" w:rsidP="0064031F">
      <w:pPr>
        <w:numPr>
          <w:ilvl w:val="0"/>
          <w:numId w:val="1"/>
        </w:numPr>
        <w:overflowPunct/>
        <w:autoSpaceDE/>
        <w:autoSpaceDN/>
        <w:adjustRightInd/>
        <w:spacing w:line="240" w:lineRule="auto"/>
        <w:contextualSpacing/>
        <w:textAlignment w:val="auto"/>
        <w:rPr>
          <w:szCs w:val="24"/>
        </w:rPr>
      </w:pPr>
      <w:r w:rsidRPr="002762DD">
        <w:rPr>
          <w:szCs w:val="24"/>
          <w:u w:val="single"/>
        </w:rPr>
        <w:t>Fortsatt integration inom Euroområdet</w:t>
      </w:r>
      <w:r w:rsidRPr="002762DD">
        <w:rPr>
          <w:szCs w:val="24"/>
        </w:rPr>
        <w:t xml:space="preserve"> – Ordförandeskapet vill fördjupa integrationen inom unionen, särskilt inom EMU, genom att främja strategier och åtgärder som syftar till att åtgärda långvariga brister i euroområdets konstruktion, vilka har blottlagts under den senaste krisen. </w:t>
      </w:r>
    </w:p>
    <w:p w14:paraId="57249B35" w14:textId="77777777" w:rsidR="002762DD" w:rsidRDefault="002762DD" w:rsidP="002762DD">
      <w:pPr>
        <w:pStyle w:val="Liststycke"/>
        <w:rPr>
          <w:szCs w:val="24"/>
        </w:rPr>
      </w:pPr>
    </w:p>
    <w:p w14:paraId="28593047" w14:textId="77777777" w:rsidR="0064031F" w:rsidRPr="0064031F" w:rsidRDefault="0064031F" w:rsidP="0064031F">
      <w:pPr>
        <w:numPr>
          <w:ilvl w:val="0"/>
          <w:numId w:val="1"/>
        </w:numPr>
        <w:overflowPunct/>
        <w:autoSpaceDE/>
        <w:autoSpaceDN/>
        <w:adjustRightInd/>
        <w:spacing w:line="240" w:lineRule="auto"/>
        <w:contextualSpacing/>
        <w:textAlignment w:val="auto"/>
        <w:rPr>
          <w:szCs w:val="24"/>
        </w:rPr>
      </w:pPr>
      <w:r w:rsidRPr="0064031F">
        <w:rPr>
          <w:szCs w:val="24"/>
          <w:u w:val="single"/>
        </w:rPr>
        <w:t>Migration, gränser och rörlighet</w:t>
      </w:r>
      <w:r w:rsidRPr="0064031F">
        <w:rPr>
          <w:szCs w:val="24"/>
        </w:rPr>
        <w:t xml:space="preserve"> – Ordförandeskapet vill stärka EU:s demokratiska legitimitet och ansvarsskyldighet samt bygga upp kollektiva och solidariska länkar mellan medlemsstaterna. Ordförandeskapet önskar stegvis bygga vidare den europeiska demokratin och utöka de medborgerliga rättigheterna.</w:t>
      </w:r>
    </w:p>
    <w:p w14:paraId="009DEEE9" w14:textId="77777777" w:rsidR="0064031F" w:rsidRPr="0064031F" w:rsidRDefault="0064031F" w:rsidP="0064031F">
      <w:pPr>
        <w:overflowPunct/>
        <w:autoSpaceDE/>
        <w:autoSpaceDN/>
        <w:adjustRightInd/>
        <w:spacing w:line="240" w:lineRule="auto"/>
        <w:ind w:left="720"/>
        <w:contextualSpacing/>
        <w:textAlignment w:val="auto"/>
        <w:rPr>
          <w:szCs w:val="24"/>
        </w:rPr>
      </w:pPr>
    </w:p>
    <w:p w14:paraId="45E30F53" w14:textId="326A74FB" w:rsidR="0064031F" w:rsidRPr="0064031F" w:rsidRDefault="0064031F" w:rsidP="0064031F">
      <w:pPr>
        <w:overflowPunct/>
        <w:autoSpaceDE/>
        <w:autoSpaceDN/>
        <w:adjustRightInd/>
        <w:spacing w:line="240" w:lineRule="auto"/>
        <w:textAlignment w:val="auto"/>
        <w:rPr>
          <w:rFonts w:cs="Arial"/>
          <w:color w:val="222222"/>
          <w:szCs w:val="24"/>
        </w:rPr>
      </w:pPr>
      <w:r w:rsidRPr="0064031F">
        <w:rPr>
          <w:rFonts w:cs="Arial"/>
          <w:color w:val="222222"/>
          <w:szCs w:val="24"/>
        </w:rPr>
        <w:t>Ordförandeskapet avser även att lägga särskild vikt vid EU:s maritima frågor, både som en källa för tillväxt och välstånd för unionen som helhet, inklusive energisektorn, men även vad gäller EU:s säkerhet, internt och externt. De maritima frågorna kommer att löpa horisontellt genom ordförandeskapets prioriteringar. Slutligen, i samarbete med det efterkommande italienska ordförandeskapet avser Grekland att 2014 ska bli det "Det Europeiska Medelhavsåret".</w:t>
      </w:r>
    </w:p>
    <w:p w14:paraId="32CFC336" w14:textId="77777777" w:rsidR="0064031F" w:rsidRPr="0064031F" w:rsidRDefault="0064031F" w:rsidP="0064031F">
      <w:pPr>
        <w:overflowPunct/>
        <w:autoSpaceDE/>
        <w:autoSpaceDN/>
        <w:adjustRightInd/>
        <w:spacing w:line="240" w:lineRule="auto"/>
        <w:textAlignment w:val="auto"/>
        <w:rPr>
          <w:szCs w:val="24"/>
        </w:rPr>
      </w:pPr>
    </w:p>
    <w:p w14:paraId="470FA6A9" w14:textId="77777777" w:rsidR="0064031F" w:rsidRPr="0064031F" w:rsidRDefault="0064031F" w:rsidP="0064031F">
      <w:pPr>
        <w:overflowPunct/>
        <w:autoSpaceDE/>
        <w:autoSpaceDN/>
        <w:adjustRightInd/>
        <w:spacing w:line="240" w:lineRule="auto"/>
        <w:textAlignment w:val="auto"/>
        <w:rPr>
          <w:szCs w:val="24"/>
        </w:rPr>
      </w:pPr>
      <w:r w:rsidRPr="0064031F">
        <w:rPr>
          <w:szCs w:val="24"/>
        </w:rPr>
        <w:t>Någon diskussion vid rådsmötet förväntas inte, även om enstaka inlägg inte kan uteslutas.</w:t>
      </w:r>
    </w:p>
    <w:p w14:paraId="3E798EB7" w14:textId="77777777" w:rsidR="0064031F" w:rsidRPr="0064031F" w:rsidRDefault="0064031F" w:rsidP="0064031F">
      <w:pPr>
        <w:overflowPunct/>
        <w:autoSpaceDE/>
        <w:autoSpaceDN/>
        <w:adjustRightInd/>
        <w:spacing w:line="240" w:lineRule="auto"/>
        <w:textAlignment w:val="auto"/>
        <w:rPr>
          <w:szCs w:val="24"/>
        </w:rPr>
      </w:pPr>
    </w:p>
    <w:p w14:paraId="5864DCD8" w14:textId="77777777" w:rsidR="0064031F" w:rsidRPr="00381504" w:rsidRDefault="0064031F" w:rsidP="0064031F">
      <w:pPr>
        <w:pStyle w:val="RKrubrik"/>
        <w:spacing w:line="276" w:lineRule="auto"/>
      </w:pPr>
      <w:r>
        <w:t xml:space="preserve">7. </w:t>
      </w:r>
      <w:r w:rsidRPr="00381504">
        <w:t xml:space="preserve">Förberedelser inför Europeiska rådets möte den </w:t>
      </w:r>
      <w:r>
        <w:t>20-21 mars 2014</w:t>
      </w:r>
    </w:p>
    <w:p w14:paraId="3079268F" w14:textId="77777777" w:rsidR="0064031F" w:rsidRPr="00DB3062" w:rsidRDefault="0064031F" w:rsidP="0064031F">
      <w:pPr>
        <w:pStyle w:val="dashequal"/>
        <w:spacing w:line="276" w:lineRule="auto"/>
        <w:ind w:left="0" w:firstLine="0"/>
      </w:pPr>
      <w:r w:rsidRPr="00DB3062">
        <w:t>=</w:t>
      </w:r>
      <w:r w:rsidRPr="00B0323E">
        <w:rPr>
          <w:rFonts w:ascii="OrigGarmnd BT" w:eastAsia="Calibri" w:hAnsi="OrigGarmnd BT"/>
          <w:snapToGrid/>
          <w:szCs w:val="20"/>
        </w:rPr>
        <w:tab/>
        <w:t>Utkast till kommenterad dagordning</w:t>
      </w:r>
    </w:p>
    <w:p w14:paraId="32C8F87E" w14:textId="77777777" w:rsidR="0064031F" w:rsidRDefault="0064031F" w:rsidP="00DF1F2F">
      <w:pPr>
        <w:spacing w:after="120" w:line="276" w:lineRule="auto"/>
        <w:jc w:val="both"/>
      </w:pPr>
    </w:p>
    <w:p w14:paraId="62F1CA9F" w14:textId="77777777" w:rsidR="00C17419" w:rsidRPr="00832C1F" w:rsidRDefault="00C17419" w:rsidP="00C17419">
      <w:pPr>
        <w:overflowPunct/>
        <w:spacing w:line="240" w:lineRule="auto"/>
        <w:textAlignment w:val="auto"/>
        <w:rPr>
          <w:rFonts w:eastAsia="Calibri" w:cs="TradeGothic"/>
          <w:i/>
          <w:iCs/>
          <w:color w:val="000000"/>
          <w:szCs w:val="24"/>
        </w:rPr>
      </w:pPr>
      <w:r w:rsidRPr="00832C1F">
        <w:rPr>
          <w:rFonts w:eastAsia="Calibri" w:cs="TradeGothic"/>
          <w:i/>
          <w:iCs/>
          <w:color w:val="000000"/>
          <w:szCs w:val="24"/>
        </w:rPr>
        <w:t xml:space="preserve">Informationspunkt </w:t>
      </w:r>
    </w:p>
    <w:p w14:paraId="70F70F39" w14:textId="77777777" w:rsidR="00C17419" w:rsidRPr="00C17419" w:rsidRDefault="00C17419" w:rsidP="00C17419">
      <w:pPr>
        <w:overflowPunct/>
        <w:spacing w:line="240" w:lineRule="auto"/>
        <w:textAlignment w:val="auto"/>
        <w:rPr>
          <w:rFonts w:ascii="Times New Roman" w:eastAsia="Calibri" w:hAnsi="Times New Roman" w:cs="TradeGothic"/>
          <w:color w:val="000000"/>
          <w:szCs w:val="24"/>
        </w:rPr>
      </w:pPr>
    </w:p>
    <w:p w14:paraId="510FF943" w14:textId="77777777" w:rsidR="00C17419" w:rsidRPr="00C17419" w:rsidRDefault="00C17419" w:rsidP="00C17419">
      <w:pPr>
        <w:overflowPunct/>
        <w:autoSpaceDE/>
        <w:autoSpaceDN/>
        <w:adjustRightInd/>
        <w:spacing w:line="240" w:lineRule="auto"/>
        <w:textAlignment w:val="auto"/>
        <w:rPr>
          <w:rFonts w:eastAsia="Calibri"/>
          <w:szCs w:val="24"/>
        </w:rPr>
      </w:pPr>
      <w:r w:rsidRPr="00C17419">
        <w:rPr>
          <w:rFonts w:eastAsia="Calibri"/>
          <w:szCs w:val="24"/>
        </w:rPr>
        <w:lastRenderedPageBreak/>
        <w:t>Ett utkast till kommenterad dagordning inför mötet i Europeiska rådet den 20-21 mars kommer att presenteras vid Allmänna rådets möte den 11 februari. Dagordningen har ännu inte delgivits medlems</w:t>
      </w:r>
      <w:r w:rsidR="00EA505A">
        <w:rPr>
          <w:rFonts w:eastAsia="Calibri"/>
          <w:szCs w:val="24"/>
        </w:rPr>
        <w:t>staterna</w:t>
      </w:r>
      <w:r w:rsidRPr="00C17419">
        <w:rPr>
          <w:rFonts w:eastAsia="Calibri"/>
          <w:szCs w:val="24"/>
        </w:rPr>
        <w:t>.</w:t>
      </w:r>
    </w:p>
    <w:p w14:paraId="6CDA6D68" w14:textId="77777777" w:rsidR="00C17419" w:rsidRPr="00C17419" w:rsidRDefault="00C17419" w:rsidP="00C17419">
      <w:pPr>
        <w:overflowPunct/>
        <w:autoSpaceDE/>
        <w:autoSpaceDN/>
        <w:adjustRightInd/>
        <w:spacing w:line="240" w:lineRule="auto"/>
        <w:textAlignment w:val="auto"/>
        <w:rPr>
          <w:rFonts w:eastAsia="Calibri"/>
          <w:szCs w:val="24"/>
        </w:rPr>
      </w:pPr>
    </w:p>
    <w:p w14:paraId="12A42878" w14:textId="37BFE47A" w:rsidR="00C17419" w:rsidRPr="00C17419" w:rsidRDefault="00C17419" w:rsidP="00C17419">
      <w:pPr>
        <w:overflowPunct/>
        <w:autoSpaceDE/>
        <w:autoSpaceDN/>
        <w:adjustRightInd/>
        <w:spacing w:line="240" w:lineRule="auto"/>
        <w:textAlignment w:val="auto"/>
        <w:rPr>
          <w:rFonts w:eastAsia="Calibri"/>
          <w:szCs w:val="24"/>
        </w:rPr>
      </w:pPr>
      <w:r w:rsidRPr="00C17419">
        <w:rPr>
          <w:rFonts w:eastAsia="Calibri"/>
          <w:szCs w:val="24"/>
        </w:rPr>
        <w:t xml:space="preserve">Europeiska rådet väntas på sedvanligt vis behandla den europeiska planeringsterminen. Toppmötet förväntas också notera </w:t>
      </w:r>
      <w:r w:rsidR="009247FA">
        <w:rPr>
          <w:rFonts w:eastAsia="Calibri"/>
          <w:szCs w:val="24"/>
        </w:rPr>
        <w:t>den första utvärderingen</w:t>
      </w:r>
      <w:r w:rsidRPr="00C17419">
        <w:rPr>
          <w:rFonts w:eastAsia="Calibri"/>
          <w:szCs w:val="24"/>
        </w:rPr>
        <w:t xml:space="preserve"> av Europa 2020-strategin som kommissionen förväntas presentera inför mötet. </w:t>
      </w:r>
      <w:r w:rsidR="009247FA">
        <w:rPr>
          <w:rFonts w:eastAsia="Calibri"/>
          <w:szCs w:val="24"/>
        </w:rPr>
        <w:t>På dagordningen</w:t>
      </w:r>
      <w:r w:rsidRPr="00C17419">
        <w:rPr>
          <w:rFonts w:eastAsia="Calibri"/>
          <w:szCs w:val="24"/>
        </w:rPr>
        <w:t xml:space="preserve"> väntas </w:t>
      </w:r>
      <w:r w:rsidR="009247FA">
        <w:rPr>
          <w:rFonts w:eastAsia="Calibri"/>
          <w:szCs w:val="24"/>
        </w:rPr>
        <w:t xml:space="preserve">också stå </w:t>
      </w:r>
      <w:r w:rsidRPr="00C17419">
        <w:rPr>
          <w:rFonts w:eastAsia="Calibri"/>
          <w:szCs w:val="24"/>
        </w:rPr>
        <w:t>frågor kopplade till kommissionens meddelande om ett energi- och klimatramverk inför 2030, energipolitik och industriell konkurrenskraft.</w:t>
      </w:r>
    </w:p>
    <w:p w14:paraId="62DBC4E1" w14:textId="77777777" w:rsidR="006E4E11" w:rsidRDefault="006E4E11">
      <w:pPr>
        <w:pStyle w:val="RKrubrik"/>
        <w:spacing w:before="0" w:after="0"/>
      </w:pPr>
    </w:p>
    <w:p w14:paraId="241CDD55" w14:textId="1E13BB1C" w:rsidR="00C17419" w:rsidRPr="0087140C" w:rsidRDefault="00C17419" w:rsidP="0087140C">
      <w:pPr>
        <w:pStyle w:val="RKrubrik"/>
        <w:spacing w:line="276" w:lineRule="auto"/>
      </w:pPr>
      <w:r w:rsidRPr="0087140C">
        <w:t xml:space="preserve">8. </w:t>
      </w:r>
      <w:r w:rsidR="00FA2DD5" w:rsidRPr="0087140C">
        <w:t>Förslag till RÅDETS BESLUT om utsläppande på marknaden för odlingsändamål, i enlighet med Europaparlamentets och rådets direktiv 2001/18/EG, av en majsprodukt (</w:t>
      </w:r>
      <w:proofErr w:type="spellStart"/>
      <w:r w:rsidR="00FA2DD5" w:rsidRPr="0087140C">
        <w:t>Zea</w:t>
      </w:r>
      <w:proofErr w:type="spellEnd"/>
      <w:r w:rsidR="00FA2DD5" w:rsidRPr="0087140C">
        <w:t xml:space="preserve"> </w:t>
      </w:r>
      <w:proofErr w:type="spellStart"/>
      <w:r w:rsidR="00FA2DD5" w:rsidRPr="0087140C">
        <w:t>mays</w:t>
      </w:r>
      <w:proofErr w:type="spellEnd"/>
      <w:r w:rsidR="00FA2DD5" w:rsidRPr="0087140C">
        <w:t xml:space="preserve"> L. linje 1507) som modifierats genetiskt för resistens mot vissa fjärilsarter som är skadegörare</w:t>
      </w:r>
    </w:p>
    <w:p w14:paraId="0263C772" w14:textId="77F3491E" w:rsidR="00C17419" w:rsidRPr="00832C1F" w:rsidRDefault="00C17419" w:rsidP="00C17419">
      <w:pPr>
        <w:pStyle w:val="PointManual1"/>
        <w:rPr>
          <w:rFonts w:ascii="OrigGarmnd BT" w:hAnsi="OrigGarmnd BT"/>
          <w:lang w:val="sv-SE"/>
        </w:rPr>
      </w:pPr>
      <w:r w:rsidRPr="00832C1F">
        <w:rPr>
          <w:rFonts w:ascii="OrigGarmnd BT" w:hAnsi="OrigGarmnd BT"/>
          <w:lang w:val="sv-SE"/>
        </w:rPr>
        <w:t>=</w:t>
      </w:r>
      <w:r w:rsidRPr="00832C1F">
        <w:rPr>
          <w:rFonts w:ascii="OrigGarmnd BT" w:hAnsi="OrigGarmnd BT"/>
          <w:lang w:val="sv-SE"/>
        </w:rPr>
        <w:tab/>
      </w:r>
      <w:r w:rsidR="00B803C0">
        <w:rPr>
          <w:rFonts w:ascii="OrigGarmnd BT" w:hAnsi="OrigGarmnd BT"/>
          <w:lang w:val="sv-SE"/>
        </w:rPr>
        <w:t>B</w:t>
      </w:r>
      <w:r w:rsidR="002762DD" w:rsidRPr="00832C1F">
        <w:rPr>
          <w:rFonts w:ascii="OrigGarmnd BT" w:hAnsi="OrigGarmnd BT"/>
          <w:lang w:val="sv-SE"/>
        </w:rPr>
        <w:t>eslut</w:t>
      </w:r>
      <w:r w:rsidRPr="00832C1F">
        <w:rPr>
          <w:rFonts w:ascii="OrigGarmnd BT" w:hAnsi="OrigGarmnd BT"/>
          <w:lang w:val="sv-SE"/>
        </w:rPr>
        <w:t xml:space="preserve"> </w:t>
      </w:r>
    </w:p>
    <w:p w14:paraId="48E7116B" w14:textId="77777777" w:rsidR="00C17419" w:rsidRPr="00832C1F" w:rsidRDefault="00C17419" w:rsidP="00C17419">
      <w:pPr>
        <w:pStyle w:val="PointManual1"/>
        <w:rPr>
          <w:rFonts w:ascii="OrigGarmnd BT" w:hAnsi="OrigGarmnd BT"/>
          <w:lang w:val="sv-SE"/>
        </w:rPr>
      </w:pPr>
    </w:p>
    <w:p w14:paraId="639407C5" w14:textId="77777777" w:rsidR="00C17419" w:rsidRPr="00832C1F" w:rsidRDefault="00C17419" w:rsidP="002762DD">
      <w:pPr>
        <w:pStyle w:val="PointManual1"/>
        <w:ind w:left="0" w:firstLine="0"/>
        <w:rPr>
          <w:rFonts w:ascii="OrigGarmnd BT" w:hAnsi="OrigGarmnd BT"/>
          <w:i/>
          <w:lang w:val="sv-SE"/>
        </w:rPr>
      </w:pPr>
      <w:r w:rsidRPr="00832C1F">
        <w:rPr>
          <w:rFonts w:ascii="OrigGarmnd BT" w:hAnsi="OrigGarmnd BT"/>
          <w:i/>
          <w:lang w:val="sv-SE"/>
        </w:rPr>
        <w:t>Beslutspunkt</w:t>
      </w:r>
    </w:p>
    <w:p w14:paraId="40FAEF80" w14:textId="77777777" w:rsidR="00C17419" w:rsidRPr="00832C1F" w:rsidRDefault="00C17419" w:rsidP="00C17419">
      <w:pPr>
        <w:pStyle w:val="PointManual1"/>
        <w:rPr>
          <w:lang w:val="sv-SE"/>
        </w:rPr>
      </w:pPr>
    </w:p>
    <w:p w14:paraId="75C2E0A8" w14:textId="77777777" w:rsidR="00C17419" w:rsidRPr="00832C1F" w:rsidRDefault="00C17419" w:rsidP="00C17419">
      <w:pPr>
        <w:pStyle w:val="PointManual1"/>
        <w:rPr>
          <w:lang w:val="sv-SE"/>
        </w:rPr>
      </w:pPr>
    </w:p>
    <w:p w14:paraId="50318118" w14:textId="77777777" w:rsidR="00C17419" w:rsidRDefault="00C17419" w:rsidP="00C17419">
      <w:pPr>
        <w:pStyle w:val="RKnormal"/>
      </w:pPr>
      <w:r>
        <w:t>Rådet väntas anta kommissionens förslag till beslut om att få släppa ut GMO-majs 1507 för odling på EU-marknaden (anmälan enligt artikel 13 i direktiv 2001/18/EG om avsiktlig utsättning av genetiskt modifierade organismer i miljön).</w:t>
      </w:r>
    </w:p>
    <w:p w14:paraId="16325D7F" w14:textId="77777777" w:rsidR="00C17419" w:rsidRDefault="00C17419" w:rsidP="00C17419">
      <w:pPr>
        <w:pStyle w:val="RKnormal"/>
      </w:pPr>
    </w:p>
    <w:p w14:paraId="25399A92" w14:textId="77777777" w:rsidR="00C17419" w:rsidRDefault="00C17419" w:rsidP="00C17419">
      <w:pPr>
        <w:pStyle w:val="RKnormal"/>
      </w:pPr>
      <w:r>
        <w:t>Majs 1507 är en genetiskt modifierad majs som har gjorts resistent mot vissa skadeinsekter t.ex. majsmottet (</w:t>
      </w:r>
      <w:proofErr w:type="spellStart"/>
      <w:r>
        <w:rPr>
          <w:i/>
          <w:iCs/>
        </w:rPr>
        <w:t>Ostrinia</w:t>
      </w:r>
      <w:proofErr w:type="spellEnd"/>
      <w:r>
        <w:rPr>
          <w:i/>
          <w:iCs/>
        </w:rPr>
        <w:t xml:space="preserve"> </w:t>
      </w:r>
      <w:proofErr w:type="spellStart"/>
      <w:r>
        <w:rPr>
          <w:i/>
          <w:iCs/>
        </w:rPr>
        <w:t>nubilalis</w:t>
      </w:r>
      <w:proofErr w:type="spellEnd"/>
      <w:r>
        <w:t>) och majsflyet (</w:t>
      </w:r>
      <w:proofErr w:type="spellStart"/>
      <w:r>
        <w:rPr>
          <w:i/>
          <w:iCs/>
        </w:rPr>
        <w:t>Sesamia</w:t>
      </w:r>
      <w:proofErr w:type="spellEnd"/>
      <w:r>
        <w:rPr>
          <w:i/>
          <w:iCs/>
        </w:rPr>
        <w:t xml:space="preserve"> </w:t>
      </w:r>
      <w:proofErr w:type="spellStart"/>
      <w:r>
        <w:rPr>
          <w:i/>
          <w:iCs/>
        </w:rPr>
        <w:t>nonagrioides</w:t>
      </w:r>
      <w:proofErr w:type="spellEnd"/>
      <w:r>
        <w:t>).</w:t>
      </w:r>
    </w:p>
    <w:p w14:paraId="2DEB86D1" w14:textId="77777777" w:rsidR="00C17419" w:rsidRDefault="00C17419" w:rsidP="00C17419">
      <w:pPr>
        <w:pStyle w:val="RKnormal"/>
      </w:pPr>
    </w:p>
    <w:p w14:paraId="3F9FC71C" w14:textId="77777777" w:rsidR="00C17419" w:rsidRDefault="00C17419" w:rsidP="00C17419">
      <w:pPr>
        <w:pStyle w:val="RKnormal"/>
      </w:pPr>
      <w:r>
        <w:t>Ärendet hanteras enligt det gamla fördraget och kommittéförfarandet</w:t>
      </w:r>
      <w:proofErr w:type="gramStart"/>
      <w:r>
        <w:t xml:space="preserve"> (Artikel 30.2 i direktiv 2001/18/EG samt </w:t>
      </w:r>
      <w:r>
        <w:rPr>
          <w:szCs w:val="24"/>
        </w:rPr>
        <w:t>artiklarna 5 och 7 i rådets beslut 1998/468/EG.</w:t>
      </w:r>
      <w:proofErr w:type="gramEnd"/>
      <w:r>
        <w:rPr>
          <w:szCs w:val="24"/>
        </w:rPr>
        <w:t xml:space="preserve"> Beslut fattas genom kommittéförfarande (föreskrivande kommitté)) </w:t>
      </w:r>
      <w:r>
        <w:t xml:space="preserve">eftersom ansökan om att få släppa ut majs 1507 på marknaden kom in till den spanska behöriga myndigheten under 2001. Den spanska myndigheten skrev en bedömningsrapport 2003 där den ansåg att det inte fanns några vetenskapliga bevis mot utsläppande av majs 1507. Även </w:t>
      </w:r>
      <w:r w:rsidRPr="00C17419">
        <w:t>Europeiska myn</w:t>
      </w:r>
      <w:r>
        <w:t xml:space="preserve">digheten för livsmedelssäkerhet(EFSA) utvärderade majs 1507 och kom till slutsatsen att den föreslagna användningen av majsen inte skulle kunna orsaka någon negativ påverkan på människors och djurs hälsa och miljö. Majs 1507 har genomgått en fullständig miljöriskbedömning utförd av EFSA 2005. Bedömningen har kompletterats under 2011-2012. </w:t>
      </w:r>
    </w:p>
    <w:p w14:paraId="6FA64613" w14:textId="77777777" w:rsidR="00C17419" w:rsidRDefault="00C17419" w:rsidP="00C17419">
      <w:pPr>
        <w:pStyle w:val="RKnormal"/>
      </w:pPr>
    </w:p>
    <w:p w14:paraId="58DB3CFD" w14:textId="77777777" w:rsidR="00C17419" w:rsidRDefault="00C17419" w:rsidP="00C17419">
      <w:pPr>
        <w:pStyle w:val="RKnormal"/>
      </w:pPr>
      <w:r>
        <w:lastRenderedPageBreak/>
        <w:t xml:space="preserve">Jordbruksverket och Naturvårdsverket lämnade yttrande 2009. Yttrandena har setts över med anledning av att frågan nu åter har aktualiserats. </w:t>
      </w:r>
    </w:p>
    <w:p w14:paraId="6DBF99F0" w14:textId="77777777" w:rsidR="00C17419" w:rsidRDefault="00C17419" w:rsidP="00C17419">
      <w:pPr>
        <w:pStyle w:val="RKnormal"/>
      </w:pPr>
    </w:p>
    <w:p w14:paraId="6A8178D5" w14:textId="77777777" w:rsidR="00C17419" w:rsidRDefault="00C17419" w:rsidP="00C17419">
      <w:pPr>
        <w:pStyle w:val="RKnormal"/>
      </w:pPr>
      <w:r>
        <w:t xml:space="preserve">Vid kommittémötet 2009 fanns varken kvalificerad majoritet för eller emot beslut om att medge eller avslå anmälan om att få släppa ut majs 1507 på marknaden varpå frågan återgick till kommissionen, som enligt det aktuella förfarandet ska lämna över förslag till rådet för beslut. (Sverige röstade ja till att medge att majs 1507 släpps ut på marknaden för odling vid kommittémötet). </w:t>
      </w:r>
    </w:p>
    <w:p w14:paraId="04056BC2" w14:textId="77777777" w:rsidR="00C17419" w:rsidRDefault="00C17419" w:rsidP="00C17419">
      <w:pPr>
        <w:pStyle w:val="Liststycke"/>
      </w:pPr>
    </w:p>
    <w:p w14:paraId="5F03A5ED" w14:textId="77777777" w:rsidR="00C17419" w:rsidRDefault="00C17419" w:rsidP="00C17419">
      <w:pPr>
        <w:pStyle w:val="RKnormal"/>
      </w:pPr>
      <w:r>
        <w:t xml:space="preserve">Kommissionen fälldes i september 2013 för underlåtenhet att inom föreskriven tid fatta beslut om att medge eller avslå anmälan om att få släppa ut </w:t>
      </w:r>
      <w:r w:rsidR="00EA505A">
        <w:t>GMO-</w:t>
      </w:r>
      <w:r>
        <w:t xml:space="preserve">majs 1507 på marknaden. </w:t>
      </w:r>
    </w:p>
    <w:p w14:paraId="2A0154A2" w14:textId="77777777" w:rsidR="00C17419" w:rsidRDefault="00C17419" w:rsidP="00C17419">
      <w:pPr>
        <w:pStyle w:val="RKnormal"/>
      </w:pPr>
    </w:p>
    <w:p w14:paraId="10189509" w14:textId="697B7C82" w:rsidR="00C17419" w:rsidRDefault="00C17419" w:rsidP="00C17419">
      <w:pPr>
        <w:pStyle w:val="RKnormal"/>
      </w:pPr>
      <w:r>
        <w:t>Kommissionens presenterade ett förslag till rådsbeslut den 12 november 2013. Det innebär att rådet måste fatta beslut om att medge eller avslå an</w:t>
      </w:r>
      <w:r w:rsidR="00EA505A">
        <w:t xml:space="preserve">mälan om att få släppa ut majs </w:t>
      </w:r>
      <w:r w:rsidR="00A163E9">
        <w:t>1507 på mark</w:t>
      </w:r>
      <w:r>
        <w:t>n</w:t>
      </w:r>
      <w:r w:rsidR="00A163E9">
        <w:t>a</w:t>
      </w:r>
      <w:r>
        <w:t xml:space="preserve">den före den 12 februari 2014 (därefter återgår frågan till kommissionen för beslut). </w:t>
      </w:r>
    </w:p>
    <w:p w14:paraId="1A1A2701" w14:textId="77777777" w:rsidR="00C17419" w:rsidRDefault="00C17419" w:rsidP="00C17419">
      <w:pPr>
        <w:pStyle w:val="RKnormal"/>
      </w:pPr>
    </w:p>
    <w:p w14:paraId="785715B2" w14:textId="77777777" w:rsidR="00C17419" w:rsidRPr="00C17419" w:rsidRDefault="00C17419" w:rsidP="00C17419">
      <w:pPr>
        <w:pStyle w:val="RKnormal"/>
        <w:rPr>
          <w:b/>
        </w:rPr>
      </w:pPr>
      <w:r>
        <w:rPr>
          <w:b/>
        </w:rPr>
        <w:t>Förslag till svensk ståndpunkt</w:t>
      </w:r>
    </w:p>
    <w:p w14:paraId="3FE840AE" w14:textId="7F1612D7" w:rsidR="00C17419" w:rsidRDefault="00C17419" w:rsidP="00C17419">
      <w:pPr>
        <w:pStyle w:val="RKnormal"/>
      </w:pPr>
    </w:p>
    <w:p w14:paraId="3E72CE71" w14:textId="77777777" w:rsidR="00FA2DD5" w:rsidRDefault="00FA2DD5" w:rsidP="00FA2DD5">
      <w:pPr>
        <w:pStyle w:val="RKnormal"/>
      </w:pPr>
      <w:r>
        <w:t xml:space="preserve">Regeringen föreslår att Sverige röstar ja för att majs 1507 ska få släppas ut på EU-marknaden för odling under förutsättning att det i rådets beslut framgår (i artikel 3) att det inte är tillåtet att använda </w:t>
      </w:r>
      <w:proofErr w:type="spellStart"/>
      <w:r>
        <w:t>glufosinat</w:t>
      </w:r>
      <w:proofErr w:type="spellEnd"/>
      <w:r>
        <w:t xml:space="preserve"> på majs 1507. Om frågan om användning av </w:t>
      </w:r>
      <w:proofErr w:type="spellStart"/>
      <w:r>
        <w:t>glufosinat</w:t>
      </w:r>
      <w:proofErr w:type="spellEnd"/>
      <w:r>
        <w:t xml:space="preserve"> inte omhändertas i artikel 3 eller på likvärdigt sätt föreslår regeringen att Sverige fortsatt röstar ja men lägger en deklaration som tydliggör att Sverige anser att </w:t>
      </w:r>
      <w:proofErr w:type="spellStart"/>
      <w:r>
        <w:t>glufosinat</w:t>
      </w:r>
      <w:proofErr w:type="spellEnd"/>
      <w:r>
        <w:t xml:space="preserve"> inte ska få tillåtas användas på majs 1507.</w:t>
      </w:r>
    </w:p>
    <w:p w14:paraId="4C062628" w14:textId="77777777" w:rsidR="00C17419" w:rsidRPr="00C17419" w:rsidRDefault="00C17419" w:rsidP="00C17419">
      <w:pPr>
        <w:pStyle w:val="PointManual1"/>
        <w:rPr>
          <w:lang w:val="sv-SE"/>
        </w:rPr>
      </w:pPr>
    </w:p>
    <w:p w14:paraId="22F2A94B" w14:textId="77777777" w:rsidR="00C17419" w:rsidRPr="00381504" w:rsidRDefault="00C17419" w:rsidP="00C17419">
      <w:pPr>
        <w:pStyle w:val="RKrubrik"/>
        <w:spacing w:line="276" w:lineRule="auto"/>
        <w:rPr>
          <w:rFonts w:cs="Arial"/>
          <w:szCs w:val="22"/>
        </w:rPr>
      </w:pPr>
      <w:r>
        <w:rPr>
          <w:rFonts w:cs="Arial"/>
          <w:szCs w:val="22"/>
        </w:rPr>
        <w:t>9</w:t>
      </w:r>
      <w:r w:rsidRPr="00381504">
        <w:rPr>
          <w:rFonts w:cs="Arial"/>
          <w:szCs w:val="22"/>
        </w:rPr>
        <w:t>. Övriga frågor</w:t>
      </w:r>
    </w:p>
    <w:p w14:paraId="52557724" w14:textId="77777777" w:rsidR="00C17419" w:rsidRDefault="00C17419" w:rsidP="00C17419">
      <w:pPr>
        <w:pStyle w:val="PointManual1"/>
      </w:pPr>
    </w:p>
    <w:p w14:paraId="33C87233"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27C33" w14:textId="77777777" w:rsidR="00DF1F2F" w:rsidRDefault="00DF1F2F">
      <w:r>
        <w:separator/>
      </w:r>
    </w:p>
  </w:endnote>
  <w:endnote w:type="continuationSeparator" w:id="0">
    <w:p w14:paraId="5C331F9A" w14:textId="77777777" w:rsidR="00DF1F2F" w:rsidRDefault="00DF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1EB5D" w14:textId="77777777" w:rsidR="00DF1F2F" w:rsidRDefault="00DF1F2F">
      <w:r>
        <w:separator/>
      </w:r>
    </w:p>
  </w:footnote>
  <w:footnote w:type="continuationSeparator" w:id="0">
    <w:p w14:paraId="2553F04F" w14:textId="77777777" w:rsidR="00DF1F2F" w:rsidRDefault="00DF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F1F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635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B3F181" w14:textId="77777777">
      <w:trPr>
        <w:cantSplit/>
      </w:trPr>
      <w:tc>
        <w:tcPr>
          <w:tcW w:w="3119" w:type="dxa"/>
        </w:tcPr>
        <w:p w14:paraId="00768D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22BBA3" w14:textId="77777777" w:rsidR="00E80146" w:rsidRDefault="00E80146">
          <w:pPr>
            <w:pStyle w:val="Sidhuvud"/>
            <w:ind w:right="360"/>
          </w:pPr>
        </w:p>
      </w:tc>
      <w:tc>
        <w:tcPr>
          <w:tcW w:w="1525" w:type="dxa"/>
        </w:tcPr>
        <w:p w14:paraId="528537A1" w14:textId="77777777" w:rsidR="00E80146" w:rsidRDefault="00E80146">
          <w:pPr>
            <w:pStyle w:val="Sidhuvud"/>
            <w:ind w:right="360"/>
          </w:pPr>
        </w:p>
      </w:tc>
    </w:tr>
  </w:tbl>
  <w:p w14:paraId="2144CF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ABE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0CF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48C639" w14:textId="77777777">
      <w:trPr>
        <w:cantSplit/>
      </w:trPr>
      <w:tc>
        <w:tcPr>
          <w:tcW w:w="3119" w:type="dxa"/>
        </w:tcPr>
        <w:p w14:paraId="48697C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D86F8C" w14:textId="77777777" w:rsidR="00E80146" w:rsidRDefault="00E80146">
          <w:pPr>
            <w:pStyle w:val="Sidhuvud"/>
            <w:ind w:right="360"/>
          </w:pPr>
        </w:p>
      </w:tc>
      <w:tc>
        <w:tcPr>
          <w:tcW w:w="1525" w:type="dxa"/>
        </w:tcPr>
        <w:p w14:paraId="373BF592" w14:textId="77777777" w:rsidR="00E80146" w:rsidRDefault="00E80146">
          <w:pPr>
            <w:pStyle w:val="Sidhuvud"/>
            <w:ind w:right="360"/>
          </w:pPr>
        </w:p>
      </w:tc>
    </w:tr>
  </w:tbl>
  <w:p w14:paraId="0CE926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6EAFA" w14:textId="262DD751" w:rsidR="00DF1F2F" w:rsidRDefault="00EA505A">
    <w:pPr>
      <w:framePr w:w="2948" w:h="1321" w:hRule="exact" w:wrap="notBeside" w:vAnchor="page" w:hAnchor="page" w:x="1362" w:y="653"/>
    </w:pPr>
    <w:r>
      <w:rPr>
        <w:noProof/>
        <w:lang w:eastAsia="sv-SE"/>
      </w:rPr>
      <w:drawing>
        <wp:inline distT="0" distB="0" distL="0" distR="0" wp14:anchorId="6D14E7F8" wp14:editId="17E423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A1514F" w14:textId="77777777" w:rsidR="00E80146" w:rsidRDefault="00E80146">
    <w:pPr>
      <w:pStyle w:val="RKrubrik"/>
      <w:keepNext w:val="0"/>
      <w:tabs>
        <w:tab w:val="clear" w:pos="1134"/>
        <w:tab w:val="clear" w:pos="2835"/>
      </w:tabs>
      <w:spacing w:before="0" w:after="0" w:line="320" w:lineRule="atLeast"/>
      <w:rPr>
        <w:bCs/>
      </w:rPr>
    </w:pPr>
  </w:p>
  <w:p w14:paraId="0FB93166" w14:textId="77777777" w:rsidR="00E80146" w:rsidRDefault="00E80146">
    <w:pPr>
      <w:rPr>
        <w:rFonts w:ascii="TradeGothic" w:hAnsi="TradeGothic"/>
        <w:b/>
        <w:bCs/>
        <w:spacing w:val="12"/>
        <w:sz w:val="22"/>
      </w:rPr>
    </w:pPr>
  </w:p>
  <w:p w14:paraId="4EA8C688" w14:textId="77777777" w:rsidR="00E80146" w:rsidRDefault="00E80146">
    <w:pPr>
      <w:pStyle w:val="RKrubrik"/>
      <w:keepNext w:val="0"/>
      <w:tabs>
        <w:tab w:val="clear" w:pos="1134"/>
        <w:tab w:val="clear" w:pos="2835"/>
      </w:tabs>
      <w:spacing w:before="0" w:after="0" w:line="320" w:lineRule="atLeast"/>
      <w:rPr>
        <w:bCs/>
      </w:rPr>
    </w:pPr>
  </w:p>
  <w:p w14:paraId="3BD53D4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A0AAA"/>
    <w:multiLevelType w:val="hybridMultilevel"/>
    <w:tmpl w:val="91B8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DF1F2F"/>
    <w:rsid w:val="000453D0"/>
    <w:rsid w:val="0005635C"/>
    <w:rsid w:val="00150384"/>
    <w:rsid w:val="00160901"/>
    <w:rsid w:val="001805B7"/>
    <w:rsid w:val="002762DD"/>
    <w:rsid w:val="002A447F"/>
    <w:rsid w:val="00367B1C"/>
    <w:rsid w:val="004A328D"/>
    <w:rsid w:val="004F61EA"/>
    <w:rsid w:val="0058762B"/>
    <w:rsid w:val="00600CFB"/>
    <w:rsid w:val="0064031F"/>
    <w:rsid w:val="006E4E11"/>
    <w:rsid w:val="007242A3"/>
    <w:rsid w:val="007A6855"/>
    <w:rsid w:val="00832C1F"/>
    <w:rsid w:val="0087140C"/>
    <w:rsid w:val="0092027A"/>
    <w:rsid w:val="009247FA"/>
    <w:rsid w:val="00955E31"/>
    <w:rsid w:val="00992E72"/>
    <w:rsid w:val="00A163E9"/>
    <w:rsid w:val="00A222BB"/>
    <w:rsid w:val="00AF26D1"/>
    <w:rsid w:val="00B803C0"/>
    <w:rsid w:val="00BA7B5A"/>
    <w:rsid w:val="00C17419"/>
    <w:rsid w:val="00D133D7"/>
    <w:rsid w:val="00DF1F2F"/>
    <w:rsid w:val="00E80146"/>
    <w:rsid w:val="00E904D0"/>
    <w:rsid w:val="00EA505A"/>
    <w:rsid w:val="00EC25F9"/>
    <w:rsid w:val="00ED583F"/>
    <w:rsid w:val="00FA2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73059"/>
  <w15:docId w15:val="{F4C3F19C-947B-4F3C-858B-F0D34DC2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DF1F2F"/>
    <w:rPr>
      <w:rFonts w:ascii="OrigGarmnd BT" w:hAnsi="OrigGarmnd BT"/>
      <w:sz w:val="24"/>
      <w:lang w:eastAsia="en-US"/>
    </w:rPr>
  </w:style>
  <w:style w:type="paragraph" w:customStyle="1" w:styleId="dashequal">
    <w:name w:val="dash equal"/>
    <w:basedOn w:val="Normal"/>
    <w:rsid w:val="0064031F"/>
    <w:pPr>
      <w:overflowPunct/>
      <w:autoSpaceDE/>
      <w:autoSpaceDN/>
      <w:adjustRightInd/>
      <w:spacing w:line="240" w:lineRule="auto"/>
      <w:ind w:left="1134" w:hanging="567"/>
      <w:textAlignment w:val="auto"/>
      <w:outlineLvl w:val="0"/>
    </w:pPr>
    <w:rPr>
      <w:rFonts w:ascii="Times New Roman" w:hAnsi="Times New Roman"/>
      <w:snapToGrid w:val="0"/>
      <w:szCs w:val="24"/>
    </w:rPr>
  </w:style>
  <w:style w:type="paragraph" w:customStyle="1" w:styleId="PointManual">
    <w:name w:val="Point Manual"/>
    <w:basedOn w:val="Normal"/>
    <w:rsid w:val="00C17419"/>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C17419"/>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styleId="Liststycke">
    <w:name w:val="List Paragraph"/>
    <w:basedOn w:val="Normal"/>
    <w:uiPriority w:val="34"/>
    <w:qFormat/>
    <w:rsid w:val="00C17419"/>
    <w:pPr>
      <w:ind w:left="1304"/>
    </w:pPr>
  </w:style>
  <w:style w:type="paragraph" w:styleId="Ballongtext">
    <w:name w:val="Balloon Text"/>
    <w:basedOn w:val="Normal"/>
    <w:link w:val="BallongtextChar"/>
    <w:rsid w:val="00EA50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50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8481">
      <w:bodyDiv w:val="1"/>
      <w:marLeft w:val="0"/>
      <w:marRight w:val="0"/>
      <w:marTop w:val="0"/>
      <w:marBottom w:val="0"/>
      <w:divBdr>
        <w:top w:val="none" w:sz="0" w:space="0" w:color="auto"/>
        <w:left w:val="none" w:sz="0" w:space="0" w:color="auto"/>
        <w:bottom w:val="none" w:sz="0" w:space="0" w:color="auto"/>
        <w:right w:val="none" w:sz="0" w:space="0" w:color="auto"/>
      </w:divBdr>
    </w:div>
    <w:div w:id="888414615">
      <w:bodyDiv w:val="1"/>
      <w:marLeft w:val="0"/>
      <w:marRight w:val="0"/>
      <w:marTop w:val="0"/>
      <w:marBottom w:val="0"/>
      <w:divBdr>
        <w:top w:val="none" w:sz="0" w:space="0" w:color="auto"/>
        <w:left w:val="none" w:sz="0" w:space="0" w:color="auto"/>
        <w:bottom w:val="none" w:sz="0" w:space="0" w:color="auto"/>
        <w:right w:val="none" w:sz="0" w:space="0" w:color="auto"/>
      </w:divBdr>
    </w:div>
    <w:div w:id="1106195211">
      <w:bodyDiv w:val="1"/>
      <w:marLeft w:val="0"/>
      <w:marRight w:val="0"/>
      <w:marTop w:val="0"/>
      <w:marBottom w:val="0"/>
      <w:divBdr>
        <w:top w:val="none" w:sz="0" w:space="0" w:color="auto"/>
        <w:left w:val="none" w:sz="0" w:space="0" w:color="auto"/>
        <w:bottom w:val="none" w:sz="0" w:space="0" w:color="auto"/>
        <w:right w:val="none" w:sz="0" w:space="0" w:color="auto"/>
      </w:divBdr>
    </w:div>
    <w:div w:id="130858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JE6N4JFJXNNF-9-60341</_dlc_DocId>
    <_dlc_DocIdUrl xmlns="8b66ae41-1ec6-402e-b662-35d1932ca064">
      <Url>http://rkdhs-sb/enhet/EUKansli/_layouts/DocIdRedir.aspx?ID=JE6N4JFJXNNF-9-60341</Url>
      <Description>JE6N4JFJXNNF-9-60341</Description>
    </_dlc_DocIdUrl>
  </documentManagement>
</p:properties>
</file>

<file path=customXml/itemProps1.xml><?xml version="1.0" encoding="utf-8"?>
<ds:datastoreItem xmlns:ds="http://schemas.openxmlformats.org/officeDocument/2006/customXml" ds:itemID="{EE4E57FE-E0EE-4558-BBAD-C14D5FF73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AC9DF-0CBD-4EC7-AAD0-FB96F59A3A31}">
  <ds:schemaRefs>
    <ds:schemaRef ds:uri="http://schemas.microsoft.com/sharepoint/events"/>
  </ds:schemaRefs>
</ds:datastoreItem>
</file>

<file path=customXml/itemProps3.xml><?xml version="1.0" encoding="utf-8"?>
<ds:datastoreItem xmlns:ds="http://schemas.openxmlformats.org/officeDocument/2006/customXml" ds:itemID="{8B206609-2724-4F3B-89CE-B266EAFF4E9B}">
  <ds:schemaRefs>
    <ds:schemaRef ds:uri="http://schemas.microsoft.com/office/2006/metadata/customXsn"/>
  </ds:schemaRefs>
</ds:datastoreItem>
</file>

<file path=customXml/itemProps4.xml><?xml version="1.0" encoding="utf-8"?>
<ds:datastoreItem xmlns:ds="http://schemas.openxmlformats.org/officeDocument/2006/customXml" ds:itemID="{29896F26-DB49-461C-A963-4460410642BF}">
  <ds:schemaRefs>
    <ds:schemaRef ds:uri="http://schemas.microsoft.com/sharepoint/v3/contenttype/forms"/>
  </ds:schemaRefs>
</ds:datastoreItem>
</file>

<file path=customXml/itemProps5.xml><?xml version="1.0" encoding="utf-8"?>
<ds:datastoreItem xmlns:ds="http://schemas.openxmlformats.org/officeDocument/2006/customXml" ds:itemID="{7C3B8614-D931-428B-A371-21753E277CAE}">
  <ds:schemaRefs>
    <ds:schemaRef ds:uri="http://schemas.microsoft.com/sharepoint/v3/contenttype/forms/url"/>
  </ds:schemaRefs>
</ds:datastoreItem>
</file>

<file path=customXml/itemProps6.xml><?xml version="1.0" encoding="utf-8"?>
<ds:datastoreItem xmlns:ds="http://schemas.openxmlformats.org/officeDocument/2006/customXml" ds:itemID="{A82FF27F-7FE5-45E3-8243-5157ECCA4038}">
  <ds:schemaRefs>
    <ds:schemaRef ds:uri="http://schemas.openxmlformats.org/package/2006/metadata/core-properties"/>
    <ds:schemaRef ds:uri="8b66ae41-1ec6-402e-b662-35d1932ca064"/>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e4c0beb7-0294-4d25-9600-346807c0961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5542</Characters>
  <Application>Microsoft Office Word</Application>
  <DocSecurity>0</DocSecurity>
  <Lines>167</Lines>
  <Paragraphs>50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Jakob Sjövall</cp:lastModifiedBy>
  <cp:revision>2</cp:revision>
  <cp:lastPrinted>2000-01-21T13:02:00Z</cp:lastPrinted>
  <dcterms:created xsi:type="dcterms:W3CDTF">2014-02-03T11:38:00Z</dcterms:created>
  <dcterms:modified xsi:type="dcterms:W3CDTF">2014-02-03T11:38:00Z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8ebf1e9c-5ebb-4444-9fb7-4d7d8c750b32</vt:lpwstr>
  </property>
</Properties>
</file>