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19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tisdagen den 4 och onsdagen den 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(FP)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Arnholm (FP)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Nina Lundström (FP)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(FP)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2014/15:109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Natofrågan och Baltikum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2014/15:FPM10 Meddelande om inre marknaden för energi </w:t>
            </w:r>
            <w:r>
              <w:rPr>
                <w:i/>
                <w:iCs/>
                <w:rtl w:val="0"/>
              </w:rPr>
              <w:t>KOM(2014) 634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2014/15:KU3 Några ändringar på tryck- och yttrandefrihetens område (vilande grundlagsbeslut)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2014/15:KU4 Förstärkt skydd mot främmande makts underrättelseverksamhet (vilande grundlagsbeslut)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2014/15:FiU12 Tilläggsavtal om lån till Irland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2014/15:FiU7 Godkännande av rådets beslut om systemet för EU-budgetens finansiering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2014/15:FiU6 AP-fondernas verksamhet t.o.m.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2014/15:FiU9 Riksrevisorernas årliga rapport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2014/15:SkU5 Inkomstbeskattning, redovisning och revision avseende Eric-konsortier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2014/15:SkU8 Informationsutbytesavtal med Hongkong 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2014/15:FöU2 Grönbok om säkerhet i logitjänster för turister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2014/15:JuU4 En nationell strategi för en effektiv regim för bekämpning av penningtvätt och av finansiering av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2014/15:JuU5 Riksrevisionens rapport om förvaltningsrätternas hantering av överklagade beslut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19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2014-11-19</SAFIR_Sammantradesdatum_Doc>
    <SAFIR_SammantradeID xmlns="C07A1A6C-0B19-41D9-BDF8-F523BA3921EB">098cac89-5fa7-4179-a99f-b4a129bfcd55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D8F98-75A4-4409-81C0-9FF768D6445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