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1365" w:rsidRPr="00DA13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1365" w:rsidRPr="00DA1365" w:rsidRDefault="00DA1365">
            <w:pPr>
              <w:rPr>
                <w:rFonts w:ascii="Times New Roman" w:hAnsi="Times New Roman" w:cs="Times New Roman"/>
              </w:rPr>
            </w:pPr>
          </w:p>
          <w:p w:rsidR="00DA1365" w:rsidRPr="00DA1365" w:rsidRDefault="00DA1365">
            <w:pPr>
              <w:rPr>
                <w:rFonts w:ascii="Times New Roman" w:hAnsi="Times New Roman" w:cs="Times New Roman"/>
                <w:sz w:val="40"/>
              </w:rPr>
            </w:pPr>
            <w:r w:rsidRPr="00DA13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1365" w:rsidRPr="00DA1365" w:rsidRDefault="00DA1365">
            <w:pPr>
              <w:rPr>
                <w:rFonts w:ascii="Times New Roman" w:hAnsi="Times New Roman" w:cs="Times New Roman"/>
              </w:rPr>
            </w:pPr>
            <w:r w:rsidRPr="00DA1365">
              <w:rPr>
                <w:rFonts w:ascii="Times New Roman" w:hAnsi="Times New Roman" w:cs="Times New Roman"/>
                <w:sz w:val="40"/>
              </w:rPr>
              <w:t>2004/0</w:t>
            </w:r>
            <w:r w:rsidRPr="00DA1365">
              <w:rPr>
                <w:rStyle w:val="SkrivelseNr"/>
                <w:rFonts w:ascii="Times New Roman" w:hAnsi="Times New Roman" w:cs="Times New Roman"/>
              </w:rPr>
              <w:t>5:2</w:t>
            </w:r>
          </w:p>
        </w:tc>
        <w:tc>
          <w:tcPr>
            <w:tcW w:w="2268" w:type="dxa"/>
          </w:tcPr>
          <w:p w:rsidR="00DA1365" w:rsidRPr="00DA1365" w:rsidRDefault="00DA1365">
            <w:pPr>
              <w:jc w:val="center"/>
              <w:rPr>
                <w:rFonts w:ascii="Times New Roman" w:hAnsi="Times New Roman" w:cs="Times New Roman"/>
              </w:rPr>
            </w:pPr>
            <w:r w:rsidRPr="00DA13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07" r:id="rId5"/>
              </w:object>
            </w:r>
          </w:p>
          <w:p w:rsidR="00DA1365" w:rsidRPr="00DA1365" w:rsidRDefault="00DA1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365" w:rsidRPr="00DA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1365" w:rsidRPr="00DA1365" w:rsidRDefault="00DA13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13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1365" w:rsidRPr="00DA1365" w:rsidRDefault="00DA1365">
      <w:pPr>
        <w:pStyle w:val="Mottagare1"/>
      </w:pPr>
      <w:r w:rsidRPr="00DA1365">
        <w:t>Regeringen</w:t>
      </w:r>
    </w:p>
    <w:p w:rsidR="00DA1365" w:rsidRPr="00DA1365" w:rsidRDefault="00DA1365">
      <w:pPr>
        <w:pStyle w:val="Mottagare2"/>
      </w:pPr>
      <w:r w:rsidRPr="00DA1365">
        <w:t>Finansdepartementet</w:t>
      </w:r>
    </w:p>
    <w:p w:rsidR="00DA1365" w:rsidRPr="00DA1365" w:rsidRDefault="00DA1365">
      <w:pPr>
        <w:pStyle w:val="NormalText"/>
        <w:jc w:val="left"/>
      </w:pPr>
      <w:r w:rsidRPr="00DA1365">
        <w:t>Med överlämnande av skatteutskottets betänkande 2004/05:SkU4 Kommunal medverkan vid statlig trängselskatt får jag anmäla att riksdagen denna dag bifallit utskottets förslag till riksdagsbeslut.</w:t>
      </w:r>
    </w:p>
    <w:p w:rsidR="00DA1365" w:rsidRPr="00DA1365" w:rsidRDefault="00DA1365">
      <w:pPr>
        <w:pStyle w:val="Stockholm"/>
        <w:jc w:val="left"/>
      </w:pPr>
      <w:r w:rsidRPr="00DA1365">
        <w:t>Stockholm den 20 oktober 2004</w:t>
      </w:r>
    </w:p>
    <w:p w:rsidR="00DA1365" w:rsidRPr="00DA1365" w:rsidRDefault="00DA13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1365" w:rsidRPr="00DA13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1365" w:rsidRPr="00DA1365" w:rsidRDefault="00DA1365">
            <w:pPr>
              <w:rPr>
                <w:rFonts w:ascii="Times New Roman" w:hAnsi="Times New Roman" w:cs="Times New Roman"/>
              </w:rPr>
            </w:pPr>
            <w:r w:rsidRPr="00DA136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A1365" w:rsidRPr="00DA1365" w:rsidRDefault="00DA1365">
            <w:pPr>
              <w:rPr>
                <w:rFonts w:ascii="Times New Roman" w:hAnsi="Times New Roman" w:cs="Times New Roman"/>
              </w:rPr>
            </w:pPr>
          </w:p>
          <w:p w:rsidR="00DA1365" w:rsidRPr="00DA1365" w:rsidRDefault="00DA1365">
            <w:pPr>
              <w:rPr>
                <w:rFonts w:ascii="Times New Roman" w:hAnsi="Times New Roman" w:cs="Times New Roman"/>
              </w:rPr>
            </w:pPr>
          </w:p>
          <w:p w:rsidR="00DA1365" w:rsidRPr="00DA1365" w:rsidRDefault="00DA1365">
            <w:pPr>
              <w:rPr>
                <w:rFonts w:ascii="Times New Roman" w:hAnsi="Times New Roman" w:cs="Times New Roman"/>
              </w:rPr>
            </w:pPr>
            <w:r w:rsidRPr="00DA13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A1365" w:rsidRPr="00DA1365" w:rsidRDefault="00DA1365">
      <w:pPr>
        <w:rPr>
          <w:rFonts w:ascii="Times New Roman" w:hAnsi="Times New Roman" w:cs="Times New Roman"/>
        </w:rPr>
      </w:pPr>
    </w:p>
    <w:sectPr w:rsidR="00DA1365" w:rsidRPr="00DA1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5"/>
    <w:rsid w:val="000D6536"/>
    <w:rsid w:val="00245159"/>
    <w:rsid w:val="002A1806"/>
    <w:rsid w:val="00434A2C"/>
    <w:rsid w:val="00453414"/>
    <w:rsid w:val="00673A18"/>
    <w:rsid w:val="00700783"/>
    <w:rsid w:val="00AE1E39"/>
    <w:rsid w:val="00D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42EF60-4635-485F-A93F-967723E2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3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3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3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3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3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3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3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3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3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3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36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A13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A13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A13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A13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A13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A136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