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3A5" w:rsidRPr="005F3B77" w:rsidRDefault="00A023A5">
      <w:pPr>
        <w:pStyle w:val="Frslagsrubrik"/>
        <w:shd w:val="clear" w:color="000000" w:fill="auto"/>
      </w:pPr>
      <w:r w:rsidRPr="005F3B77">
        <w:t>Förslag till riksdagsbeslut</w:t>
      </w:r>
    </w:p>
    <w:p w:rsidR="00A023A5" w:rsidRPr="005F3B77" w:rsidRDefault="00A023A5">
      <w:pPr>
        <w:pStyle w:val="Hemstlatt"/>
        <w:shd w:val="clear" w:color="000000" w:fill="auto"/>
        <w:ind w:left="0"/>
      </w:pPr>
      <w:r w:rsidRPr="005F3B77">
        <w:t>Riksdagen tillkännager för regeringen som sin mening vad som anförs i motionen om apotek och tillgängli</w:t>
      </w:r>
      <w:r w:rsidRPr="005F3B77">
        <w:t>g</w:t>
      </w:r>
      <w:r w:rsidRPr="005F3B77">
        <w:t>het.</w:t>
      </w:r>
    </w:p>
    <w:p w:rsidR="00A023A5" w:rsidRPr="005F3B77" w:rsidRDefault="00A023A5">
      <w:pPr>
        <w:pStyle w:val="Rubrik1"/>
        <w:shd w:val="clear" w:color="000000" w:fill="auto"/>
      </w:pPr>
      <w:r w:rsidRPr="005F3B77">
        <w:t>Motivering</w:t>
      </w:r>
    </w:p>
    <w:p w:rsidR="00A023A5" w:rsidRPr="005F3B77" w:rsidRDefault="00A023A5">
      <w:pPr>
        <w:shd w:val="clear" w:color="000000" w:fill="auto"/>
      </w:pPr>
      <w:r w:rsidRPr="005F3B77">
        <w:t>Vi motsatte oss privatiseringen av apoteken som den borgerliga regeringen genomförde. För att öka lönsamheten och göra det attraktivt att köpa loss apotek höjde regeringen handelsmarginalen. Det har lockat nya apotekskedjor att etablera sig. Resultatet har blivit att det på vissa håll i landet går att välja mellan fyra olika apotekskedjor i samma kvarter samtidigt som apoteken lyser med sin frånvaro i glesbygden. Det är heller inte säkert att det apotek du vä</w:t>
      </w:r>
      <w:r w:rsidRPr="005F3B77">
        <w:t>l</w:t>
      </w:r>
      <w:r w:rsidRPr="005F3B77">
        <w:t>jer att gå till har din medicin på lager eller att de kan få fram den inom ett dygn. Och de kan inte hänvisa till ett närliggande apotek som har ditt läkem</w:t>
      </w:r>
      <w:r w:rsidRPr="005F3B77">
        <w:t>e</w:t>
      </w:r>
      <w:r w:rsidRPr="005F3B77">
        <w:t>del på hyllan – de tillhör ju inte samma kedja.</w:t>
      </w:r>
    </w:p>
    <w:p w:rsidR="00A023A5" w:rsidRPr="005F3B77" w:rsidRDefault="00A023A5">
      <w:pPr>
        <w:pStyle w:val="Normaltindrag"/>
        <w:shd w:val="clear" w:color="000000" w:fill="auto"/>
      </w:pPr>
      <w:r w:rsidRPr="005F3B77">
        <w:t>Det har alltså blivit dyrare och sämre både för skattebetalarna och för sju</w:t>
      </w:r>
      <w:r w:rsidRPr="005F3B77">
        <w:t>k</w:t>
      </w:r>
      <w:r w:rsidRPr="005F3B77">
        <w:t>vården eftersom regeringen har beslutat om högre påslag i apoteksledet för att öka de privata apotekens lönsamhet. Trots det finns inga garantier för apotek i glesbygd i framtiden. Vi vill göra förändringar i reglerna för ap</w:t>
      </w:r>
      <w:r w:rsidRPr="005F3B77">
        <w:t>o</w:t>
      </w:r>
      <w:r w:rsidRPr="005F3B77">
        <w:t>teksmarkn</w:t>
      </w:r>
      <w:r w:rsidRPr="005F3B77">
        <w:t>a</w:t>
      </w:r>
      <w:r w:rsidRPr="005F3B77">
        <w:t>den för att stärka patienternas rättigheter. Det ska finnas fungera</w:t>
      </w:r>
      <w:r w:rsidRPr="005F3B77">
        <w:t>n</w:t>
      </w:r>
      <w:r w:rsidRPr="005F3B77">
        <w:t>de garantier för att man kan få sin medicin inom 24 timmar och det ska vara enkelt att få reda på vilket apotek medicinen finns på, oavsett vilken apotek</w:t>
      </w:r>
      <w:r w:rsidRPr="005F3B77">
        <w:t>s</w:t>
      </w:r>
      <w:r w:rsidRPr="005F3B77">
        <w:t>kedja som har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B77">
        <w:trPr>
          <w:cantSplit/>
        </w:trPr>
        <w:tc>
          <w:tcPr>
            <w:tcW w:w="3046" w:type="dxa"/>
          </w:tcPr>
          <w:p w:rsidR="00A023A5" w:rsidRPr="005F3B77" w:rsidRDefault="00A023A5">
            <w:pPr>
              <w:pStyle w:val="UnderskriftDatum"/>
              <w:shd w:val="clear" w:color="000000" w:fill="auto"/>
              <w:spacing w:before="240"/>
            </w:pPr>
            <w:r w:rsidRPr="005F3B77">
              <w:lastRenderedPageBreak/>
              <w:t>Stockholm den 1 oktober 2012</w:t>
            </w:r>
          </w:p>
        </w:tc>
        <w:tc>
          <w:tcPr>
            <w:tcW w:w="3047" w:type="dxa"/>
          </w:tcPr>
          <w:p w:rsidR="00A023A5" w:rsidRPr="005F3B77" w:rsidRDefault="00A023A5">
            <w:pPr>
              <w:pStyle w:val="Underskrifter"/>
              <w:shd w:val="clear" w:color="000000" w:fill="auto"/>
              <w:spacing w:before="240"/>
            </w:pPr>
          </w:p>
        </w:tc>
      </w:tr>
      <w:tr w:rsidR="00000000" w:rsidRPr="005F3B77">
        <w:trPr>
          <w:cantSplit/>
        </w:trPr>
        <w:tc>
          <w:tcPr>
            <w:tcW w:w="3046" w:type="dxa"/>
          </w:tcPr>
          <w:p w:rsidR="00A023A5" w:rsidRPr="005F3B77" w:rsidRDefault="00A023A5">
            <w:pPr>
              <w:pStyle w:val="Underskrifter"/>
              <w:shd w:val="clear" w:color="000000" w:fill="auto"/>
            </w:pPr>
            <w:r w:rsidRPr="005F3B77">
              <w:t>Anna Wallén (S)</w:t>
            </w:r>
          </w:p>
        </w:tc>
        <w:tc>
          <w:tcPr>
            <w:tcW w:w="3046" w:type="dxa"/>
          </w:tcPr>
          <w:p w:rsidR="00A023A5" w:rsidRPr="005F3B77" w:rsidRDefault="00A023A5">
            <w:pPr>
              <w:pStyle w:val="Underskrifter"/>
              <w:shd w:val="clear" w:color="000000" w:fill="auto"/>
            </w:pPr>
          </w:p>
        </w:tc>
      </w:tr>
      <w:tr w:rsidR="00000000" w:rsidRPr="005F3B77">
        <w:trPr>
          <w:cantSplit/>
        </w:trPr>
        <w:tc>
          <w:tcPr>
            <w:tcW w:w="3046" w:type="dxa"/>
          </w:tcPr>
          <w:p w:rsidR="00A023A5" w:rsidRPr="005F3B77" w:rsidRDefault="00A023A5">
            <w:pPr>
              <w:pStyle w:val="Underskrifter"/>
              <w:shd w:val="clear" w:color="000000" w:fill="auto"/>
            </w:pPr>
            <w:r w:rsidRPr="005F3B77">
              <w:t>Olle Thorell (S)</w:t>
            </w:r>
          </w:p>
        </w:tc>
        <w:tc>
          <w:tcPr>
            <w:tcW w:w="3046" w:type="dxa"/>
          </w:tcPr>
          <w:p w:rsidR="00A023A5" w:rsidRPr="005F3B77" w:rsidRDefault="00A023A5">
            <w:pPr>
              <w:pStyle w:val="Underskrifter"/>
              <w:shd w:val="clear" w:color="000000" w:fill="auto"/>
            </w:pPr>
            <w:r w:rsidRPr="005F3B77">
              <w:t>Pia Nilsson (S)</w:t>
            </w:r>
          </w:p>
        </w:tc>
      </w:tr>
      <w:tr w:rsidR="00000000" w:rsidRPr="005F3B77">
        <w:trPr>
          <w:cantSplit/>
        </w:trPr>
        <w:tc>
          <w:tcPr>
            <w:tcW w:w="3046" w:type="dxa"/>
          </w:tcPr>
          <w:p w:rsidR="00A023A5" w:rsidRPr="005F3B77" w:rsidRDefault="00A023A5">
            <w:pPr>
              <w:pStyle w:val="Underskrifter"/>
              <w:shd w:val="clear" w:color="000000" w:fill="auto"/>
            </w:pPr>
            <w:r w:rsidRPr="005F3B77">
              <w:t>Lars Eriksson (S)</w:t>
            </w:r>
          </w:p>
        </w:tc>
        <w:tc>
          <w:tcPr>
            <w:tcW w:w="3046" w:type="dxa"/>
          </w:tcPr>
          <w:p w:rsidR="00A023A5" w:rsidRPr="005F3B77" w:rsidRDefault="00A023A5">
            <w:pPr>
              <w:pStyle w:val="Underskrifter"/>
              <w:shd w:val="clear" w:color="000000" w:fill="auto"/>
            </w:pPr>
          </w:p>
        </w:tc>
      </w:tr>
    </w:tbl>
    <w:p w:rsidR="00A023A5" w:rsidRPr="005F3B77" w:rsidRDefault="00A023A5">
      <w:pPr>
        <w:pStyle w:val="Normaltindrag"/>
        <w:shd w:val="clear" w:color="000000" w:fill="auto"/>
      </w:pPr>
    </w:p>
    <w:sectPr w:rsidR="00A023A5" w:rsidRPr="005F3B7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3A5" w:rsidRPr="005F3B77" w:rsidRDefault="00A023A5">
      <w:r w:rsidRPr="005F3B77">
        <w:separator/>
      </w:r>
    </w:p>
  </w:endnote>
  <w:endnote w:type="continuationSeparator" w:id="0">
    <w:p w:rsidR="00A023A5" w:rsidRPr="005F3B77" w:rsidRDefault="00A023A5">
      <w:r w:rsidRPr="005F3B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3A5" w:rsidRPr="005F3B77" w:rsidRDefault="005F3B77">
    <w:pPr>
      <w:pStyle w:val="Sidfot"/>
    </w:pPr>
    <w:r w:rsidRPr="005F3B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250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3A5" w:rsidRDefault="00A023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3A5" w:rsidRDefault="00A023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3A5" w:rsidRPr="005F3B77" w:rsidRDefault="005F3B77">
    <w:pPr>
      <w:pStyle w:val="Sidfot"/>
    </w:pPr>
    <w:r w:rsidRPr="005F3B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540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3A5" w:rsidRDefault="00A023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3A5" w:rsidRDefault="00A023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3A5" w:rsidRPr="005F3B77" w:rsidRDefault="005F3B77">
    <w:pPr>
      <w:pStyle w:val="Sidfot"/>
    </w:pPr>
    <w:r w:rsidRPr="005F3B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15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3A5" w:rsidRDefault="00A023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3A5" w:rsidRDefault="00A023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3A5" w:rsidRPr="005F3B77" w:rsidRDefault="00A023A5">
      <w:r w:rsidRPr="005F3B77">
        <w:separator/>
      </w:r>
    </w:p>
  </w:footnote>
  <w:footnote w:type="continuationSeparator" w:id="0">
    <w:p w:rsidR="00A023A5" w:rsidRPr="005F3B77" w:rsidRDefault="00A023A5">
      <w:r w:rsidRPr="005F3B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3A5" w:rsidRPr="005F3B77" w:rsidRDefault="005F3B77">
    <w:pPr>
      <w:pStyle w:val="Sidhuvud"/>
    </w:pPr>
    <w:r w:rsidRPr="005F3B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050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3A5" w:rsidRDefault="00A023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3A5" w:rsidRDefault="00A023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3A5" w:rsidRPr="005F3B77" w:rsidRDefault="005F3B77">
    <w:pPr>
      <w:pStyle w:val="Sidhuvud"/>
    </w:pPr>
    <w:r w:rsidRPr="005F3B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7458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3A5" w:rsidRDefault="00A023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3A5" w:rsidRDefault="00A023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3A5" w:rsidRPr="005F3B77" w:rsidRDefault="00A023A5">
    <w:pPr>
      <w:pStyle w:val="FSHNormal"/>
      <w:tabs>
        <w:tab w:val="right" w:pos="5840"/>
      </w:tabs>
    </w:pPr>
    <w:r w:rsidRPr="005F3B77">
      <w:br/>
    </w:r>
    <w:r w:rsidRPr="005F3B77">
      <w:fldChar w:fldCharType="begin" w:fldLock="1"/>
    </w:r>
    <w:r w:rsidRPr="005F3B77">
      <w:instrText xml:space="preserve"> DOCPROPERTY</w:instrText>
    </w:r>
    <w:r w:rsidRPr="005F3B77">
      <w:rPr>
        <w:sz w:val="18"/>
      </w:rPr>
      <w:instrText xml:space="preserve"> "YearUser" *\charformat </w:instrText>
    </w:r>
    <w:r w:rsidRPr="005F3B77">
      <w:fldChar w:fldCharType="separate"/>
    </w:r>
    <w:r w:rsidRPr="005F3B77">
      <w:t>2012/13</w:t>
    </w:r>
    <w:r w:rsidRPr="005F3B77">
      <w:fldChar w:fldCharType="end"/>
    </w:r>
    <w:r w:rsidRPr="005F3B77">
      <w:t xml:space="preserve"> </w:t>
    </w:r>
    <w:r w:rsidRPr="005F3B77">
      <w:tab/>
      <w:t xml:space="preserve">mnr: </w:t>
    </w:r>
    <w:r w:rsidRPr="005F3B77">
      <w:fldChar w:fldCharType="begin" w:fldLock="1"/>
    </w:r>
    <w:r w:rsidRPr="005F3B77">
      <w:instrText xml:space="preserve"> DOCPROPERTY</w:instrText>
    </w:r>
    <w:r w:rsidRPr="005F3B77">
      <w:rPr>
        <w:sz w:val="18"/>
      </w:rPr>
      <w:instrText xml:space="preserve"> "Motionsnummer" *\charformat </w:instrText>
    </w:r>
    <w:r w:rsidRPr="005F3B77">
      <w:fldChar w:fldCharType="separate"/>
    </w:r>
    <w:r w:rsidRPr="005F3B77">
      <w:t>So326</w:t>
    </w:r>
    <w:r w:rsidRPr="005F3B77">
      <w:fldChar w:fldCharType="end"/>
    </w:r>
    <w:r w:rsidRPr="005F3B77">
      <w:br/>
    </w:r>
    <w:r w:rsidRPr="005F3B77">
      <w:fldChar w:fldCharType="begin" w:fldLock="1"/>
    </w:r>
    <w:r w:rsidRPr="005F3B77">
      <w:instrText xml:space="preserve"> DOCPROPERTY</w:instrText>
    </w:r>
    <w:r w:rsidRPr="005F3B77">
      <w:rPr>
        <w:sz w:val="18"/>
      </w:rPr>
      <w:instrText xml:space="preserve"> "Samling" *\charformat </w:instrText>
    </w:r>
    <w:r w:rsidRPr="005F3B77">
      <w:fldChar w:fldCharType="end"/>
    </w:r>
    <w:r w:rsidRPr="005F3B77">
      <w:tab/>
      <w:t xml:space="preserve">pnr: </w:t>
    </w:r>
    <w:r w:rsidRPr="005F3B77">
      <w:fldChar w:fldCharType="begin" w:fldLock="1"/>
    </w:r>
    <w:r w:rsidRPr="005F3B77">
      <w:instrText xml:space="preserve"> DOCPROPERTY</w:instrText>
    </w:r>
    <w:r w:rsidRPr="005F3B77">
      <w:rPr>
        <w:sz w:val="18"/>
      </w:rPr>
      <w:instrText xml:space="preserve"> "Partinummer" *\charformat </w:instrText>
    </w:r>
    <w:r w:rsidRPr="005F3B77">
      <w:fldChar w:fldCharType="separate"/>
    </w:r>
    <w:r w:rsidRPr="005F3B77">
      <w:t>S7033</w:t>
    </w:r>
    <w:r w:rsidRPr="005F3B77">
      <w:fldChar w:fldCharType="end"/>
    </w:r>
  </w:p>
  <w:p w:rsidR="00A023A5" w:rsidRPr="005F3B77" w:rsidRDefault="00A023A5">
    <w:pPr>
      <w:pStyle w:val="FSHRub1"/>
    </w:pPr>
    <w:r w:rsidRPr="005F3B77">
      <w:t>Motion till riksdagen</w:t>
    </w:r>
    <w:r w:rsidRPr="005F3B77">
      <w:br/>
    </w:r>
    <w:r w:rsidRPr="005F3B77">
      <w:fldChar w:fldCharType="begin" w:fldLock="1"/>
    </w:r>
    <w:r w:rsidRPr="005F3B77">
      <w:instrText xml:space="preserve"> DOCPROPERTY "YearUser" *\charformat </w:instrText>
    </w:r>
    <w:r w:rsidRPr="005F3B77">
      <w:fldChar w:fldCharType="separate"/>
    </w:r>
    <w:r w:rsidRPr="005F3B77">
      <w:t>2012/13</w:t>
    </w:r>
    <w:r w:rsidRPr="005F3B77">
      <w:fldChar w:fldCharType="end"/>
    </w:r>
    <w:r w:rsidRPr="005F3B77">
      <w:t>:</w:t>
    </w:r>
    <w:r w:rsidRPr="005F3B77">
      <w:fldChar w:fldCharType="begin" w:fldLock="1"/>
    </w:r>
    <w:r w:rsidRPr="005F3B77">
      <w:instrText xml:space="preserve"> DOCPROPERTY "Motionsnummer" *\charformat </w:instrText>
    </w:r>
    <w:r w:rsidRPr="005F3B77">
      <w:fldChar w:fldCharType="separate"/>
    </w:r>
    <w:r w:rsidRPr="005F3B77">
      <w:t>So326</w:t>
    </w:r>
    <w:r w:rsidRPr="005F3B77">
      <w:fldChar w:fldCharType="end"/>
    </w:r>
  </w:p>
  <w:p w:rsidR="00A023A5" w:rsidRPr="005F3B77" w:rsidRDefault="00A023A5">
    <w:pPr>
      <w:pStyle w:val="FSHNormalS5"/>
    </w:pPr>
    <w:r w:rsidRPr="005F3B77">
      <w:fldChar w:fldCharType="begin" w:fldLock="1"/>
    </w:r>
    <w:r w:rsidRPr="005F3B77">
      <w:instrText xml:space="preserve"> DOCPROPERTY "MotionarText" *\charformat </w:instrText>
    </w:r>
    <w:r w:rsidRPr="005F3B77">
      <w:fldChar w:fldCharType="separate"/>
    </w:r>
    <w:r w:rsidRPr="005F3B77">
      <w:t>av Anna Wallén m.fl. (S)</w:t>
    </w:r>
    <w:r w:rsidRPr="005F3B77">
      <w:fldChar w:fldCharType="end"/>
    </w:r>
    <w:r w:rsidRPr="005F3B77">
      <w:br/>
    </w:r>
    <w:r w:rsidRPr="005F3B77">
      <w:fldChar w:fldCharType="begin" w:fldLock="1"/>
    </w:r>
    <w:r w:rsidRPr="005F3B77">
      <w:instrText xml:space="preserve"> DOCPROPERTY "SvarFrasKort" *\charformat </w:instrText>
    </w:r>
    <w:r w:rsidRPr="005F3B77">
      <w:fldChar w:fldCharType="end"/>
    </w:r>
  </w:p>
  <w:p w:rsidR="00A023A5" w:rsidRPr="005F3B77" w:rsidRDefault="00A023A5">
    <w:pPr>
      <w:pStyle w:val="FSHTitel"/>
    </w:pPr>
    <w:r w:rsidRPr="005F3B77">
      <w:fldChar w:fldCharType="begin" w:fldLock="1"/>
    </w:r>
    <w:r w:rsidRPr="005F3B77">
      <w:instrText xml:space="preserve"> DOCPROPERTY</w:instrText>
    </w:r>
    <w:r w:rsidRPr="005F3B77">
      <w:rPr>
        <w:sz w:val="18"/>
      </w:rPr>
      <w:instrText xml:space="preserve"> "RubrikSvar" *\charformat </w:instrText>
    </w:r>
    <w:r w:rsidRPr="005F3B77">
      <w:fldChar w:fldCharType="separate"/>
    </w:r>
    <w:r w:rsidRPr="005F3B77">
      <w:t>Apotek och tillgänglighet</w:t>
    </w:r>
    <w:r w:rsidRPr="005F3B77">
      <w:fldChar w:fldCharType="end"/>
    </w:r>
  </w:p>
  <w:p w:rsidR="00A023A5" w:rsidRPr="005F3B77" w:rsidRDefault="00A023A5">
    <w:pPr>
      <w:pStyle w:val="Normal00"/>
    </w:pPr>
  </w:p>
  <w:p w:rsidR="00A023A5" w:rsidRPr="005F3B77" w:rsidRDefault="00A023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7405223">
    <w:abstractNumId w:val="13"/>
  </w:num>
  <w:num w:numId="2" w16cid:durableId="757795867">
    <w:abstractNumId w:val="11"/>
  </w:num>
  <w:num w:numId="3" w16cid:durableId="330841253">
    <w:abstractNumId w:val="14"/>
  </w:num>
  <w:num w:numId="4" w16cid:durableId="1392391177">
    <w:abstractNumId w:val="8"/>
  </w:num>
  <w:num w:numId="5" w16cid:durableId="1917007952">
    <w:abstractNumId w:val="3"/>
  </w:num>
  <w:num w:numId="6" w16cid:durableId="255939268">
    <w:abstractNumId w:val="2"/>
  </w:num>
  <w:num w:numId="7" w16cid:durableId="1568955298">
    <w:abstractNumId w:val="1"/>
  </w:num>
  <w:num w:numId="8" w16cid:durableId="524250938">
    <w:abstractNumId w:val="0"/>
  </w:num>
  <w:num w:numId="9" w16cid:durableId="1456291288">
    <w:abstractNumId w:val="9"/>
  </w:num>
  <w:num w:numId="10" w16cid:durableId="921379423">
    <w:abstractNumId w:val="7"/>
  </w:num>
  <w:num w:numId="11" w16cid:durableId="1213151219">
    <w:abstractNumId w:val="6"/>
  </w:num>
  <w:num w:numId="12" w16cid:durableId="590086662">
    <w:abstractNumId w:val="5"/>
  </w:num>
  <w:num w:numId="13" w16cid:durableId="1334993733">
    <w:abstractNumId w:val="4"/>
  </w:num>
  <w:num w:numId="14" w16cid:durableId="666711810">
    <w:abstractNumId w:val="16"/>
  </w:num>
  <w:num w:numId="15" w16cid:durableId="36636334">
    <w:abstractNumId w:val="12"/>
  </w:num>
  <w:num w:numId="16" w16cid:durableId="1950622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8715303C-AB63-495A-BBEC-FE85649D5A23},{D56E0363-C37A-4E5D-BF4C-D94F967E42CA},{64868F73-EEA3-4FEE-A89B-6FFA2EA4E228},{DB8CF258-A878-492A-AD81-8BFFC4098E67}"/>
  </w:docVars>
  <w:rsids>
    <w:rsidRoot w:val="006F53EE"/>
    <w:rsid w:val="005F3B77"/>
    <w:rsid w:val="006F53EE"/>
    <w:rsid w:val="00A023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C61034-3993-4268-9BAF-D02953E4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1234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S7033</vt:lpstr>
    </vt:vector>
  </TitlesOfParts>
  <Company>Riksdagen</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S7033</dc:title>
  <dc:subject>S7033</dc:subject>
  <dc:creator>Riksdagen</dc:creator>
  <cp:keywords>Riksdagen</cp:keywords>
  <dc:description>Större EAN, fria namnval (prtimotion etc), a4-funktionen, nya v-loggan, grönmarkering, basdialogen mm</dc:description>
  <cp:lastModifiedBy>Lars Brink</cp:lastModifiedBy>
  <cp:revision>2</cp:revision>
  <cp:lastPrinted>2012-11-12T10:22:00Z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Apotek och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 och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Anna Wallén m.fl. (S)</vt:lpwstr>
  </property>
  <property fmtid="{D5CDD505-2E9C-101B-9397-08002B2CF9AE}" pid="26" name="MotionarLista">
    <vt:lpwstr>Wallén, Anna (S)\Thorell, Olle (S)\Nilsson, Pia (S)\Eriksson,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 Olle Thorell (S), Pia Nilsson (S), 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20122013000000000083000070330069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20122013000000000083000070330069</vt:lpwstr>
  </property>
  <property fmtid="{D5CDD505-2E9C-101B-9397-08002B2CF9AE}" pid="50" name="nummer">
    <vt:lpwstr>326</vt:lpwstr>
  </property>
  <property fmtid="{D5CDD505-2E9C-101B-9397-08002B2CF9AE}" pid="51" name="utskottsbeteckning">
    <vt:lpwstr>So</vt:lpwstr>
  </property>
  <property fmtid="{D5CDD505-2E9C-101B-9397-08002B2CF9AE}" pid="52" name="GlobalUID">
    <vt:lpwstr>{2B93B048-8C03-4A6C-848F-723A9344BF5D}</vt:lpwstr>
  </property>
  <property fmtid="{D5CDD505-2E9C-101B-9397-08002B2CF9AE}" pid="53" name="Överföringar">
    <vt:i4>0</vt:i4>
  </property>
  <property fmtid="{D5CDD505-2E9C-101B-9397-08002B2CF9AE}" pid="54" name="Checksum">
    <vt:lpwstr>*1013782276944*</vt:lpwstr>
  </property>
  <property fmtid="{D5CDD505-2E9C-101B-9397-08002B2CF9AE}" pid="55" name="skuggnummer">
    <vt:lpwstr>827</vt:lpwstr>
  </property>
  <property fmtid="{D5CDD505-2E9C-101B-9397-08002B2CF9AE}" pid="56" name="urixVersion">
    <vt:lpwstr>4.5.0.25</vt:lpwstr>
  </property>
  <property fmtid="{D5CDD505-2E9C-101B-9397-08002B2CF9AE}" pid="57" name="urixOrigin">
    <vt:lpwstr>121112 11:22:24.713</vt:lpwstr>
  </property>
  <property fmtid="{D5CDD505-2E9C-101B-9397-08002B2CF9AE}" pid="58" name="urixGuid">
    <vt:lpwstr>{7C0F6C44-D590-4426-8B2E-BD8B751981B9}</vt:lpwstr>
  </property>
</Properties>
</file>