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16"/>
          <w:szCs w:val="24"/>
        </w:rPr>
        <w:alias w:val="CCDOKDATA"/>
        <w:tag w:val="CCDOKDATA"/>
        <w:id w:val="2060747043"/>
        <w:lock w:val="sdtContentLocked"/>
        <w:placeholder>
          <w:docPart w:val="93493115D6024B92B320529E25209CD4"/>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892714" w:rsidP="000E7DFF">
                <w:pPr>
                  <w:pStyle w:val="Titelrubrik"/>
                </w:pPr>
                <w:r>
                  <w:fldChar w:fldCharType="begin"/>
                </w:r>
                <w:r>
                  <w:instrText xml:space="preserve"> DOCPROPERTY  Typrubrik  \* MERGEFORMAT </w:instrText>
                </w:r>
                <w:r>
                  <w:fldChar w:fldCharType="separate"/>
                </w:r>
                <w:r w:rsidR="009D207C">
                  <w:t>Framställning till riksdagen</w:t>
                </w:r>
                <w:r>
                  <w:fldChar w:fldCharType="end"/>
                </w:r>
              </w:p>
              <w:p w:rsidR="006F2BA6" w:rsidRPr="00BA4BC3" w:rsidRDefault="00892714" w:rsidP="0039664C">
                <w:pPr>
                  <w:pStyle w:val="Titelrubrik"/>
                </w:pPr>
                <w:r>
                  <w:fldChar w:fldCharType="begin"/>
                </w:r>
                <w:r>
                  <w:instrText xml:space="preserve"> DOCPROPERTY  Dokbeteckning  \* MERGEFORMAT </w:instrText>
                </w:r>
                <w:r>
                  <w:fldChar w:fldCharType="separate"/>
                </w:r>
                <w:r w:rsidR="009D207C">
                  <w:t>2017/18:RS4</w:t>
                </w:r>
                <w:r>
                  <w:fldChar w:fldCharType="end"/>
                </w:r>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71954604" wp14:editId="06ABF168">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892714" w:rsidP="003308A2">
                <w:pPr>
                  <w:pStyle w:val="Titelrubrik2"/>
                </w:pPr>
                <w:r>
                  <w:fldChar w:fldCharType="begin"/>
                </w:r>
                <w:r>
                  <w:instrText xml:space="preserve"> DOCPROPERTY  Dokrubrik  \* MERGEFORMAT </w:instrText>
                </w:r>
                <w:r>
                  <w:fldChar w:fldCharType="separate"/>
                </w:r>
                <w:r w:rsidR="009D207C">
                  <w:t>Översyn av Riksrevisionen – grundlagsfrågor</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892714" w:rsidP="00440DE9">
          <w:pPr>
            <w:pStyle w:val="Tabell-Radrubrik"/>
          </w:pPr>
        </w:p>
      </w:sdtContent>
    </w:sdt>
    <w:p w:rsidR="004D5492" w:rsidRDefault="004D5492" w:rsidP="00882A44">
      <w:pPr>
        <w:pStyle w:val="R1"/>
      </w:pPr>
      <w:r w:rsidRPr="00B7395D">
        <w:t>Sammanfattning</w:t>
      </w:r>
    </w:p>
    <w:p w:rsidR="008A77B2" w:rsidRDefault="008A77B2" w:rsidP="008A77B2">
      <w:r>
        <w:t xml:space="preserve">Riksdagsstyrelsen beslutade den 14 december 2016 att sammankalla en parlamentarisk kommitté med uppdrag att göra en översyn av Riksrevisionen. Vid sammanträdet den 7 juni 2017 överlämnade utredningen sitt delbetänkande, 2016/17:URF1 Översyn av Riksrevisionen – grundlagsfrågor, till riksdagsstyrelsen. Utredningen remitterades därefter. </w:t>
      </w:r>
    </w:p>
    <w:p w:rsidR="00D05C1F" w:rsidRDefault="008A77B2" w:rsidP="00D05C1F">
      <w:pPr>
        <w:pStyle w:val="Normaltindrag"/>
      </w:pPr>
      <w:r>
        <w:t xml:space="preserve">I denna framställning lämnas förslag som grundar sig på utredningens förslag och remissvar. </w:t>
      </w:r>
    </w:p>
    <w:p w:rsidR="00D05C1F" w:rsidRPr="00D05C1F" w:rsidRDefault="00840561" w:rsidP="00D05C1F">
      <w:pPr>
        <w:pStyle w:val="Normaltindrag"/>
        <w:rPr>
          <w:sz w:val="22"/>
          <w:szCs w:val="22"/>
        </w:rPr>
      </w:pPr>
      <w:r w:rsidRPr="00D05C1F">
        <w:t xml:space="preserve">I framställningen föreslås </w:t>
      </w:r>
      <w:r w:rsidR="008A77B2" w:rsidRPr="00D05C1F">
        <w:t>bl.a. att b</w:t>
      </w:r>
      <w:r w:rsidR="006D6C23" w:rsidRPr="00D05C1F">
        <w:t>estämmelsen om riksrevisorernas antal flyttas från regeringsformen till riksdagsordningen för att antalet riksrevisorer lättare ska kunna ändras i framtiden</w:t>
      </w:r>
      <w:r w:rsidR="008A77B2" w:rsidRPr="00D05C1F">
        <w:t xml:space="preserve">. </w:t>
      </w:r>
      <w:r w:rsidR="006D6C23" w:rsidRPr="00D05C1F">
        <w:t xml:space="preserve">Det </w:t>
      </w:r>
      <w:r w:rsidR="008A77B2" w:rsidRPr="00D05C1F">
        <w:t xml:space="preserve">föreslås också </w:t>
      </w:r>
      <w:r w:rsidR="00D05C1F" w:rsidRPr="00D05C1F">
        <w:t xml:space="preserve">att </w:t>
      </w:r>
      <w:r w:rsidR="006D6C23" w:rsidRPr="00D05C1F">
        <w:t xml:space="preserve">krav </w:t>
      </w:r>
      <w:r w:rsidR="00D05C1F" w:rsidRPr="00D05C1F">
        <w:t xml:space="preserve">införs </w:t>
      </w:r>
      <w:r w:rsidR="006D6C23" w:rsidRPr="00D05C1F">
        <w:t>på kvalificerad majoritet för ett beslut av riksdagen om att skilja en riksrevisor från uppdraget</w:t>
      </w:r>
      <w:r w:rsidR="00D05C1F" w:rsidRPr="00D05C1F">
        <w:t xml:space="preserve">. Konstitutionsutskottet föreslås få besluta om en särskild utredning som kan ligga till grund för att skilja en riksrevisor från uppdraget. Vidare föreslås att konstitutionsutskottet får ge JO i uppdrag att biträda utskottet med en sådan särskild utredning. Det förtydligas </w:t>
      </w:r>
      <w:r w:rsidR="00083A11">
        <w:t xml:space="preserve">genom </w:t>
      </w:r>
      <w:r w:rsidR="003B2A32">
        <w:t xml:space="preserve">att </w:t>
      </w:r>
      <w:r w:rsidR="00D05C1F">
        <w:t xml:space="preserve">uttryckligen ange </w:t>
      </w:r>
      <w:r w:rsidR="00D05C1F" w:rsidRPr="00D05C1F">
        <w:t>i regeringsformen att domstolar och förvaltnings</w:t>
      </w:r>
      <w:r w:rsidR="00083A11">
        <w:softHyphen/>
      </w:r>
      <w:r w:rsidR="00D05C1F" w:rsidRPr="00D05C1F">
        <w:t>myndig</w:t>
      </w:r>
      <w:r w:rsidR="00083A11">
        <w:softHyphen/>
      </w:r>
      <w:r w:rsidR="00D05C1F" w:rsidRPr="00D05C1F">
        <w:t xml:space="preserve">heter inte har någon konstitutionellt grundad upplysningsplikt gentemot JO när JO genomför en sådan utredning åt konstitutionsutskottet. Det föreslås </w:t>
      </w:r>
      <w:r w:rsidR="00D05C1F">
        <w:t>slutligen</w:t>
      </w:r>
      <w:r w:rsidR="00D05C1F" w:rsidRPr="00D05C1F">
        <w:t xml:space="preserve"> att bestämmelser om samverkans- och uppgiftsskyldighet flyttas från vanlig lag till regeringsformen och förtydligas så att det uttryckligen framgår att Riksrevisionen har rätt till den information som myndigheten begär. </w:t>
      </w:r>
    </w:p>
    <w:p w:rsidR="00D05C1F" w:rsidRPr="00D05C1F" w:rsidRDefault="00D05C1F" w:rsidP="00D05C1F">
      <w:pPr>
        <w:pStyle w:val="Normaltindrag"/>
      </w:pPr>
      <w:r w:rsidRPr="00D05C1F">
        <w:t>Lagstiftningen föreslås träda i kraft den 1 januari 2019.</w:t>
      </w:r>
    </w:p>
    <w:p w:rsidR="00D05C1F" w:rsidRDefault="00D05C1F" w:rsidP="008A77B2">
      <w:pPr>
        <w:pStyle w:val="Normaltindrag"/>
      </w:pPr>
    </w:p>
    <w:p w:rsidR="000F149C" w:rsidRDefault="000F149C" w:rsidP="000F149C"/>
    <w:p w:rsidR="009B0A28" w:rsidRPr="009B75D8" w:rsidRDefault="009B0A28" w:rsidP="009B0A28">
      <w:pPr>
        <w:rPr>
          <w:color w:val="FF0000"/>
        </w:rPr>
      </w:pPr>
    </w:p>
    <w:p w:rsidR="009B0A28" w:rsidRPr="009B75D8" w:rsidRDefault="009B0A28" w:rsidP="009B0A28">
      <w:pPr>
        <w:rPr>
          <w:color w:val="FF0000"/>
        </w:rPr>
        <w:sectPr w:rsidR="009B0A28" w:rsidRPr="009B75D8" w:rsidSect="006E69BE">
          <w:headerReference w:type="even" r:id="rId9"/>
          <w:headerReference w:type="default" r:id="rId10"/>
          <w:footerReference w:type="even" r:id="rId11"/>
          <w:footerReference w:type="default" r:id="rId12"/>
          <w:footerReference w:type="first" r:id="rId13"/>
          <w:pgSz w:w="9356" w:h="13721" w:code="9"/>
          <w:pgMar w:top="907" w:right="2041" w:bottom="1474" w:left="1418" w:header="397" w:footer="624" w:gutter="0"/>
          <w:cols w:space="708"/>
          <w:docGrid w:linePitch="360"/>
        </w:sectPr>
      </w:pPr>
    </w:p>
    <w:sdt>
      <w:sdtPr>
        <w:rPr>
          <w:rFonts w:eastAsiaTheme="minorHAnsi"/>
          <w:bCs w:val="0"/>
          <w:sz w:val="19"/>
          <w:szCs w:val="19"/>
        </w:rPr>
        <w:id w:val="-245344856"/>
        <w:docPartObj>
          <w:docPartGallery w:val="Table of Contents"/>
          <w:docPartUnique/>
        </w:docPartObj>
      </w:sdtPr>
      <w:sdtEndPr>
        <w:rPr>
          <w:b/>
        </w:rPr>
      </w:sdtEndPr>
      <w:sdtContent>
        <w:p w:rsidR="005D44E2" w:rsidRPr="00882A44" w:rsidRDefault="00545856" w:rsidP="00882A44">
          <w:pPr>
            <w:pStyle w:val="R1"/>
          </w:pPr>
          <w:r w:rsidRPr="00882A44">
            <w:t>Innehållsförteckning</w:t>
          </w:r>
        </w:p>
        <w:p w:rsidR="00F149D6"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94366566" w:history="1">
            <w:r w:rsidR="00F149D6" w:rsidRPr="00A93149">
              <w:rPr>
                <w:rStyle w:val="Hyperlnk"/>
                <w:noProof/>
              </w:rPr>
              <w:t>1</w:t>
            </w:r>
            <w:r w:rsidR="00F149D6">
              <w:rPr>
                <w:rFonts w:asciiTheme="minorHAnsi" w:eastAsiaTheme="minorEastAsia" w:hAnsiTheme="minorHAnsi" w:cstheme="minorBidi"/>
                <w:noProof/>
                <w:sz w:val="22"/>
                <w:szCs w:val="22"/>
                <w:lang w:eastAsia="sv-SE"/>
              </w:rPr>
              <w:tab/>
            </w:r>
            <w:r w:rsidR="00F149D6" w:rsidRPr="00A93149">
              <w:rPr>
                <w:rStyle w:val="Hyperlnk"/>
                <w:noProof/>
              </w:rPr>
              <w:t>Förslag till riksdagsbeslut</w:t>
            </w:r>
            <w:r w:rsidR="00F149D6">
              <w:rPr>
                <w:noProof/>
                <w:webHidden/>
              </w:rPr>
              <w:tab/>
            </w:r>
            <w:r w:rsidR="00F149D6">
              <w:rPr>
                <w:noProof/>
                <w:webHidden/>
              </w:rPr>
              <w:fldChar w:fldCharType="begin"/>
            </w:r>
            <w:r w:rsidR="00F149D6">
              <w:rPr>
                <w:noProof/>
                <w:webHidden/>
              </w:rPr>
              <w:instrText xml:space="preserve"> PAGEREF _Toc494366566 \h </w:instrText>
            </w:r>
            <w:r w:rsidR="00F149D6">
              <w:rPr>
                <w:noProof/>
                <w:webHidden/>
              </w:rPr>
            </w:r>
            <w:r w:rsidR="00F149D6">
              <w:rPr>
                <w:noProof/>
                <w:webHidden/>
              </w:rPr>
              <w:fldChar w:fldCharType="separate"/>
            </w:r>
            <w:r w:rsidR="003244B6">
              <w:rPr>
                <w:noProof/>
                <w:webHidden/>
              </w:rPr>
              <w:t>3</w:t>
            </w:r>
            <w:r w:rsidR="00F149D6">
              <w:rPr>
                <w:noProof/>
                <w:webHidden/>
              </w:rPr>
              <w:fldChar w:fldCharType="end"/>
            </w:r>
          </w:hyperlink>
        </w:p>
        <w:p w:rsidR="00F149D6" w:rsidRDefault="00892714">
          <w:pPr>
            <w:pStyle w:val="Innehll1"/>
            <w:rPr>
              <w:rFonts w:asciiTheme="minorHAnsi" w:eastAsiaTheme="minorEastAsia" w:hAnsiTheme="minorHAnsi" w:cstheme="minorBidi"/>
              <w:noProof/>
              <w:sz w:val="22"/>
              <w:szCs w:val="22"/>
              <w:lang w:eastAsia="sv-SE"/>
            </w:rPr>
          </w:pPr>
          <w:hyperlink w:anchor="_Toc494366567" w:history="1">
            <w:r w:rsidR="00F149D6" w:rsidRPr="00A93149">
              <w:rPr>
                <w:rStyle w:val="Hyperlnk"/>
                <w:noProof/>
              </w:rPr>
              <w:t>2</w:t>
            </w:r>
            <w:r w:rsidR="00F149D6">
              <w:rPr>
                <w:rFonts w:asciiTheme="minorHAnsi" w:eastAsiaTheme="minorEastAsia" w:hAnsiTheme="minorHAnsi" w:cstheme="minorBidi"/>
                <w:noProof/>
                <w:sz w:val="22"/>
                <w:szCs w:val="22"/>
                <w:lang w:eastAsia="sv-SE"/>
              </w:rPr>
              <w:tab/>
            </w:r>
            <w:r w:rsidR="00F149D6" w:rsidRPr="00A93149">
              <w:rPr>
                <w:rStyle w:val="Hyperlnk"/>
                <w:noProof/>
              </w:rPr>
              <w:t>Lagtext</w:t>
            </w:r>
            <w:r w:rsidR="00F149D6">
              <w:rPr>
                <w:noProof/>
                <w:webHidden/>
              </w:rPr>
              <w:tab/>
            </w:r>
            <w:r w:rsidR="00F149D6">
              <w:rPr>
                <w:noProof/>
                <w:webHidden/>
              </w:rPr>
              <w:fldChar w:fldCharType="begin"/>
            </w:r>
            <w:r w:rsidR="00F149D6">
              <w:rPr>
                <w:noProof/>
                <w:webHidden/>
              </w:rPr>
              <w:instrText xml:space="preserve"> PAGEREF _Toc494366567 \h </w:instrText>
            </w:r>
            <w:r w:rsidR="00F149D6">
              <w:rPr>
                <w:noProof/>
                <w:webHidden/>
              </w:rPr>
            </w:r>
            <w:r w:rsidR="00F149D6">
              <w:rPr>
                <w:noProof/>
                <w:webHidden/>
              </w:rPr>
              <w:fldChar w:fldCharType="separate"/>
            </w:r>
            <w:r w:rsidR="003244B6">
              <w:rPr>
                <w:noProof/>
                <w:webHidden/>
              </w:rPr>
              <w:t>4</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68" w:history="1">
            <w:r w:rsidR="00F149D6" w:rsidRPr="00A93149">
              <w:rPr>
                <w:rStyle w:val="Hyperlnk"/>
                <w:noProof/>
              </w:rPr>
              <w:t>2.1</w:t>
            </w:r>
            <w:r w:rsidR="00F149D6">
              <w:rPr>
                <w:rFonts w:asciiTheme="minorHAnsi" w:eastAsiaTheme="minorEastAsia" w:hAnsiTheme="minorHAnsi" w:cstheme="minorBidi"/>
                <w:noProof/>
                <w:sz w:val="22"/>
                <w:szCs w:val="22"/>
                <w:lang w:eastAsia="sv-SE"/>
              </w:rPr>
              <w:tab/>
            </w:r>
            <w:r w:rsidR="00F149D6" w:rsidRPr="00A93149">
              <w:rPr>
                <w:rStyle w:val="Hyperlnk"/>
                <w:noProof/>
              </w:rPr>
              <w:t>Förslag till lag om ändring i regeringsformen</w:t>
            </w:r>
            <w:r w:rsidR="00F149D6">
              <w:rPr>
                <w:noProof/>
                <w:webHidden/>
              </w:rPr>
              <w:tab/>
            </w:r>
            <w:r w:rsidR="00F149D6">
              <w:rPr>
                <w:noProof/>
                <w:webHidden/>
              </w:rPr>
              <w:fldChar w:fldCharType="begin"/>
            </w:r>
            <w:r w:rsidR="00F149D6">
              <w:rPr>
                <w:noProof/>
                <w:webHidden/>
              </w:rPr>
              <w:instrText xml:space="preserve"> PAGEREF _Toc494366568 \h </w:instrText>
            </w:r>
            <w:r w:rsidR="00F149D6">
              <w:rPr>
                <w:noProof/>
                <w:webHidden/>
              </w:rPr>
            </w:r>
            <w:r w:rsidR="00F149D6">
              <w:rPr>
                <w:noProof/>
                <w:webHidden/>
              </w:rPr>
              <w:fldChar w:fldCharType="separate"/>
            </w:r>
            <w:r w:rsidR="003244B6">
              <w:rPr>
                <w:noProof/>
                <w:webHidden/>
              </w:rPr>
              <w:t>4</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69" w:history="1">
            <w:r w:rsidR="00F149D6" w:rsidRPr="00A93149">
              <w:rPr>
                <w:rStyle w:val="Hyperlnk"/>
                <w:noProof/>
              </w:rPr>
              <w:t>2.2</w:t>
            </w:r>
            <w:r w:rsidR="00F149D6">
              <w:rPr>
                <w:rFonts w:asciiTheme="minorHAnsi" w:eastAsiaTheme="minorEastAsia" w:hAnsiTheme="minorHAnsi" w:cstheme="minorBidi"/>
                <w:noProof/>
                <w:sz w:val="22"/>
                <w:szCs w:val="22"/>
                <w:lang w:eastAsia="sv-SE"/>
              </w:rPr>
              <w:tab/>
            </w:r>
            <w:r w:rsidR="00F149D6" w:rsidRPr="00A93149">
              <w:rPr>
                <w:rStyle w:val="Hyperlnk"/>
                <w:noProof/>
              </w:rPr>
              <w:t>Förslag till lag om ändring i riksdagsordningen</w:t>
            </w:r>
            <w:r w:rsidR="00F149D6">
              <w:rPr>
                <w:noProof/>
                <w:webHidden/>
              </w:rPr>
              <w:tab/>
            </w:r>
            <w:r w:rsidR="00F149D6">
              <w:rPr>
                <w:noProof/>
                <w:webHidden/>
              </w:rPr>
              <w:fldChar w:fldCharType="begin"/>
            </w:r>
            <w:r w:rsidR="00F149D6">
              <w:rPr>
                <w:noProof/>
                <w:webHidden/>
              </w:rPr>
              <w:instrText xml:space="preserve"> PAGEREF _Toc494366569 \h </w:instrText>
            </w:r>
            <w:r w:rsidR="00F149D6">
              <w:rPr>
                <w:noProof/>
                <w:webHidden/>
              </w:rPr>
            </w:r>
            <w:r w:rsidR="00F149D6">
              <w:rPr>
                <w:noProof/>
                <w:webHidden/>
              </w:rPr>
              <w:fldChar w:fldCharType="separate"/>
            </w:r>
            <w:r w:rsidR="003244B6">
              <w:rPr>
                <w:noProof/>
                <w:webHidden/>
              </w:rPr>
              <w:t>6</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70" w:history="1">
            <w:r w:rsidR="00F149D6" w:rsidRPr="00A93149">
              <w:rPr>
                <w:rStyle w:val="Hyperlnk"/>
                <w:noProof/>
              </w:rPr>
              <w:t>2.3</w:t>
            </w:r>
            <w:r w:rsidR="00F149D6">
              <w:rPr>
                <w:rFonts w:asciiTheme="minorHAnsi" w:eastAsiaTheme="minorEastAsia" w:hAnsiTheme="minorHAnsi" w:cstheme="minorBidi"/>
                <w:noProof/>
                <w:sz w:val="22"/>
                <w:szCs w:val="22"/>
                <w:lang w:eastAsia="sv-SE"/>
              </w:rPr>
              <w:tab/>
            </w:r>
            <w:r w:rsidR="00F149D6" w:rsidRPr="00A93149">
              <w:rPr>
                <w:rStyle w:val="Hyperlnk"/>
                <w:noProof/>
              </w:rPr>
              <w:t>Förslag till lag om ändring i lagen (1986:765) med instruktion för Riksdagens ombudsmän</w:t>
            </w:r>
            <w:r w:rsidR="00F149D6">
              <w:rPr>
                <w:noProof/>
                <w:webHidden/>
              </w:rPr>
              <w:tab/>
            </w:r>
            <w:r w:rsidR="00F149D6">
              <w:rPr>
                <w:noProof/>
                <w:webHidden/>
              </w:rPr>
              <w:fldChar w:fldCharType="begin"/>
            </w:r>
            <w:r w:rsidR="00F149D6">
              <w:rPr>
                <w:noProof/>
                <w:webHidden/>
              </w:rPr>
              <w:instrText xml:space="preserve"> PAGEREF _Toc494366570 \h </w:instrText>
            </w:r>
            <w:r w:rsidR="00F149D6">
              <w:rPr>
                <w:noProof/>
                <w:webHidden/>
              </w:rPr>
            </w:r>
            <w:r w:rsidR="00F149D6">
              <w:rPr>
                <w:noProof/>
                <w:webHidden/>
              </w:rPr>
              <w:fldChar w:fldCharType="separate"/>
            </w:r>
            <w:r w:rsidR="003244B6">
              <w:rPr>
                <w:noProof/>
                <w:webHidden/>
              </w:rPr>
              <w:t>7</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71" w:history="1">
            <w:r w:rsidR="00F149D6" w:rsidRPr="00A93149">
              <w:rPr>
                <w:rStyle w:val="Hyperlnk"/>
                <w:noProof/>
              </w:rPr>
              <w:t>2.4</w:t>
            </w:r>
            <w:r w:rsidR="00F149D6">
              <w:rPr>
                <w:rFonts w:asciiTheme="minorHAnsi" w:eastAsiaTheme="minorEastAsia" w:hAnsiTheme="minorHAnsi" w:cstheme="minorBidi"/>
                <w:noProof/>
                <w:sz w:val="22"/>
                <w:szCs w:val="22"/>
                <w:lang w:eastAsia="sv-SE"/>
              </w:rPr>
              <w:tab/>
            </w:r>
            <w:r w:rsidR="00F149D6" w:rsidRPr="00A93149">
              <w:rPr>
                <w:rStyle w:val="Hyperlnk"/>
                <w:noProof/>
              </w:rPr>
              <w:t>Förslag till lag om ändring i lagen (2002:1022) om revision av statlig verksamhet m.m.</w:t>
            </w:r>
            <w:r w:rsidR="00F149D6">
              <w:rPr>
                <w:noProof/>
                <w:webHidden/>
              </w:rPr>
              <w:tab/>
            </w:r>
            <w:r w:rsidR="00F149D6">
              <w:rPr>
                <w:noProof/>
                <w:webHidden/>
              </w:rPr>
              <w:fldChar w:fldCharType="begin"/>
            </w:r>
            <w:r w:rsidR="00F149D6">
              <w:rPr>
                <w:noProof/>
                <w:webHidden/>
              </w:rPr>
              <w:instrText xml:space="preserve"> PAGEREF _Toc494366571 \h </w:instrText>
            </w:r>
            <w:r w:rsidR="00F149D6">
              <w:rPr>
                <w:noProof/>
                <w:webHidden/>
              </w:rPr>
            </w:r>
            <w:r w:rsidR="00F149D6">
              <w:rPr>
                <w:noProof/>
                <w:webHidden/>
              </w:rPr>
              <w:fldChar w:fldCharType="separate"/>
            </w:r>
            <w:r w:rsidR="003244B6">
              <w:rPr>
                <w:noProof/>
                <w:webHidden/>
              </w:rPr>
              <w:t>8</w:t>
            </w:r>
            <w:r w:rsidR="00F149D6">
              <w:rPr>
                <w:noProof/>
                <w:webHidden/>
              </w:rPr>
              <w:fldChar w:fldCharType="end"/>
            </w:r>
          </w:hyperlink>
        </w:p>
        <w:p w:rsidR="00F149D6" w:rsidRDefault="00892714">
          <w:pPr>
            <w:pStyle w:val="Innehll1"/>
            <w:rPr>
              <w:rFonts w:asciiTheme="minorHAnsi" w:eastAsiaTheme="minorEastAsia" w:hAnsiTheme="minorHAnsi" w:cstheme="minorBidi"/>
              <w:noProof/>
              <w:sz w:val="22"/>
              <w:szCs w:val="22"/>
              <w:lang w:eastAsia="sv-SE"/>
            </w:rPr>
          </w:pPr>
          <w:hyperlink w:anchor="_Toc494366572" w:history="1">
            <w:r w:rsidR="00F149D6" w:rsidRPr="00A93149">
              <w:rPr>
                <w:rStyle w:val="Hyperlnk"/>
                <w:noProof/>
              </w:rPr>
              <w:t>3</w:t>
            </w:r>
            <w:r w:rsidR="00F149D6">
              <w:rPr>
                <w:rFonts w:asciiTheme="minorHAnsi" w:eastAsiaTheme="minorEastAsia" w:hAnsiTheme="minorHAnsi" w:cstheme="minorBidi"/>
                <w:noProof/>
                <w:sz w:val="22"/>
                <w:szCs w:val="22"/>
                <w:lang w:eastAsia="sv-SE"/>
              </w:rPr>
              <w:tab/>
            </w:r>
            <w:r w:rsidR="00F149D6" w:rsidRPr="00A93149">
              <w:rPr>
                <w:rStyle w:val="Hyperlnk"/>
                <w:noProof/>
              </w:rPr>
              <w:t>Ärendet och dess beredning</w:t>
            </w:r>
            <w:r w:rsidR="00F149D6">
              <w:rPr>
                <w:noProof/>
                <w:webHidden/>
              </w:rPr>
              <w:tab/>
            </w:r>
            <w:r w:rsidR="00F149D6">
              <w:rPr>
                <w:noProof/>
                <w:webHidden/>
              </w:rPr>
              <w:fldChar w:fldCharType="begin"/>
            </w:r>
            <w:r w:rsidR="00F149D6">
              <w:rPr>
                <w:noProof/>
                <w:webHidden/>
              </w:rPr>
              <w:instrText xml:space="preserve"> PAGEREF _Toc494366572 \h </w:instrText>
            </w:r>
            <w:r w:rsidR="00F149D6">
              <w:rPr>
                <w:noProof/>
                <w:webHidden/>
              </w:rPr>
            </w:r>
            <w:r w:rsidR="00F149D6">
              <w:rPr>
                <w:noProof/>
                <w:webHidden/>
              </w:rPr>
              <w:fldChar w:fldCharType="separate"/>
            </w:r>
            <w:r w:rsidR="003244B6">
              <w:rPr>
                <w:noProof/>
                <w:webHidden/>
              </w:rPr>
              <w:t>9</w:t>
            </w:r>
            <w:r w:rsidR="00F149D6">
              <w:rPr>
                <w:noProof/>
                <w:webHidden/>
              </w:rPr>
              <w:fldChar w:fldCharType="end"/>
            </w:r>
          </w:hyperlink>
        </w:p>
        <w:p w:rsidR="00F149D6" w:rsidRDefault="00892714">
          <w:pPr>
            <w:pStyle w:val="Innehll1"/>
            <w:rPr>
              <w:rFonts w:asciiTheme="minorHAnsi" w:eastAsiaTheme="minorEastAsia" w:hAnsiTheme="minorHAnsi" w:cstheme="minorBidi"/>
              <w:noProof/>
              <w:sz w:val="22"/>
              <w:szCs w:val="22"/>
              <w:lang w:eastAsia="sv-SE"/>
            </w:rPr>
          </w:pPr>
          <w:hyperlink w:anchor="_Toc494366573" w:history="1">
            <w:r w:rsidR="00F149D6" w:rsidRPr="00A93149">
              <w:rPr>
                <w:rStyle w:val="Hyperlnk"/>
                <w:noProof/>
              </w:rPr>
              <w:t>4</w:t>
            </w:r>
            <w:r w:rsidR="00F149D6">
              <w:rPr>
                <w:rFonts w:asciiTheme="minorHAnsi" w:eastAsiaTheme="minorEastAsia" w:hAnsiTheme="minorHAnsi" w:cstheme="minorBidi"/>
                <w:noProof/>
                <w:sz w:val="22"/>
                <w:szCs w:val="22"/>
                <w:lang w:eastAsia="sv-SE"/>
              </w:rPr>
              <w:tab/>
            </w:r>
            <w:r w:rsidR="00F149D6" w:rsidRPr="00A93149">
              <w:rPr>
                <w:rStyle w:val="Hyperlnk"/>
                <w:noProof/>
              </w:rPr>
              <w:t>Bakgrund – liknande funktioner för Riksrevisionen och Riksdagens ombudsmän (JO)</w:t>
            </w:r>
            <w:r w:rsidR="00F149D6">
              <w:rPr>
                <w:noProof/>
                <w:webHidden/>
              </w:rPr>
              <w:tab/>
            </w:r>
            <w:r w:rsidR="00F149D6">
              <w:rPr>
                <w:noProof/>
                <w:webHidden/>
              </w:rPr>
              <w:fldChar w:fldCharType="begin"/>
            </w:r>
            <w:r w:rsidR="00F149D6">
              <w:rPr>
                <w:noProof/>
                <w:webHidden/>
              </w:rPr>
              <w:instrText xml:space="preserve"> PAGEREF _Toc494366573 \h </w:instrText>
            </w:r>
            <w:r w:rsidR="00F149D6">
              <w:rPr>
                <w:noProof/>
                <w:webHidden/>
              </w:rPr>
            </w:r>
            <w:r w:rsidR="00F149D6">
              <w:rPr>
                <w:noProof/>
                <w:webHidden/>
              </w:rPr>
              <w:fldChar w:fldCharType="separate"/>
            </w:r>
            <w:r w:rsidR="003244B6">
              <w:rPr>
                <w:noProof/>
                <w:webHidden/>
              </w:rPr>
              <w:t>10</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74" w:history="1">
            <w:r w:rsidR="00F149D6" w:rsidRPr="00A93149">
              <w:rPr>
                <w:rStyle w:val="Hyperlnk"/>
                <w:noProof/>
              </w:rPr>
              <w:t>4.1</w:t>
            </w:r>
            <w:r w:rsidR="00F149D6">
              <w:rPr>
                <w:rFonts w:asciiTheme="minorHAnsi" w:eastAsiaTheme="minorEastAsia" w:hAnsiTheme="minorHAnsi" w:cstheme="minorBidi"/>
                <w:noProof/>
                <w:sz w:val="22"/>
                <w:szCs w:val="22"/>
                <w:lang w:eastAsia="sv-SE"/>
              </w:rPr>
              <w:tab/>
            </w:r>
            <w:r w:rsidR="00F149D6" w:rsidRPr="00A93149">
              <w:rPr>
                <w:rStyle w:val="Hyperlnk"/>
                <w:noProof/>
              </w:rPr>
              <w:t>Nuvarande reglering av Riksrevisionen</w:t>
            </w:r>
            <w:r w:rsidR="00F149D6">
              <w:rPr>
                <w:noProof/>
                <w:webHidden/>
              </w:rPr>
              <w:tab/>
            </w:r>
            <w:r w:rsidR="00F149D6">
              <w:rPr>
                <w:noProof/>
                <w:webHidden/>
              </w:rPr>
              <w:fldChar w:fldCharType="begin"/>
            </w:r>
            <w:r w:rsidR="00F149D6">
              <w:rPr>
                <w:noProof/>
                <w:webHidden/>
              </w:rPr>
              <w:instrText xml:space="preserve"> PAGEREF _Toc494366574 \h </w:instrText>
            </w:r>
            <w:r w:rsidR="00F149D6">
              <w:rPr>
                <w:noProof/>
                <w:webHidden/>
              </w:rPr>
            </w:r>
            <w:r w:rsidR="00F149D6">
              <w:rPr>
                <w:noProof/>
                <w:webHidden/>
              </w:rPr>
              <w:fldChar w:fldCharType="separate"/>
            </w:r>
            <w:r w:rsidR="003244B6">
              <w:rPr>
                <w:noProof/>
                <w:webHidden/>
              </w:rPr>
              <w:t>10</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75" w:history="1">
            <w:r w:rsidR="00F149D6" w:rsidRPr="00A93149">
              <w:rPr>
                <w:rStyle w:val="Hyperlnk"/>
                <w:noProof/>
              </w:rPr>
              <w:t>4.2</w:t>
            </w:r>
            <w:r w:rsidR="00F149D6">
              <w:rPr>
                <w:rFonts w:asciiTheme="minorHAnsi" w:eastAsiaTheme="minorEastAsia" w:hAnsiTheme="minorHAnsi" w:cstheme="minorBidi"/>
                <w:noProof/>
                <w:sz w:val="22"/>
                <w:szCs w:val="22"/>
                <w:lang w:eastAsia="sv-SE"/>
              </w:rPr>
              <w:tab/>
            </w:r>
            <w:r w:rsidR="00F149D6" w:rsidRPr="00A93149">
              <w:rPr>
                <w:rStyle w:val="Hyperlnk"/>
                <w:noProof/>
              </w:rPr>
              <w:t>Nuvarande reglering av JO</w:t>
            </w:r>
            <w:r w:rsidR="00F149D6">
              <w:rPr>
                <w:noProof/>
                <w:webHidden/>
              </w:rPr>
              <w:tab/>
            </w:r>
            <w:r w:rsidR="00F149D6">
              <w:rPr>
                <w:noProof/>
                <w:webHidden/>
              </w:rPr>
              <w:fldChar w:fldCharType="begin"/>
            </w:r>
            <w:r w:rsidR="00F149D6">
              <w:rPr>
                <w:noProof/>
                <w:webHidden/>
              </w:rPr>
              <w:instrText xml:space="preserve"> PAGEREF _Toc494366575 \h </w:instrText>
            </w:r>
            <w:r w:rsidR="00F149D6">
              <w:rPr>
                <w:noProof/>
                <w:webHidden/>
              </w:rPr>
            </w:r>
            <w:r w:rsidR="00F149D6">
              <w:rPr>
                <w:noProof/>
                <w:webHidden/>
              </w:rPr>
              <w:fldChar w:fldCharType="separate"/>
            </w:r>
            <w:r w:rsidR="003244B6">
              <w:rPr>
                <w:noProof/>
                <w:webHidden/>
              </w:rPr>
              <w:t>11</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76" w:history="1">
            <w:r w:rsidR="00F149D6" w:rsidRPr="00A93149">
              <w:rPr>
                <w:rStyle w:val="Hyperlnk"/>
                <w:noProof/>
              </w:rPr>
              <w:t>4.3</w:t>
            </w:r>
            <w:r w:rsidR="00F149D6">
              <w:rPr>
                <w:rFonts w:asciiTheme="minorHAnsi" w:eastAsiaTheme="minorEastAsia" w:hAnsiTheme="minorHAnsi" w:cstheme="minorBidi"/>
                <w:noProof/>
                <w:sz w:val="22"/>
                <w:szCs w:val="22"/>
                <w:lang w:eastAsia="sv-SE"/>
              </w:rPr>
              <w:tab/>
            </w:r>
            <w:r w:rsidR="00F149D6" w:rsidRPr="00A93149">
              <w:rPr>
                <w:rStyle w:val="Hyperlnk"/>
                <w:noProof/>
              </w:rPr>
              <w:t>Internationellt samarbete</w:t>
            </w:r>
            <w:r w:rsidR="00F149D6">
              <w:rPr>
                <w:noProof/>
                <w:webHidden/>
              </w:rPr>
              <w:tab/>
            </w:r>
            <w:r w:rsidR="00F149D6">
              <w:rPr>
                <w:noProof/>
                <w:webHidden/>
              </w:rPr>
              <w:fldChar w:fldCharType="begin"/>
            </w:r>
            <w:r w:rsidR="00F149D6">
              <w:rPr>
                <w:noProof/>
                <w:webHidden/>
              </w:rPr>
              <w:instrText xml:space="preserve"> PAGEREF _Toc494366576 \h </w:instrText>
            </w:r>
            <w:r w:rsidR="00F149D6">
              <w:rPr>
                <w:noProof/>
                <w:webHidden/>
              </w:rPr>
            </w:r>
            <w:r w:rsidR="00F149D6">
              <w:rPr>
                <w:noProof/>
                <w:webHidden/>
              </w:rPr>
              <w:fldChar w:fldCharType="separate"/>
            </w:r>
            <w:r w:rsidR="003244B6">
              <w:rPr>
                <w:noProof/>
                <w:webHidden/>
              </w:rPr>
              <w:t>12</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77" w:history="1">
            <w:r w:rsidR="00F149D6" w:rsidRPr="00A93149">
              <w:rPr>
                <w:rStyle w:val="Hyperlnk"/>
                <w:noProof/>
              </w:rPr>
              <w:t>4.4</w:t>
            </w:r>
            <w:r w:rsidR="00F149D6">
              <w:rPr>
                <w:rFonts w:asciiTheme="minorHAnsi" w:eastAsiaTheme="minorEastAsia" w:hAnsiTheme="minorHAnsi" w:cstheme="minorBidi"/>
                <w:noProof/>
                <w:sz w:val="22"/>
                <w:szCs w:val="22"/>
                <w:lang w:eastAsia="sv-SE"/>
              </w:rPr>
              <w:tab/>
            </w:r>
            <w:r w:rsidR="00F149D6" w:rsidRPr="00A93149">
              <w:rPr>
                <w:rStyle w:val="Hyperlnk"/>
                <w:noProof/>
              </w:rPr>
              <w:t>Regleringen av revisionsorgan i några andra länder</w:t>
            </w:r>
            <w:r w:rsidR="00F149D6">
              <w:rPr>
                <w:noProof/>
                <w:webHidden/>
              </w:rPr>
              <w:tab/>
            </w:r>
            <w:r w:rsidR="00F149D6">
              <w:rPr>
                <w:noProof/>
                <w:webHidden/>
              </w:rPr>
              <w:fldChar w:fldCharType="begin"/>
            </w:r>
            <w:r w:rsidR="00F149D6">
              <w:rPr>
                <w:noProof/>
                <w:webHidden/>
              </w:rPr>
              <w:instrText xml:space="preserve"> PAGEREF _Toc494366577 \h </w:instrText>
            </w:r>
            <w:r w:rsidR="00F149D6">
              <w:rPr>
                <w:noProof/>
                <w:webHidden/>
              </w:rPr>
            </w:r>
            <w:r w:rsidR="00F149D6">
              <w:rPr>
                <w:noProof/>
                <w:webHidden/>
              </w:rPr>
              <w:fldChar w:fldCharType="separate"/>
            </w:r>
            <w:r w:rsidR="003244B6">
              <w:rPr>
                <w:noProof/>
                <w:webHidden/>
              </w:rPr>
              <w:t>12</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78" w:history="1">
            <w:r w:rsidR="00F149D6" w:rsidRPr="00A93149">
              <w:rPr>
                <w:rStyle w:val="Hyperlnk"/>
                <w:noProof/>
              </w:rPr>
              <w:t>4.5</w:t>
            </w:r>
            <w:r w:rsidR="00F149D6">
              <w:rPr>
                <w:rFonts w:asciiTheme="minorHAnsi" w:eastAsiaTheme="minorEastAsia" w:hAnsiTheme="minorHAnsi" w:cstheme="minorBidi"/>
                <w:noProof/>
                <w:sz w:val="22"/>
                <w:szCs w:val="22"/>
                <w:lang w:eastAsia="sv-SE"/>
              </w:rPr>
              <w:tab/>
            </w:r>
            <w:r w:rsidR="00F149D6" w:rsidRPr="00A93149">
              <w:rPr>
                <w:rStyle w:val="Hyperlnk"/>
                <w:noProof/>
              </w:rPr>
              <w:t>Att regleringarna av JO och Riksrevisionen är olika är till viss del motiverat</w:t>
            </w:r>
            <w:r w:rsidR="00F149D6">
              <w:rPr>
                <w:noProof/>
                <w:webHidden/>
              </w:rPr>
              <w:tab/>
            </w:r>
            <w:r w:rsidR="00F149D6">
              <w:rPr>
                <w:noProof/>
                <w:webHidden/>
              </w:rPr>
              <w:fldChar w:fldCharType="begin"/>
            </w:r>
            <w:r w:rsidR="00F149D6">
              <w:rPr>
                <w:noProof/>
                <w:webHidden/>
              </w:rPr>
              <w:instrText xml:space="preserve"> PAGEREF _Toc494366578 \h </w:instrText>
            </w:r>
            <w:r w:rsidR="00F149D6">
              <w:rPr>
                <w:noProof/>
                <w:webHidden/>
              </w:rPr>
            </w:r>
            <w:r w:rsidR="00F149D6">
              <w:rPr>
                <w:noProof/>
                <w:webHidden/>
              </w:rPr>
              <w:fldChar w:fldCharType="separate"/>
            </w:r>
            <w:r w:rsidR="003244B6">
              <w:rPr>
                <w:noProof/>
                <w:webHidden/>
              </w:rPr>
              <w:t>13</w:t>
            </w:r>
            <w:r w:rsidR="00F149D6">
              <w:rPr>
                <w:noProof/>
                <w:webHidden/>
              </w:rPr>
              <w:fldChar w:fldCharType="end"/>
            </w:r>
          </w:hyperlink>
        </w:p>
        <w:p w:rsidR="00F149D6" w:rsidRDefault="00892714">
          <w:pPr>
            <w:pStyle w:val="Innehll1"/>
            <w:rPr>
              <w:rFonts w:asciiTheme="minorHAnsi" w:eastAsiaTheme="minorEastAsia" w:hAnsiTheme="minorHAnsi" w:cstheme="minorBidi"/>
              <w:noProof/>
              <w:sz w:val="22"/>
              <w:szCs w:val="22"/>
              <w:lang w:eastAsia="sv-SE"/>
            </w:rPr>
          </w:pPr>
          <w:hyperlink w:anchor="_Toc494366579" w:history="1">
            <w:r w:rsidR="00F149D6" w:rsidRPr="00A93149">
              <w:rPr>
                <w:rStyle w:val="Hyperlnk"/>
                <w:noProof/>
              </w:rPr>
              <w:t>5</w:t>
            </w:r>
            <w:r w:rsidR="00F149D6">
              <w:rPr>
                <w:rFonts w:asciiTheme="minorHAnsi" w:eastAsiaTheme="minorEastAsia" w:hAnsiTheme="minorHAnsi" w:cstheme="minorBidi"/>
                <w:noProof/>
                <w:sz w:val="22"/>
                <w:szCs w:val="22"/>
                <w:lang w:eastAsia="sv-SE"/>
              </w:rPr>
              <w:tab/>
            </w:r>
            <w:r w:rsidR="00F149D6" w:rsidRPr="00A93149">
              <w:rPr>
                <w:rStyle w:val="Hyperlnk"/>
                <w:noProof/>
              </w:rPr>
              <w:t>Riksdagsstyrelsens överväganden och förslag</w:t>
            </w:r>
            <w:r w:rsidR="00F149D6">
              <w:rPr>
                <w:noProof/>
                <w:webHidden/>
              </w:rPr>
              <w:tab/>
            </w:r>
            <w:r w:rsidR="00F149D6">
              <w:rPr>
                <w:noProof/>
                <w:webHidden/>
              </w:rPr>
              <w:fldChar w:fldCharType="begin"/>
            </w:r>
            <w:r w:rsidR="00F149D6">
              <w:rPr>
                <w:noProof/>
                <w:webHidden/>
              </w:rPr>
              <w:instrText xml:space="preserve"> PAGEREF _Toc494366579 \h </w:instrText>
            </w:r>
            <w:r w:rsidR="00F149D6">
              <w:rPr>
                <w:noProof/>
                <w:webHidden/>
              </w:rPr>
            </w:r>
            <w:r w:rsidR="00F149D6">
              <w:rPr>
                <w:noProof/>
                <w:webHidden/>
              </w:rPr>
              <w:fldChar w:fldCharType="separate"/>
            </w:r>
            <w:r w:rsidR="003244B6">
              <w:rPr>
                <w:noProof/>
                <w:webHidden/>
              </w:rPr>
              <w:t>16</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80" w:history="1">
            <w:r w:rsidR="00F149D6" w:rsidRPr="00A93149">
              <w:rPr>
                <w:rStyle w:val="Hyperlnk"/>
                <w:noProof/>
              </w:rPr>
              <w:t>5.1</w:t>
            </w:r>
            <w:r w:rsidR="00F149D6">
              <w:rPr>
                <w:rFonts w:asciiTheme="minorHAnsi" w:eastAsiaTheme="minorEastAsia" w:hAnsiTheme="minorHAnsi" w:cstheme="minorBidi"/>
                <w:noProof/>
                <w:sz w:val="22"/>
                <w:szCs w:val="22"/>
                <w:lang w:eastAsia="sv-SE"/>
              </w:rPr>
              <w:tab/>
            </w:r>
            <w:r w:rsidR="00F149D6" w:rsidRPr="00A93149">
              <w:rPr>
                <w:rStyle w:val="Hyperlnk"/>
                <w:noProof/>
              </w:rPr>
              <w:t>Bestämmelsen om riksrevisorernas antal flyttas</w:t>
            </w:r>
            <w:r w:rsidR="00F149D6">
              <w:rPr>
                <w:noProof/>
                <w:webHidden/>
              </w:rPr>
              <w:tab/>
            </w:r>
            <w:r w:rsidR="00F149D6">
              <w:rPr>
                <w:noProof/>
                <w:webHidden/>
              </w:rPr>
              <w:fldChar w:fldCharType="begin"/>
            </w:r>
            <w:r w:rsidR="00F149D6">
              <w:rPr>
                <w:noProof/>
                <w:webHidden/>
              </w:rPr>
              <w:instrText xml:space="preserve"> PAGEREF _Toc494366580 \h </w:instrText>
            </w:r>
            <w:r w:rsidR="00F149D6">
              <w:rPr>
                <w:noProof/>
                <w:webHidden/>
              </w:rPr>
            </w:r>
            <w:r w:rsidR="00F149D6">
              <w:rPr>
                <w:noProof/>
                <w:webHidden/>
              </w:rPr>
              <w:fldChar w:fldCharType="separate"/>
            </w:r>
            <w:r w:rsidR="003244B6">
              <w:rPr>
                <w:noProof/>
                <w:webHidden/>
              </w:rPr>
              <w:t>16</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81" w:history="1">
            <w:r w:rsidR="00F149D6" w:rsidRPr="00A93149">
              <w:rPr>
                <w:rStyle w:val="Hyperlnk"/>
                <w:noProof/>
              </w:rPr>
              <w:t>5.2</w:t>
            </w:r>
            <w:r w:rsidR="00F149D6">
              <w:rPr>
                <w:rFonts w:asciiTheme="minorHAnsi" w:eastAsiaTheme="minorEastAsia" w:hAnsiTheme="minorHAnsi" w:cstheme="minorBidi"/>
                <w:noProof/>
                <w:sz w:val="22"/>
                <w:szCs w:val="22"/>
                <w:lang w:eastAsia="sv-SE"/>
              </w:rPr>
              <w:tab/>
            </w:r>
            <w:r w:rsidR="00F149D6" w:rsidRPr="00A93149">
              <w:rPr>
                <w:rStyle w:val="Hyperlnk"/>
                <w:noProof/>
              </w:rPr>
              <w:t>Behörighets- och kvalifikationskraven för en riksrevisor</w:t>
            </w:r>
            <w:r w:rsidR="00F149D6">
              <w:rPr>
                <w:noProof/>
                <w:webHidden/>
              </w:rPr>
              <w:tab/>
            </w:r>
            <w:r w:rsidR="00F149D6">
              <w:rPr>
                <w:noProof/>
                <w:webHidden/>
              </w:rPr>
              <w:fldChar w:fldCharType="begin"/>
            </w:r>
            <w:r w:rsidR="00F149D6">
              <w:rPr>
                <w:noProof/>
                <w:webHidden/>
              </w:rPr>
              <w:instrText xml:space="preserve"> PAGEREF _Toc494366581 \h </w:instrText>
            </w:r>
            <w:r w:rsidR="00F149D6">
              <w:rPr>
                <w:noProof/>
                <w:webHidden/>
              </w:rPr>
            </w:r>
            <w:r w:rsidR="00F149D6">
              <w:rPr>
                <w:noProof/>
                <w:webHidden/>
              </w:rPr>
              <w:fldChar w:fldCharType="separate"/>
            </w:r>
            <w:r w:rsidR="003244B6">
              <w:rPr>
                <w:noProof/>
                <w:webHidden/>
              </w:rPr>
              <w:t>18</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82" w:history="1">
            <w:r w:rsidR="00F149D6" w:rsidRPr="00A93149">
              <w:rPr>
                <w:rStyle w:val="Hyperlnk"/>
                <w:noProof/>
              </w:rPr>
              <w:t>5.3</w:t>
            </w:r>
            <w:r w:rsidR="00F149D6">
              <w:rPr>
                <w:rFonts w:asciiTheme="minorHAnsi" w:eastAsiaTheme="minorEastAsia" w:hAnsiTheme="minorHAnsi" w:cstheme="minorBidi"/>
                <w:noProof/>
                <w:sz w:val="22"/>
                <w:szCs w:val="22"/>
                <w:lang w:eastAsia="sv-SE"/>
              </w:rPr>
              <w:tab/>
            </w:r>
            <w:r w:rsidR="00F149D6" w:rsidRPr="00A93149">
              <w:rPr>
                <w:rStyle w:val="Hyperlnk"/>
                <w:noProof/>
              </w:rPr>
              <w:t>Riksrevisorerna ska fortsatt vara självständiga</w:t>
            </w:r>
            <w:r w:rsidR="00F149D6">
              <w:rPr>
                <w:noProof/>
                <w:webHidden/>
              </w:rPr>
              <w:tab/>
            </w:r>
            <w:r w:rsidR="00F149D6">
              <w:rPr>
                <w:noProof/>
                <w:webHidden/>
              </w:rPr>
              <w:fldChar w:fldCharType="begin"/>
            </w:r>
            <w:r w:rsidR="00F149D6">
              <w:rPr>
                <w:noProof/>
                <w:webHidden/>
              </w:rPr>
              <w:instrText xml:space="preserve"> PAGEREF _Toc494366582 \h </w:instrText>
            </w:r>
            <w:r w:rsidR="00F149D6">
              <w:rPr>
                <w:noProof/>
                <w:webHidden/>
              </w:rPr>
            </w:r>
            <w:r w:rsidR="00F149D6">
              <w:rPr>
                <w:noProof/>
                <w:webHidden/>
              </w:rPr>
              <w:fldChar w:fldCharType="separate"/>
            </w:r>
            <w:r w:rsidR="003244B6">
              <w:rPr>
                <w:noProof/>
                <w:webHidden/>
              </w:rPr>
              <w:t>21</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83" w:history="1">
            <w:r w:rsidR="00F149D6" w:rsidRPr="00A93149">
              <w:rPr>
                <w:rStyle w:val="Hyperlnk"/>
                <w:noProof/>
              </w:rPr>
              <w:t>5.4</w:t>
            </w:r>
            <w:r w:rsidR="00F149D6">
              <w:rPr>
                <w:rFonts w:asciiTheme="minorHAnsi" w:eastAsiaTheme="minorEastAsia" w:hAnsiTheme="minorHAnsi" w:cstheme="minorBidi"/>
                <w:noProof/>
                <w:sz w:val="22"/>
                <w:szCs w:val="22"/>
                <w:lang w:eastAsia="sv-SE"/>
              </w:rPr>
              <w:tab/>
            </w:r>
            <w:r w:rsidR="00F149D6" w:rsidRPr="00A93149">
              <w:rPr>
                <w:rStyle w:val="Hyperlnk"/>
                <w:noProof/>
              </w:rPr>
              <w:t>Grunderna för att skilja en riksrevisor från uppdraget ändras inte</w:t>
            </w:r>
            <w:r w:rsidR="00F149D6">
              <w:rPr>
                <w:noProof/>
                <w:webHidden/>
              </w:rPr>
              <w:tab/>
            </w:r>
            <w:r w:rsidR="00F149D6">
              <w:rPr>
                <w:noProof/>
                <w:webHidden/>
              </w:rPr>
              <w:fldChar w:fldCharType="begin"/>
            </w:r>
            <w:r w:rsidR="00F149D6">
              <w:rPr>
                <w:noProof/>
                <w:webHidden/>
              </w:rPr>
              <w:instrText xml:space="preserve"> PAGEREF _Toc494366583 \h </w:instrText>
            </w:r>
            <w:r w:rsidR="00F149D6">
              <w:rPr>
                <w:noProof/>
                <w:webHidden/>
              </w:rPr>
            </w:r>
            <w:r w:rsidR="00F149D6">
              <w:rPr>
                <w:noProof/>
                <w:webHidden/>
              </w:rPr>
              <w:fldChar w:fldCharType="separate"/>
            </w:r>
            <w:r w:rsidR="003244B6">
              <w:rPr>
                <w:noProof/>
                <w:webHidden/>
              </w:rPr>
              <w:t>24</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84" w:history="1">
            <w:r w:rsidR="00F149D6" w:rsidRPr="00A93149">
              <w:rPr>
                <w:rStyle w:val="Hyperlnk"/>
                <w:noProof/>
              </w:rPr>
              <w:t>5.5</w:t>
            </w:r>
            <w:r w:rsidR="00F149D6">
              <w:rPr>
                <w:rFonts w:asciiTheme="minorHAnsi" w:eastAsiaTheme="minorEastAsia" w:hAnsiTheme="minorHAnsi" w:cstheme="minorBidi"/>
                <w:noProof/>
                <w:sz w:val="22"/>
                <w:szCs w:val="22"/>
                <w:lang w:eastAsia="sv-SE"/>
              </w:rPr>
              <w:tab/>
            </w:r>
            <w:r w:rsidR="00F149D6" w:rsidRPr="00A93149">
              <w:rPr>
                <w:rStyle w:val="Hyperlnk"/>
                <w:noProof/>
              </w:rPr>
              <w:t>Proceduren för att skilja en riksrevisor från uppdraget skärps</w:t>
            </w:r>
            <w:r w:rsidR="00F149D6">
              <w:rPr>
                <w:noProof/>
                <w:webHidden/>
              </w:rPr>
              <w:tab/>
            </w:r>
            <w:r w:rsidR="00F149D6">
              <w:rPr>
                <w:noProof/>
                <w:webHidden/>
              </w:rPr>
              <w:fldChar w:fldCharType="begin"/>
            </w:r>
            <w:r w:rsidR="00F149D6">
              <w:rPr>
                <w:noProof/>
                <w:webHidden/>
              </w:rPr>
              <w:instrText xml:space="preserve"> PAGEREF _Toc494366584 \h </w:instrText>
            </w:r>
            <w:r w:rsidR="00F149D6">
              <w:rPr>
                <w:noProof/>
                <w:webHidden/>
              </w:rPr>
            </w:r>
            <w:r w:rsidR="00F149D6">
              <w:rPr>
                <w:noProof/>
                <w:webHidden/>
              </w:rPr>
              <w:fldChar w:fldCharType="separate"/>
            </w:r>
            <w:r w:rsidR="003244B6">
              <w:rPr>
                <w:noProof/>
                <w:webHidden/>
              </w:rPr>
              <w:t>29</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85" w:history="1">
            <w:r w:rsidR="00F149D6" w:rsidRPr="00A93149">
              <w:rPr>
                <w:rStyle w:val="Hyperlnk"/>
                <w:noProof/>
              </w:rPr>
              <w:t>5.6</w:t>
            </w:r>
            <w:r w:rsidR="00F149D6">
              <w:rPr>
                <w:rFonts w:asciiTheme="minorHAnsi" w:eastAsiaTheme="minorEastAsia" w:hAnsiTheme="minorHAnsi" w:cstheme="minorBidi"/>
                <w:noProof/>
                <w:sz w:val="22"/>
                <w:szCs w:val="22"/>
                <w:lang w:eastAsia="sv-SE"/>
              </w:rPr>
              <w:tab/>
            </w:r>
            <w:r w:rsidR="00F149D6" w:rsidRPr="00A93149">
              <w:rPr>
                <w:rStyle w:val="Hyperlnk"/>
                <w:noProof/>
              </w:rPr>
              <w:t>Bestämmelsen om samverkans- och uppgiftsskyldighet flyttas</w:t>
            </w:r>
            <w:r w:rsidR="00F149D6">
              <w:rPr>
                <w:noProof/>
                <w:webHidden/>
              </w:rPr>
              <w:tab/>
            </w:r>
            <w:r w:rsidR="00F149D6">
              <w:rPr>
                <w:noProof/>
                <w:webHidden/>
              </w:rPr>
              <w:fldChar w:fldCharType="begin"/>
            </w:r>
            <w:r w:rsidR="00F149D6">
              <w:rPr>
                <w:noProof/>
                <w:webHidden/>
              </w:rPr>
              <w:instrText xml:space="preserve"> PAGEREF _Toc494366585 \h </w:instrText>
            </w:r>
            <w:r w:rsidR="00F149D6">
              <w:rPr>
                <w:noProof/>
                <w:webHidden/>
              </w:rPr>
            </w:r>
            <w:r w:rsidR="00F149D6">
              <w:rPr>
                <w:noProof/>
                <w:webHidden/>
              </w:rPr>
              <w:fldChar w:fldCharType="separate"/>
            </w:r>
            <w:r w:rsidR="003244B6">
              <w:rPr>
                <w:noProof/>
                <w:webHidden/>
              </w:rPr>
              <w:t>36</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86" w:history="1">
            <w:r w:rsidR="00F149D6" w:rsidRPr="00A93149">
              <w:rPr>
                <w:rStyle w:val="Hyperlnk"/>
                <w:noProof/>
              </w:rPr>
              <w:t>5.7</w:t>
            </w:r>
            <w:r w:rsidR="00F149D6">
              <w:rPr>
                <w:rFonts w:asciiTheme="minorHAnsi" w:eastAsiaTheme="minorEastAsia" w:hAnsiTheme="minorHAnsi" w:cstheme="minorBidi"/>
                <w:noProof/>
                <w:sz w:val="22"/>
                <w:szCs w:val="22"/>
                <w:lang w:eastAsia="sv-SE"/>
              </w:rPr>
              <w:tab/>
            </w:r>
            <w:r w:rsidR="00F149D6" w:rsidRPr="00A93149">
              <w:rPr>
                <w:rStyle w:val="Hyperlnk"/>
                <w:noProof/>
              </w:rPr>
              <w:t>Ikraftträdande</w:t>
            </w:r>
            <w:r w:rsidR="00F149D6">
              <w:rPr>
                <w:noProof/>
                <w:webHidden/>
              </w:rPr>
              <w:tab/>
            </w:r>
            <w:r w:rsidR="00F149D6">
              <w:rPr>
                <w:noProof/>
                <w:webHidden/>
              </w:rPr>
              <w:fldChar w:fldCharType="begin"/>
            </w:r>
            <w:r w:rsidR="00F149D6">
              <w:rPr>
                <w:noProof/>
                <w:webHidden/>
              </w:rPr>
              <w:instrText xml:space="preserve"> PAGEREF _Toc494366586 \h </w:instrText>
            </w:r>
            <w:r w:rsidR="00F149D6">
              <w:rPr>
                <w:noProof/>
                <w:webHidden/>
              </w:rPr>
            </w:r>
            <w:r w:rsidR="00F149D6">
              <w:rPr>
                <w:noProof/>
                <w:webHidden/>
              </w:rPr>
              <w:fldChar w:fldCharType="separate"/>
            </w:r>
            <w:r w:rsidR="003244B6">
              <w:rPr>
                <w:noProof/>
                <w:webHidden/>
              </w:rPr>
              <w:t>39</w:t>
            </w:r>
            <w:r w:rsidR="00F149D6">
              <w:rPr>
                <w:noProof/>
                <w:webHidden/>
              </w:rPr>
              <w:fldChar w:fldCharType="end"/>
            </w:r>
          </w:hyperlink>
        </w:p>
        <w:p w:rsidR="00F149D6" w:rsidRDefault="00892714">
          <w:pPr>
            <w:pStyle w:val="Innehll1"/>
            <w:rPr>
              <w:rFonts w:asciiTheme="minorHAnsi" w:eastAsiaTheme="minorEastAsia" w:hAnsiTheme="minorHAnsi" w:cstheme="minorBidi"/>
              <w:noProof/>
              <w:sz w:val="22"/>
              <w:szCs w:val="22"/>
              <w:lang w:eastAsia="sv-SE"/>
            </w:rPr>
          </w:pPr>
          <w:hyperlink w:anchor="_Toc494366587" w:history="1">
            <w:r w:rsidR="00F149D6" w:rsidRPr="00A93149">
              <w:rPr>
                <w:rStyle w:val="Hyperlnk"/>
                <w:noProof/>
              </w:rPr>
              <w:t>6</w:t>
            </w:r>
            <w:r w:rsidR="00F149D6">
              <w:rPr>
                <w:rFonts w:asciiTheme="minorHAnsi" w:eastAsiaTheme="minorEastAsia" w:hAnsiTheme="minorHAnsi" w:cstheme="minorBidi"/>
                <w:noProof/>
                <w:sz w:val="22"/>
                <w:szCs w:val="22"/>
                <w:lang w:eastAsia="sv-SE"/>
              </w:rPr>
              <w:tab/>
            </w:r>
            <w:r w:rsidR="00F149D6" w:rsidRPr="00A93149">
              <w:rPr>
                <w:rStyle w:val="Hyperlnk"/>
                <w:noProof/>
              </w:rPr>
              <w:t>Författningskommentar</w:t>
            </w:r>
            <w:r w:rsidR="00F149D6">
              <w:rPr>
                <w:noProof/>
                <w:webHidden/>
              </w:rPr>
              <w:tab/>
            </w:r>
            <w:r w:rsidR="00F149D6">
              <w:rPr>
                <w:noProof/>
                <w:webHidden/>
              </w:rPr>
              <w:fldChar w:fldCharType="begin"/>
            </w:r>
            <w:r w:rsidR="00F149D6">
              <w:rPr>
                <w:noProof/>
                <w:webHidden/>
              </w:rPr>
              <w:instrText xml:space="preserve"> PAGEREF _Toc494366587 \h </w:instrText>
            </w:r>
            <w:r w:rsidR="00F149D6">
              <w:rPr>
                <w:noProof/>
                <w:webHidden/>
              </w:rPr>
            </w:r>
            <w:r w:rsidR="00F149D6">
              <w:rPr>
                <w:noProof/>
                <w:webHidden/>
              </w:rPr>
              <w:fldChar w:fldCharType="separate"/>
            </w:r>
            <w:r w:rsidR="003244B6">
              <w:rPr>
                <w:noProof/>
                <w:webHidden/>
              </w:rPr>
              <w:t>40</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88" w:history="1">
            <w:r w:rsidR="00F149D6" w:rsidRPr="00A93149">
              <w:rPr>
                <w:rStyle w:val="Hyperlnk"/>
                <w:noProof/>
              </w:rPr>
              <w:t>6.1</w:t>
            </w:r>
            <w:r w:rsidR="00F149D6">
              <w:rPr>
                <w:rFonts w:asciiTheme="minorHAnsi" w:eastAsiaTheme="minorEastAsia" w:hAnsiTheme="minorHAnsi" w:cstheme="minorBidi"/>
                <w:noProof/>
                <w:sz w:val="22"/>
                <w:szCs w:val="22"/>
                <w:lang w:eastAsia="sv-SE"/>
              </w:rPr>
              <w:tab/>
            </w:r>
            <w:r w:rsidR="00F149D6" w:rsidRPr="00A93149">
              <w:rPr>
                <w:rStyle w:val="Hyperlnk"/>
                <w:noProof/>
              </w:rPr>
              <w:t>Förslaget till lag om ändring i regeringsformen</w:t>
            </w:r>
            <w:r w:rsidR="00F149D6">
              <w:rPr>
                <w:noProof/>
                <w:webHidden/>
              </w:rPr>
              <w:tab/>
            </w:r>
            <w:r w:rsidR="00F149D6">
              <w:rPr>
                <w:noProof/>
                <w:webHidden/>
              </w:rPr>
              <w:fldChar w:fldCharType="begin"/>
            </w:r>
            <w:r w:rsidR="00F149D6">
              <w:rPr>
                <w:noProof/>
                <w:webHidden/>
              </w:rPr>
              <w:instrText xml:space="preserve"> PAGEREF _Toc494366588 \h </w:instrText>
            </w:r>
            <w:r w:rsidR="00F149D6">
              <w:rPr>
                <w:noProof/>
                <w:webHidden/>
              </w:rPr>
            </w:r>
            <w:r w:rsidR="00F149D6">
              <w:rPr>
                <w:noProof/>
                <w:webHidden/>
              </w:rPr>
              <w:fldChar w:fldCharType="separate"/>
            </w:r>
            <w:r w:rsidR="003244B6">
              <w:rPr>
                <w:noProof/>
                <w:webHidden/>
              </w:rPr>
              <w:t>40</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89" w:history="1">
            <w:r w:rsidR="00F149D6" w:rsidRPr="00A93149">
              <w:rPr>
                <w:rStyle w:val="Hyperlnk"/>
                <w:noProof/>
              </w:rPr>
              <w:t>6.2</w:t>
            </w:r>
            <w:r w:rsidR="00F149D6">
              <w:rPr>
                <w:rFonts w:asciiTheme="minorHAnsi" w:eastAsiaTheme="minorEastAsia" w:hAnsiTheme="minorHAnsi" w:cstheme="minorBidi"/>
                <w:noProof/>
                <w:sz w:val="22"/>
                <w:szCs w:val="22"/>
                <w:lang w:eastAsia="sv-SE"/>
              </w:rPr>
              <w:tab/>
            </w:r>
            <w:r w:rsidR="00F149D6" w:rsidRPr="00A93149">
              <w:rPr>
                <w:rStyle w:val="Hyperlnk"/>
                <w:noProof/>
              </w:rPr>
              <w:t>Förslaget till lag om ändring i riksdagsordningen</w:t>
            </w:r>
            <w:r w:rsidR="00F149D6">
              <w:rPr>
                <w:noProof/>
                <w:webHidden/>
              </w:rPr>
              <w:tab/>
            </w:r>
            <w:r w:rsidR="00F149D6">
              <w:rPr>
                <w:noProof/>
                <w:webHidden/>
              </w:rPr>
              <w:fldChar w:fldCharType="begin"/>
            </w:r>
            <w:r w:rsidR="00F149D6">
              <w:rPr>
                <w:noProof/>
                <w:webHidden/>
              </w:rPr>
              <w:instrText xml:space="preserve"> PAGEREF _Toc494366589 \h </w:instrText>
            </w:r>
            <w:r w:rsidR="00F149D6">
              <w:rPr>
                <w:noProof/>
                <w:webHidden/>
              </w:rPr>
            </w:r>
            <w:r w:rsidR="00F149D6">
              <w:rPr>
                <w:noProof/>
                <w:webHidden/>
              </w:rPr>
              <w:fldChar w:fldCharType="separate"/>
            </w:r>
            <w:r w:rsidR="003244B6">
              <w:rPr>
                <w:noProof/>
                <w:webHidden/>
              </w:rPr>
              <w:t>41</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90" w:history="1">
            <w:r w:rsidR="00F149D6" w:rsidRPr="00A93149">
              <w:rPr>
                <w:rStyle w:val="Hyperlnk"/>
                <w:noProof/>
              </w:rPr>
              <w:t>6.3</w:t>
            </w:r>
            <w:r w:rsidR="00F149D6">
              <w:rPr>
                <w:rFonts w:asciiTheme="minorHAnsi" w:eastAsiaTheme="minorEastAsia" w:hAnsiTheme="minorHAnsi" w:cstheme="minorBidi"/>
                <w:noProof/>
                <w:sz w:val="22"/>
                <w:szCs w:val="22"/>
                <w:lang w:eastAsia="sv-SE"/>
              </w:rPr>
              <w:tab/>
            </w:r>
            <w:r w:rsidR="00F149D6" w:rsidRPr="00A93149">
              <w:rPr>
                <w:rStyle w:val="Hyperlnk"/>
                <w:noProof/>
              </w:rPr>
              <w:t>Förslaget till lag om ändring i lagen (1986:765) med instruktion för Riksdagens ombudsmän</w:t>
            </w:r>
            <w:r w:rsidR="00F149D6">
              <w:rPr>
                <w:noProof/>
                <w:webHidden/>
              </w:rPr>
              <w:tab/>
            </w:r>
            <w:r w:rsidR="00F149D6">
              <w:rPr>
                <w:noProof/>
                <w:webHidden/>
              </w:rPr>
              <w:fldChar w:fldCharType="begin"/>
            </w:r>
            <w:r w:rsidR="00F149D6">
              <w:rPr>
                <w:noProof/>
                <w:webHidden/>
              </w:rPr>
              <w:instrText xml:space="preserve"> PAGEREF _Toc494366590 \h </w:instrText>
            </w:r>
            <w:r w:rsidR="00F149D6">
              <w:rPr>
                <w:noProof/>
                <w:webHidden/>
              </w:rPr>
            </w:r>
            <w:r w:rsidR="00F149D6">
              <w:rPr>
                <w:noProof/>
                <w:webHidden/>
              </w:rPr>
              <w:fldChar w:fldCharType="separate"/>
            </w:r>
            <w:r w:rsidR="003244B6">
              <w:rPr>
                <w:noProof/>
                <w:webHidden/>
              </w:rPr>
              <w:t>42</w:t>
            </w:r>
            <w:r w:rsidR="00F149D6">
              <w:rPr>
                <w:noProof/>
                <w:webHidden/>
              </w:rPr>
              <w:fldChar w:fldCharType="end"/>
            </w:r>
          </w:hyperlink>
        </w:p>
        <w:p w:rsidR="00F149D6" w:rsidRDefault="00892714">
          <w:pPr>
            <w:pStyle w:val="Innehll2"/>
            <w:rPr>
              <w:rFonts w:asciiTheme="minorHAnsi" w:eastAsiaTheme="minorEastAsia" w:hAnsiTheme="minorHAnsi" w:cstheme="minorBidi"/>
              <w:noProof/>
              <w:sz w:val="22"/>
              <w:szCs w:val="22"/>
              <w:lang w:eastAsia="sv-SE"/>
            </w:rPr>
          </w:pPr>
          <w:hyperlink w:anchor="_Toc494366591" w:history="1">
            <w:r w:rsidR="00F149D6" w:rsidRPr="00A93149">
              <w:rPr>
                <w:rStyle w:val="Hyperlnk"/>
                <w:noProof/>
              </w:rPr>
              <w:t>6.4</w:t>
            </w:r>
            <w:r w:rsidR="00F149D6">
              <w:rPr>
                <w:rFonts w:asciiTheme="minorHAnsi" w:eastAsiaTheme="minorEastAsia" w:hAnsiTheme="minorHAnsi" w:cstheme="minorBidi"/>
                <w:noProof/>
                <w:sz w:val="22"/>
                <w:szCs w:val="22"/>
                <w:lang w:eastAsia="sv-SE"/>
              </w:rPr>
              <w:tab/>
            </w:r>
            <w:r w:rsidR="00F149D6" w:rsidRPr="00A93149">
              <w:rPr>
                <w:rStyle w:val="Hyperlnk"/>
                <w:noProof/>
              </w:rPr>
              <w:t>Förslaget till lag om ändring i lagen (2002:1022) om revision av statlig verksamhet m.m.</w:t>
            </w:r>
            <w:r w:rsidR="00F149D6">
              <w:rPr>
                <w:noProof/>
                <w:webHidden/>
              </w:rPr>
              <w:tab/>
            </w:r>
            <w:r w:rsidR="00F149D6">
              <w:rPr>
                <w:noProof/>
                <w:webHidden/>
              </w:rPr>
              <w:fldChar w:fldCharType="begin"/>
            </w:r>
            <w:r w:rsidR="00F149D6">
              <w:rPr>
                <w:noProof/>
                <w:webHidden/>
              </w:rPr>
              <w:instrText xml:space="preserve"> PAGEREF _Toc494366591 \h </w:instrText>
            </w:r>
            <w:r w:rsidR="00F149D6">
              <w:rPr>
                <w:noProof/>
                <w:webHidden/>
              </w:rPr>
            </w:r>
            <w:r w:rsidR="00F149D6">
              <w:rPr>
                <w:noProof/>
                <w:webHidden/>
              </w:rPr>
              <w:fldChar w:fldCharType="separate"/>
            </w:r>
            <w:r w:rsidR="003244B6">
              <w:rPr>
                <w:noProof/>
                <w:webHidden/>
              </w:rPr>
              <w:t>43</w:t>
            </w:r>
            <w:r w:rsidR="00F149D6">
              <w:rPr>
                <w:noProof/>
                <w:webHidden/>
              </w:rPr>
              <w:fldChar w:fldCharType="end"/>
            </w:r>
          </w:hyperlink>
        </w:p>
        <w:p w:rsidR="00F149D6" w:rsidRDefault="006C202C">
          <w:pPr>
            <w:pStyle w:val="Innehll1"/>
            <w:rPr>
              <w:rFonts w:asciiTheme="minorHAnsi" w:eastAsiaTheme="minorEastAsia" w:hAnsiTheme="minorHAnsi" w:cstheme="minorBidi"/>
              <w:noProof/>
              <w:sz w:val="22"/>
              <w:szCs w:val="22"/>
              <w:lang w:eastAsia="sv-SE"/>
            </w:rPr>
          </w:pPr>
          <w:r>
            <w:rPr>
              <w:rStyle w:val="Hyperlnk"/>
              <w:noProof/>
            </w:rPr>
            <w:t xml:space="preserve">Bilaga 1 </w:t>
          </w:r>
          <w:hyperlink w:anchor="_Toc494366592" w:history="1">
            <w:r w:rsidR="00F149D6" w:rsidRPr="00A93149">
              <w:rPr>
                <w:rStyle w:val="Hyperlnk"/>
                <w:noProof/>
              </w:rPr>
              <w:t>Utredningens lagförslag</w:t>
            </w:r>
            <w:r w:rsidR="00F149D6">
              <w:rPr>
                <w:noProof/>
                <w:webHidden/>
              </w:rPr>
              <w:tab/>
            </w:r>
            <w:r w:rsidR="00F149D6">
              <w:rPr>
                <w:noProof/>
                <w:webHidden/>
              </w:rPr>
              <w:fldChar w:fldCharType="begin"/>
            </w:r>
            <w:r w:rsidR="00F149D6">
              <w:rPr>
                <w:noProof/>
                <w:webHidden/>
              </w:rPr>
              <w:instrText xml:space="preserve"> PAGEREF _Toc494366592 \h </w:instrText>
            </w:r>
            <w:r w:rsidR="00F149D6">
              <w:rPr>
                <w:noProof/>
                <w:webHidden/>
              </w:rPr>
            </w:r>
            <w:r w:rsidR="00F149D6">
              <w:rPr>
                <w:noProof/>
                <w:webHidden/>
              </w:rPr>
              <w:fldChar w:fldCharType="separate"/>
            </w:r>
            <w:r w:rsidR="003244B6">
              <w:rPr>
                <w:noProof/>
                <w:webHidden/>
              </w:rPr>
              <w:t>44</w:t>
            </w:r>
            <w:r w:rsidR="00F149D6">
              <w:rPr>
                <w:noProof/>
                <w:webHidden/>
              </w:rPr>
              <w:fldChar w:fldCharType="end"/>
            </w:r>
          </w:hyperlink>
        </w:p>
        <w:p w:rsidR="00F149D6" w:rsidRDefault="006C202C">
          <w:pPr>
            <w:pStyle w:val="Innehll1"/>
            <w:rPr>
              <w:rFonts w:asciiTheme="minorHAnsi" w:eastAsiaTheme="minorEastAsia" w:hAnsiTheme="minorHAnsi" w:cstheme="minorBidi"/>
              <w:noProof/>
              <w:sz w:val="22"/>
              <w:szCs w:val="22"/>
              <w:lang w:eastAsia="sv-SE"/>
            </w:rPr>
          </w:pPr>
          <w:r>
            <w:rPr>
              <w:rStyle w:val="Hyperlnk"/>
              <w:noProof/>
            </w:rPr>
            <w:t xml:space="preserve">Bilaga 2 </w:t>
          </w:r>
          <w:hyperlink w:anchor="_Toc494366593" w:history="1">
            <w:r w:rsidR="00F149D6" w:rsidRPr="00A93149">
              <w:rPr>
                <w:rStyle w:val="Hyperlnk"/>
                <w:noProof/>
              </w:rPr>
              <w:t>Sammanfattning av utredningens förslag</w:t>
            </w:r>
            <w:r w:rsidR="00F149D6">
              <w:rPr>
                <w:noProof/>
                <w:webHidden/>
              </w:rPr>
              <w:tab/>
            </w:r>
            <w:r w:rsidR="00F149D6">
              <w:rPr>
                <w:noProof/>
                <w:webHidden/>
              </w:rPr>
              <w:fldChar w:fldCharType="begin"/>
            </w:r>
            <w:r w:rsidR="00F149D6">
              <w:rPr>
                <w:noProof/>
                <w:webHidden/>
              </w:rPr>
              <w:instrText xml:space="preserve"> PAGEREF _Toc494366593 \h </w:instrText>
            </w:r>
            <w:r w:rsidR="00F149D6">
              <w:rPr>
                <w:noProof/>
                <w:webHidden/>
              </w:rPr>
            </w:r>
            <w:r w:rsidR="00F149D6">
              <w:rPr>
                <w:noProof/>
                <w:webHidden/>
              </w:rPr>
              <w:fldChar w:fldCharType="separate"/>
            </w:r>
            <w:r w:rsidR="003244B6">
              <w:rPr>
                <w:noProof/>
                <w:webHidden/>
              </w:rPr>
              <w:t>48</w:t>
            </w:r>
            <w:r w:rsidR="00F149D6">
              <w:rPr>
                <w:noProof/>
                <w:webHidden/>
              </w:rPr>
              <w:fldChar w:fldCharType="end"/>
            </w:r>
          </w:hyperlink>
        </w:p>
        <w:p w:rsidR="00F149D6" w:rsidRDefault="006C202C">
          <w:pPr>
            <w:pStyle w:val="Innehll1"/>
            <w:rPr>
              <w:rFonts w:asciiTheme="minorHAnsi" w:eastAsiaTheme="minorEastAsia" w:hAnsiTheme="minorHAnsi" w:cstheme="minorBidi"/>
              <w:noProof/>
              <w:sz w:val="22"/>
              <w:szCs w:val="22"/>
              <w:lang w:eastAsia="sv-SE"/>
            </w:rPr>
          </w:pPr>
          <w:r>
            <w:rPr>
              <w:rStyle w:val="Hyperlnk"/>
              <w:noProof/>
            </w:rPr>
            <w:t xml:space="preserve">Bilaga 3 </w:t>
          </w:r>
          <w:hyperlink w:anchor="_Toc494366594" w:history="1">
            <w:r w:rsidR="00F149D6" w:rsidRPr="00A93149">
              <w:rPr>
                <w:rStyle w:val="Hyperlnk"/>
                <w:noProof/>
              </w:rPr>
              <w:t>Remissinstanser</w:t>
            </w:r>
            <w:r w:rsidR="00F149D6">
              <w:rPr>
                <w:noProof/>
                <w:webHidden/>
              </w:rPr>
              <w:tab/>
            </w:r>
            <w:r w:rsidR="00F149D6">
              <w:rPr>
                <w:noProof/>
                <w:webHidden/>
              </w:rPr>
              <w:fldChar w:fldCharType="begin"/>
            </w:r>
            <w:r w:rsidR="00F149D6">
              <w:rPr>
                <w:noProof/>
                <w:webHidden/>
              </w:rPr>
              <w:instrText xml:space="preserve"> PAGEREF _Toc494366594 \h </w:instrText>
            </w:r>
            <w:r w:rsidR="00F149D6">
              <w:rPr>
                <w:noProof/>
                <w:webHidden/>
              </w:rPr>
            </w:r>
            <w:r w:rsidR="00F149D6">
              <w:rPr>
                <w:noProof/>
                <w:webHidden/>
              </w:rPr>
              <w:fldChar w:fldCharType="separate"/>
            </w:r>
            <w:r w:rsidR="003244B6">
              <w:rPr>
                <w:noProof/>
                <w:webHidden/>
              </w:rPr>
              <w:t>55</w:t>
            </w:r>
            <w:r w:rsidR="00F149D6">
              <w:rPr>
                <w:noProof/>
                <w:webHidden/>
              </w:rPr>
              <w:fldChar w:fldCharType="end"/>
            </w:r>
          </w:hyperlink>
        </w:p>
        <w:p w:rsidR="00545856" w:rsidRDefault="00545856">
          <w:pPr>
            <w:rPr>
              <w:b/>
            </w:rPr>
          </w:pPr>
          <w:r>
            <w:rPr>
              <w:b/>
              <w:bCs/>
            </w:rPr>
            <w:fldChar w:fldCharType="end"/>
          </w:r>
        </w:p>
      </w:sdtContent>
    </w:sdt>
    <w:p w:rsidR="00FB5EC9" w:rsidRPr="00FB5EC9" w:rsidRDefault="00FB5EC9" w:rsidP="00FB5EC9">
      <w:pPr>
        <w:pStyle w:val="Normaltindrag"/>
      </w:pPr>
    </w:p>
    <w:p w:rsidR="00792FF8" w:rsidRPr="00D351CD" w:rsidRDefault="00D351CD" w:rsidP="00D351CD">
      <w:pPr>
        <w:pStyle w:val="Rubrik1"/>
        <w:pageBreakBefore/>
      </w:pPr>
      <w:r w:rsidRPr="00D351CD">
        <w:rPr>
          <w:rStyle w:val="Kapitelrubrik"/>
        </w:rPr>
        <w:lastRenderedPageBreak/>
        <w:fldChar w:fldCharType="begin"/>
      </w:r>
      <w:r w:rsidRPr="00D351CD">
        <w:rPr>
          <w:rStyle w:val="Kapitelrubrik"/>
        </w:rPr>
        <w:instrText xml:space="preserve"> </w:instrText>
      </w:r>
      <w:r w:rsidRPr="00D351CD">
        <w:instrText xml:space="preserve">QUOTE </w:instrText>
      </w:r>
      <w:r w:rsidRPr="00D351CD">
        <w:rPr>
          <w:rStyle w:val="Kapitelrubrik"/>
        </w:rPr>
        <w:instrText xml:space="preserve"> \* MERGEFORMAT </w:instrText>
      </w:r>
      <w:r w:rsidRPr="00D351CD">
        <w:rPr>
          <w:rStyle w:val="Kapitelrubrik"/>
        </w:rPr>
        <w:fldChar w:fldCharType="end"/>
      </w:r>
      <w:bookmarkStart w:id="0" w:name="_Toc494366566"/>
      <w:r w:rsidR="00840561" w:rsidRPr="00D351CD">
        <w:rPr>
          <w:rStyle w:val="Kapitelrubrik"/>
        </w:rPr>
        <w:t>Förslag till riksdagsbeslut</w:t>
      </w:r>
      <w:bookmarkEnd w:id="0"/>
    </w:p>
    <w:p w:rsidR="00840561" w:rsidRDefault="00840561" w:rsidP="00840561">
      <w:r>
        <w:t xml:space="preserve">Riksdagen antar riksdagsstyrelsens förslag till </w:t>
      </w:r>
    </w:p>
    <w:p w:rsidR="00840561" w:rsidRPr="00773A11" w:rsidRDefault="00840561" w:rsidP="00840561">
      <w:pPr>
        <w:pStyle w:val="Punktlistasiffra"/>
        <w:ind w:left="283" w:hanging="283"/>
      </w:pPr>
      <w:r w:rsidRPr="00773A11">
        <w:t>lag om ändring i regeringsformen,</w:t>
      </w:r>
    </w:p>
    <w:p w:rsidR="00840561" w:rsidRPr="00773A11" w:rsidRDefault="00840561" w:rsidP="00840561">
      <w:pPr>
        <w:pStyle w:val="Punktlistasiffra"/>
        <w:ind w:left="283" w:hanging="283"/>
      </w:pPr>
      <w:r w:rsidRPr="00773A11">
        <w:t xml:space="preserve">lag om ändring i riksdagsordningen, </w:t>
      </w:r>
    </w:p>
    <w:p w:rsidR="00840561" w:rsidRPr="00773A11" w:rsidRDefault="00840561" w:rsidP="00840561">
      <w:pPr>
        <w:pStyle w:val="Punktlistasiffra"/>
        <w:ind w:left="283" w:hanging="283"/>
      </w:pPr>
      <w:r w:rsidRPr="00773A11">
        <w:t xml:space="preserve">lag om ändring i lagen (1986:765) med instruktion för Riksdagens ombudsmän, </w:t>
      </w:r>
    </w:p>
    <w:p w:rsidR="00840561" w:rsidRPr="00773A11" w:rsidRDefault="00840561" w:rsidP="00840561">
      <w:pPr>
        <w:pStyle w:val="Punktlistasiffra"/>
        <w:ind w:left="283" w:hanging="283"/>
      </w:pPr>
      <w:r w:rsidRPr="00773A11">
        <w:t>lag om ändring i lagen (2002:1022) om revision av statlig verksamhet m.m.</w:t>
      </w:r>
    </w:p>
    <w:p w:rsidR="00840561" w:rsidRDefault="00840561" w:rsidP="00840561">
      <w:pPr>
        <w:pStyle w:val="Normaltindrag"/>
        <w:ind w:firstLine="0"/>
      </w:pPr>
    </w:p>
    <w:p w:rsidR="00840561" w:rsidRDefault="00667A47" w:rsidP="00C92874">
      <w:pPr>
        <w:pStyle w:val="Normaltindrag"/>
        <w:ind w:firstLine="0"/>
      </w:pPr>
      <w:r>
        <w:t>Stockholm den 16</w:t>
      </w:r>
      <w:bookmarkStart w:id="1" w:name="_GoBack"/>
      <w:bookmarkEnd w:id="1"/>
      <w:r w:rsidR="00840561">
        <w:t xml:space="preserve"> oktober 2017</w:t>
      </w:r>
    </w:p>
    <w:p w:rsidR="00840561" w:rsidRDefault="00840561" w:rsidP="00840561">
      <w:pPr>
        <w:pStyle w:val="Normaltindrag"/>
      </w:pPr>
    </w:p>
    <w:p w:rsidR="00D929D4" w:rsidRDefault="00D929D4" w:rsidP="00840561">
      <w:pPr>
        <w:pStyle w:val="Normaltindrag"/>
      </w:pPr>
    </w:p>
    <w:p w:rsidR="00D929D4" w:rsidRDefault="00D929D4" w:rsidP="00840561">
      <w:pPr>
        <w:pStyle w:val="Normaltindrag"/>
      </w:pPr>
    </w:p>
    <w:p w:rsidR="000544B3" w:rsidRDefault="000544B3" w:rsidP="00840561">
      <w:pPr>
        <w:pStyle w:val="Normaltindrag"/>
      </w:pPr>
    </w:p>
    <w:p w:rsidR="00840561" w:rsidRDefault="00840561" w:rsidP="00C92874">
      <w:pPr>
        <w:pStyle w:val="Normaltindrag"/>
        <w:ind w:firstLine="0"/>
      </w:pPr>
      <w:r>
        <w:t>Urban</w:t>
      </w:r>
      <w:r w:rsidR="00D929D4">
        <w:t xml:space="preserve"> Ahlin</w:t>
      </w:r>
    </w:p>
    <w:p w:rsidR="00D929D4" w:rsidRDefault="00D929D4" w:rsidP="00840561">
      <w:pPr>
        <w:pStyle w:val="Normaltindrag"/>
      </w:pPr>
    </w:p>
    <w:p w:rsidR="00C92874" w:rsidRDefault="00C92874" w:rsidP="00840561">
      <w:pPr>
        <w:pStyle w:val="Normaltindrag"/>
      </w:pPr>
    </w:p>
    <w:p w:rsidR="000544B3" w:rsidRDefault="000544B3" w:rsidP="00840561">
      <w:pPr>
        <w:pStyle w:val="Normaltindrag"/>
      </w:pPr>
    </w:p>
    <w:p w:rsidR="00D929D4" w:rsidRDefault="00D929D4" w:rsidP="00840561">
      <w:pPr>
        <w:pStyle w:val="Normaltindrag"/>
      </w:pPr>
      <w:r>
        <w:tab/>
      </w:r>
      <w:r>
        <w:tab/>
      </w:r>
      <w:r>
        <w:tab/>
        <w:t>Kathrin Flossing</w:t>
      </w:r>
    </w:p>
    <w:p w:rsidR="00D929D4" w:rsidRDefault="00D929D4" w:rsidP="00840561">
      <w:pPr>
        <w:pStyle w:val="Normaltindrag"/>
      </w:pPr>
    </w:p>
    <w:p w:rsidR="00D929D4" w:rsidRDefault="00D929D4" w:rsidP="00840561">
      <w:pPr>
        <w:pStyle w:val="Normaltindrag"/>
      </w:pPr>
    </w:p>
    <w:p w:rsidR="00743812" w:rsidRDefault="00C92874" w:rsidP="00E5756A">
      <w:pPr>
        <w:pStyle w:val="Normaltindrag"/>
        <w:spacing w:line="200" w:lineRule="atLeast"/>
        <w:ind w:firstLine="0"/>
      </w:pPr>
      <w:r>
        <w:t xml:space="preserve">Följande ledamöter har deltagit i beslutet: Urban Ahlin, ordförande, </w:t>
      </w:r>
      <w:r w:rsidR="00E5756A">
        <w:t>Anders Ygeman (S), Berit Högman (S), Hans Wallmark (M), Håkan Bergman (S), Per Ramhorn (SD), Anti Avsan (M), Eva Sonidsson (S), Anders W Jonsson (C) och Maria Ferm (MP).</w:t>
      </w:r>
    </w:p>
    <w:p w:rsidR="00314FC2" w:rsidRPr="00314FC2" w:rsidRDefault="00314FC2" w:rsidP="00314FC2"/>
    <w:p w:rsidR="00792FF8" w:rsidRPr="00D351CD" w:rsidRDefault="00D351CD" w:rsidP="00B003E4">
      <w:pPr>
        <w:pStyle w:val="Rubrik1"/>
        <w:pageBreakBefore/>
        <w:spacing w:after="360"/>
      </w:pPr>
      <w:r w:rsidRPr="00D351CD">
        <w:rPr>
          <w:rStyle w:val="Kapitelrubrik"/>
        </w:rPr>
        <w:lastRenderedPageBreak/>
        <w:fldChar w:fldCharType="begin"/>
      </w:r>
      <w:r w:rsidRPr="00D351CD">
        <w:rPr>
          <w:rStyle w:val="Kapitelrubrik"/>
        </w:rPr>
        <w:instrText xml:space="preserve"> </w:instrText>
      </w:r>
      <w:r w:rsidRPr="00D351CD">
        <w:instrText xml:space="preserve">QUOTE </w:instrText>
      </w:r>
      <w:r w:rsidRPr="00D351CD">
        <w:rPr>
          <w:rStyle w:val="Kapitelrubrik"/>
        </w:rPr>
        <w:instrText xml:space="preserve"> \* MERGEFORMAT </w:instrText>
      </w:r>
      <w:r w:rsidRPr="00D351CD">
        <w:rPr>
          <w:rStyle w:val="Kapitelrubrik"/>
        </w:rPr>
        <w:fldChar w:fldCharType="end"/>
      </w:r>
      <w:bookmarkStart w:id="2" w:name="_Toc494366567"/>
      <w:r w:rsidR="00840561" w:rsidRPr="00D351CD">
        <w:rPr>
          <w:rStyle w:val="Kapitelrubrik"/>
        </w:rPr>
        <w:t>Lagtext</w:t>
      </w:r>
      <w:bookmarkEnd w:id="2"/>
    </w:p>
    <w:p w:rsidR="00840561" w:rsidRDefault="00840561" w:rsidP="00840561">
      <w:pPr>
        <w:pStyle w:val="Rubrik2"/>
      </w:pPr>
      <w:bookmarkStart w:id="3" w:name="_Toc494366568"/>
      <w:r>
        <w:t>Förslag till lag om ändring i regeringsformen</w:t>
      </w:r>
      <w:bookmarkEnd w:id="3"/>
      <w:r>
        <w:t xml:space="preserve"> </w:t>
      </w:r>
    </w:p>
    <w:p w:rsidR="00840561" w:rsidRDefault="00840561" w:rsidP="00DF15C6">
      <w:pPr>
        <w:pStyle w:val="Normaltindrag"/>
        <w:spacing w:before="60"/>
      </w:pPr>
      <w:r>
        <w:t xml:space="preserve">Härigenom föreskrivs att 13 kap. </w:t>
      </w:r>
      <w:r w:rsidR="00AB05A2">
        <w:t>6</w:t>
      </w:r>
      <w:r w:rsidR="004D4DD9">
        <w:t>–</w:t>
      </w:r>
      <w:r>
        <w:t xml:space="preserve">8 §§ regeringsformen ska ha följande lydelse. </w:t>
      </w:r>
    </w:p>
    <w:tbl>
      <w:tblPr>
        <w:tblW w:w="6100" w:type="dxa"/>
        <w:tblInd w:w="-108" w:type="dxa"/>
        <w:tblLayout w:type="fixed"/>
        <w:tblLook w:val="04A0" w:firstRow="1" w:lastRow="0" w:firstColumn="1" w:lastColumn="0" w:noHBand="0" w:noVBand="1"/>
      </w:tblPr>
      <w:tblGrid>
        <w:gridCol w:w="3050"/>
        <w:gridCol w:w="3050"/>
      </w:tblGrid>
      <w:tr w:rsidR="00840561" w:rsidRPr="0027672F" w:rsidTr="00D81D53">
        <w:tc>
          <w:tcPr>
            <w:tcW w:w="3050" w:type="dxa"/>
          </w:tcPr>
          <w:p w:rsidR="00840561" w:rsidRPr="0027672F" w:rsidRDefault="00840561" w:rsidP="005D1C47">
            <w:pPr>
              <w:spacing w:before="120"/>
              <w:rPr>
                <w:i/>
              </w:rPr>
            </w:pPr>
            <w:r w:rsidRPr="0027672F">
              <w:rPr>
                <w:i/>
              </w:rPr>
              <w:t>Nuvarande lydelse</w:t>
            </w:r>
          </w:p>
        </w:tc>
        <w:tc>
          <w:tcPr>
            <w:tcW w:w="3050" w:type="dxa"/>
          </w:tcPr>
          <w:p w:rsidR="00840561" w:rsidRPr="0027672F" w:rsidRDefault="00840561" w:rsidP="00D81D53">
            <w:pPr>
              <w:rPr>
                <w:i/>
              </w:rPr>
            </w:pPr>
            <w:r w:rsidRPr="0027672F">
              <w:rPr>
                <w:i/>
              </w:rPr>
              <w:t>Föreslagen lydelse</w:t>
            </w:r>
          </w:p>
        </w:tc>
      </w:tr>
    </w:tbl>
    <w:p w:rsidR="00936BA4" w:rsidRPr="00936BA4" w:rsidRDefault="00936BA4" w:rsidP="005D1C47">
      <w:pPr>
        <w:pStyle w:val="Normaltindrag"/>
        <w:spacing w:before="120"/>
        <w:ind w:firstLine="0"/>
        <w:jc w:val="center"/>
        <w:rPr>
          <w:b/>
        </w:rPr>
      </w:pPr>
      <w:r w:rsidRPr="00936BA4">
        <w:rPr>
          <w:b/>
        </w:rPr>
        <w:t>13 kap.</w:t>
      </w:r>
    </w:p>
    <w:p w:rsidR="00AB05A2" w:rsidRDefault="00AB05A2" w:rsidP="000D4889">
      <w:pPr>
        <w:pStyle w:val="Normaltindrag"/>
        <w:ind w:firstLine="0"/>
        <w:jc w:val="center"/>
      </w:pPr>
      <w:r>
        <w:t>6 §</w:t>
      </w:r>
    </w:p>
    <w:tbl>
      <w:tblPr>
        <w:tblW w:w="6100" w:type="dxa"/>
        <w:tblInd w:w="-108" w:type="dxa"/>
        <w:tblLayout w:type="fixed"/>
        <w:tblLook w:val="04A0" w:firstRow="1" w:lastRow="0" w:firstColumn="1" w:lastColumn="0" w:noHBand="0" w:noVBand="1"/>
      </w:tblPr>
      <w:tblGrid>
        <w:gridCol w:w="3050"/>
        <w:gridCol w:w="3050"/>
      </w:tblGrid>
      <w:tr w:rsidR="00D42FD6" w:rsidRPr="009D5A70" w:rsidTr="00632EEC">
        <w:tc>
          <w:tcPr>
            <w:tcW w:w="6100" w:type="dxa"/>
            <w:gridSpan w:val="2"/>
          </w:tcPr>
          <w:p w:rsidR="00D42FD6" w:rsidRPr="00D26767" w:rsidRDefault="00D42FD6" w:rsidP="00D42FD6">
            <w:pPr>
              <w:pStyle w:val="Normaltindrag"/>
              <w:rPr>
                <w:i/>
                <w:highlight w:val="magenta"/>
              </w:rPr>
            </w:pPr>
            <w:r>
              <w:t>Riksdagen väljer en eller flera ombudsmän (justitieombudsmän), som i enlighet med den instruktion som riksdagen beslutar ska utöva tillsyn över tillämpningen i offentlig verksamhet av lagar och andra föreskrifter. En ombudsman får föra talan i de fall som anges i instruktionen.</w:t>
            </w:r>
          </w:p>
        </w:tc>
      </w:tr>
      <w:tr w:rsidR="00AB05A2" w:rsidRPr="0027672F" w:rsidTr="000D4889">
        <w:tc>
          <w:tcPr>
            <w:tcW w:w="3050" w:type="dxa"/>
          </w:tcPr>
          <w:p w:rsidR="00AB05A2" w:rsidRPr="0027672F" w:rsidRDefault="00A32172" w:rsidP="00AB05A2">
            <w:pPr>
              <w:pStyle w:val="Normaltindrag"/>
            </w:pPr>
            <w:r>
              <w:t xml:space="preserve">Domstolar och förvaltningsmyndigheter samt anställda hos staten eller kommuner ska lämna de upplysningar och yttranden som en ombudsman begär. Sådan skyldighet har även andra som står under en ombudsmans tillsyn. </w:t>
            </w:r>
            <w:r w:rsidRPr="00A32172">
              <w:rPr>
                <w:i/>
              </w:rPr>
              <w:t xml:space="preserve">En </w:t>
            </w:r>
            <w:r w:rsidRPr="00A32172">
              <w:t>ombudsman</w:t>
            </w:r>
            <w:r w:rsidRPr="00A32172">
              <w:rPr>
                <w:i/>
              </w:rPr>
              <w:t xml:space="preserve"> har</w:t>
            </w:r>
            <w:r>
              <w:t xml:space="preserve"> rätt att få tillgång till domstolars och förvaltningsmyndigheters protokoll och handlingar. Allmän åklagare ska på begäran biträda en ombudsman.</w:t>
            </w:r>
          </w:p>
        </w:tc>
        <w:tc>
          <w:tcPr>
            <w:tcW w:w="3050" w:type="dxa"/>
          </w:tcPr>
          <w:p w:rsidR="00DB6AD9" w:rsidRPr="00DB6AD9" w:rsidRDefault="00A32172" w:rsidP="00DB6AD9">
            <w:pPr>
              <w:pStyle w:val="Normaltindrag"/>
            </w:pPr>
            <w:r>
              <w:t xml:space="preserve">Domstolar och förvaltningsmyndigheter samt anställda hos staten eller kommuner ska lämna de upplysningar och yttranden som en ombudsman </w:t>
            </w:r>
            <w:r w:rsidR="00597C17" w:rsidRPr="00A32172">
              <w:rPr>
                <w:i/>
              </w:rPr>
              <w:t>vid sin tillsyn</w:t>
            </w:r>
            <w:r w:rsidR="00597C17">
              <w:t xml:space="preserve"> </w:t>
            </w:r>
            <w:r>
              <w:t xml:space="preserve">begär. Sådan skyldighet har även andra som står under en ombudsmans tillsyn. </w:t>
            </w:r>
            <w:r w:rsidRPr="00A32172">
              <w:rPr>
                <w:i/>
              </w:rPr>
              <w:t>Vid sin tillsyn har en</w:t>
            </w:r>
            <w:r>
              <w:t xml:space="preserve"> ombudsman rätt att få tillgång till domstolars och förvaltningsmyndigheters protokoll och handlingar. Allmän åklagare ska på begäran biträda en ombudsman.</w:t>
            </w:r>
          </w:p>
        </w:tc>
      </w:tr>
      <w:tr w:rsidR="00D42FD6" w:rsidRPr="0027672F" w:rsidTr="00632EEC">
        <w:tc>
          <w:tcPr>
            <w:tcW w:w="6100" w:type="dxa"/>
            <w:gridSpan w:val="2"/>
          </w:tcPr>
          <w:p w:rsidR="00D42FD6" w:rsidRPr="0027672F" w:rsidRDefault="00D42FD6" w:rsidP="00DB6AD9">
            <w:pPr>
              <w:pStyle w:val="Normaltindrag"/>
              <w:rPr>
                <w:i/>
              </w:rPr>
            </w:pPr>
            <w:r w:rsidRPr="006B0065">
              <w:t>Närmare bestämmelser om ombudsmännen meddelas i riksdagsordningen och i annan lag</w:t>
            </w:r>
            <w:r>
              <w:t>.</w:t>
            </w:r>
          </w:p>
        </w:tc>
      </w:tr>
    </w:tbl>
    <w:p w:rsidR="00840561" w:rsidRDefault="00840561" w:rsidP="005D1C47">
      <w:pPr>
        <w:pStyle w:val="Normaltindrag"/>
        <w:spacing w:before="120"/>
        <w:ind w:firstLine="0"/>
        <w:jc w:val="center"/>
      </w:pPr>
      <w:r>
        <w:t>7 §</w:t>
      </w:r>
    </w:p>
    <w:tbl>
      <w:tblPr>
        <w:tblW w:w="6100" w:type="dxa"/>
        <w:tblInd w:w="-108" w:type="dxa"/>
        <w:tblLayout w:type="fixed"/>
        <w:tblLook w:val="04A0" w:firstRow="1" w:lastRow="0" w:firstColumn="1" w:lastColumn="0" w:noHBand="0" w:noVBand="1"/>
      </w:tblPr>
      <w:tblGrid>
        <w:gridCol w:w="3050"/>
        <w:gridCol w:w="3050"/>
      </w:tblGrid>
      <w:tr w:rsidR="00D42FD6" w:rsidRPr="0027672F" w:rsidTr="00632EEC">
        <w:tc>
          <w:tcPr>
            <w:tcW w:w="6100" w:type="dxa"/>
            <w:gridSpan w:val="2"/>
          </w:tcPr>
          <w:p w:rsidR="00D42FD6" w:rsidRPr="0027672F" w:rsidRDefault="00D42FD6" w:rsidP="00632EEC">
            <w:pPr>
              <w:rPr>
                <w:i/>
              </w:rPr>
            </w:pPr>
            <w:r>
              <w:t>Riksrevisionen är en myndighet under riksdagen med uppgift att granska den verksamhet som bedrivs av staten. Bestämmelser om att Riksrevisionens granskning kan avse också annan än statlig verksamhet meddelas i lag.</w:t>
            </w:r>
          </w:p>
        </w:tc>
      </w:tr>
      <w:tr w:rsidR="00A32172" w:rsidRPr="0027672F" w:rsidTr="00D81D53">
        <w:tc>
          <w:tcPr>
            <w:tcW w:w="3050" w:type="dxa"/>
          </w:tcPr>
          <w:p w:rsidR="00A32172" w:rsidRPr="0027672F" w:rsidRDefault="00A32172" w:rsidP="00D81D53">
            <w:pPr>
              <w:pStyle w:val="Normaltindrag"/>
            </w:pPr>
          </w:p>
        </w:tc>
        <w:tc>
          <w:tcPr>
            <w:tcW w:w="3050" w:type="dxa"/>
          </w:tcPr>
          <w:p w:rsidR="00A32172" w:rsidRPr="00615FCF" w:rsidRDefault="00A32172" w:rsidP="00A77E22">
            <w:pPr>
              <w:pStyle w:val="Normaltindrag"/>
              <w:rPr>
                <w:i/>
              </w:rPr>
            </w:pPr>
            <w:r w:rsidRPr="00615FCF">
              <w:rPr>
                <w:i/>
              </w:rPr>
              <w:t>Statliga myndigheter ska lämna den hjälp och de uppgifter och upplysningar som Riksrevisionen</w:t>
            </w:r>
            <w:r>
              <w:rPr>
                <w:i/>
              </w:rPr>
              <w:t xml:space="preserve"> </w:t>
            </w:r>
            <w:r w:rsidR="00597C17">
              <w:rPr>
                <w:i/>
              </w:rPr>
              <w:t>be</w:t>
            </w:r>
            <w:r w:rsidR="00A77E22">
              <w:rPr>
                <w:i/>
              </w:rPr>
              <w:t xml:space="preserve">gär </w:t>
            </w:r>
            <w:r w:rsidRPr="00615FCF">
              <w:rPr>
                <w:i/>
              </w:rPr>
              <w:t>för granskningen. Andra som får granskas har en motsvarande skyldighet beträffande den del av den egna verksamheten som granskas.</w:t>
            </w:r>
          </w:p>
        </w:tc>
      </w:tr>
    </w:tbl>
    <w:p w:rsidR="00B003E4" w:rsidRDefault="00B003E4" w:rsidP="005C4836">
      <w:pPr>
        <w:pStyle w:val="Normaltindrag"/>
        <w:ind w:left="2608" w:firstLine="0"/>
      </w:pPr>
      <w:r>
        <w:br w:type="page"/>
      </w:r>
    </w:p>
    <w:p w:rsidR="005C4836" w:rsidRDefault="005C4836" w:rsidP="00D0127D">
      <w:pPr>
        <w:pStyle w:val="Normaltindrag"/>
        <w:ind w:firstLine="0"/>
        <w:jc w:val="center"/>
      </w:pPr>
      <w:r>
        <w:lastRenderedPageBreak/>
        <w:t>8 §</w:t>
      </w:r>
    </w:p>
    <w:tbl>
      <w:tblPr>
        <w:tblW w:w="6100" w:type="dxa"/>
        <w:tblInd w:w="-108" w:type="dxa"/>
        <w:tblLayout w:type="fixed"/>
        <w:tblLook w:val="04A0" w:firstRow="1" w:lastRow="0" w:firstColumn="1" w:lastColumn="0" w:noHBand="0" w:noVBand="1"/>
      </w:tblPr>
      <w:tblGrid>
        <w:gridCol w:w="3050"/>
        <w:gridCol w:w="3050"/>
      </w:tblGrid>
      <w:tr w:rsidR="00D42FD6" w:rsidRPr="0027672F" w:rsidTr="00D42FD6">
        <w:tc>
          <w:tcPr>
            <w:tcW w:w="3050" w:type="dxa"/>
          </w:tcPr>
          <w:p w:rsidR="00D42FD6" w:rsidRDefault="00D42FD6" w:rsidP="00D42FD6">
            <w:pPr>
              <w:pStyle w:val="Normaltindrag"/>
            </w:pPr>
            <w:r w:rsidRPr="00615FCF">
              <w:t xml:space="preserve">Riksrevisionen leds av </w:t>
            </w:r>
            <w:r w:rsidRPr="00615FCF">
              <w:rPr>
                <w:i/>
              </w:rPr>
              <w:t>tre</w:t>
            </w:r>
            <w:r w:rsidRPr="00615FCF">
              <w:t xml:space="preserve"> riksrevisorer, som väljs av riksdagen. Riksdagen får skilja en riksrevisor från uppdraget endast om riksrevisorn inte längre uppfyller de krav som gäller för uppdraget eller om riksrevisorn har gjort sig skyldig till allvarlig försummelse.</w:t>
            </w:r>
          </w:p>
          <w:p w:rsidR="00D42FD6" w:rsidRPr="00D42FD6" w:rsidRDefault="00D42FD6" w:rsidP="00D42FD6">
            <w:pPr>
              <w:pStyle w:val="Normaltindrag"/>
            </w:pPr>
          </w:p>
        </w:tc>
        <w:tc>
          <w:tcPr>
            <w:tcW w:w="3050" w:type="dxa"/>
          </w:tcPr>
          <w:p w:rsidR="00D42FD6" w:rsidRPr="00D42FD6" w:rsidRDefault="00D42FD6" w:rsidP="003B2A32">
            <w:pPr>
              <w:pStyle w:val="Normaltindrag"/>
            </w:pPr>
            <w:r w:rsidRPr="00615FCF">
              <w:t xml:space="preserve">Riksrevisionen leds av </w:t>
            </w:r>
            <w:r w:rsidRPr="00615FCF">
              <w:rPr>
                <w:i/>
              </w:rPr>
              <w:t>en eller flera</w:t>
            </w:r>
            <w:r w:rsidRPr="00615FCF">
              <w:t xml:space="preserve"> riksrevisorer, som väljs av riksdagen. Riksdagen får skilja en riksrevisor från uppdraget endast om riksrevisorn inte längre uppfyller de krav som gäller för uppdraget eller om riksrevisorn har gjort sig skyldig till allvarlig försummelse</w:t>
            </w:r>
            <w:r w:rsidRPr="00A77E22">
              <w:t>.</w:t>
            </w:r>
            <w:r w:rsidRPr="00A77E22">
              <w:rPr>
                <w:i/>
              </w:rPr>
              <w:t xml:space="preserve"> </w:t>
            </w:r>
            <w:r w:rsidR="007F17EB" w:rsidRPr="00A77E22">
              <w:rPr>
                <w:i/>
              </w:rPr>
              <w:t>M</w:t>
            </w:r>
            <w:r w:rsidRPr="00A77E22">
              <w:rPr>
                <w:i/>
              </w:rPr>
              <w:t>inst tre fjärdedelar av de röstande och mer än hälften av riksdagens ledamöter måste</w:t>
            </w:r>
            <w:r w:rsidR="00A77E22" w:rsidRPr="00A77E22">
              <w:rPr>
                <w:i/>
              </w:rPr>
              <w:t xml:space="preserve"> </w:t>
            </w:r>
            <w:r w:rsidR="00950EE7" w:rsidRPr="00A77E22">
              <w:rPr>
                <w:i/>
              </w:rPr>
              <w:t>enas om</w:t>
            </w:r>
            <w:r w:rsidR="008F4B07" w:rsidRPr="00A77E22">
              <w:rPr>
                <w:i/>
              </w:rPr>
              <w:t xml:space="preserve"> </w:t>
            </w:r>
            <w:r w:rsidRPr="00A77E22">
              <w:rPr>
                <w:i/>
              </w:rPr>
              <w:t>beslutet</w:t>
            </w:r>
            <w:r w:rsidR="003B2A32">
              <w:rPr>
                <w:i/>
              </w:rPr>
              <w:t xml:space="preserve"> att skilja en riksrevisor från </w:t>
            </w:r>
            <w:r w:rsidR="007F17EB" w:rsidRPr="00A77E22">
              <w:rPr>
                <w:i/>
              </w:rPr>
              <w:t>uppdraget</w:t>
            </w:r>
            <w:r w:rsidRPr="00A77E22">
              <w:rPr>
                <w:i/>
              </w:rPr>
              <w:t>.</w:t>
            </w:r>
          </w:p>
        </w:tc>
      </w:tr>
      <w:tr w:rsidR="00840561" w:rsidRPr="0027672F" w:rsidTr="00D81D53">
        <w:tc>
          <w:tcPr>
            <w:tcW w:w="3050" w:type="dxa"/>
          </w:tcPr>
          <w:p w:rsidR="00840561" w:rsidRPr="0027672F" w:rsidRDefault="00840561" w:rsidP="00D42FD6">
            <w:pPr>
              <w:pStyle w:val="Normaltindrag"/>
            </w:pPr>
            <w:r w:rsidRPr="00615FCF">
              <w:rPr>
                <w:i/>
              </w:rPr>
              <w:t>Riksrevisorerna</w:t>
            </w:r>
            <w:r w:rsidRPr="00615FCF">
              <w:t xml:space="preserve"> beslutar självständigt, med beaktande av de bestämmelser som finns i lag, vad som ska granskas. </w:t>
            </w:r>
            <w:r w:rsidRPr="005C4836">
              <w:rPr>
                <w:i/>
              </w:rPr>
              <w:t>De beslutar självständigt och var för sig</w:t>
            </w:r>
            <w:r w:rsidRPr="00615FCF">
              <w:t xml:space="preserve"> hur granskningen ska bedrivas och om slutsatserna av sin granskning.</w:t>
            </w:r>
          </w:p>
        </w:tc>
        <w:tc>
          <w:tcPr>
            <w:tcW w:w="3050" w:type="dxa"/>
          </w:tcPr>
          <w:p w:rsidR="00840561" w:rsidRPr="00615FCF" w:rsidRDefault="00840561" w:rsidP="00950EE7">
            <w:pPr>
              <w:pStyle w:val="Normaltindrag"/>
            </w:pPr>
            <w:r w:rsidRPr="00615FCF">
              <w:rPr>
                <w:i/>
              </w:rPr>
              <w:t>En riksrevisor</w:t>
            </w:r>
            <w:r w:rsidRPr="00615FCF">
              <w:t xml:space="preserve"> beslutar självständigt, med beaktande av de bestämmelser som finns i lag, vad som ska granskas</w:t>
            </w:r>
            <w:r w:rsidR="005C4836">
              <w:t xml:space="preserve">. </w:t>
            </w:r>
            <w:r w:rsidR="00950EE7" w:rsidRPr="00950EE7">
              <w:rPr>
                <w:i/>
              </w:rPr>
              <w:t>Riksrevisorn</w:t>
            </w:r>
            <w:r w:rsidR="00950EE7">
              <w:t xml:space="preserve"> </w:t>
            </w:r>
            <w:r w:rsidR="005C4836">
              <w:t xml:space="preserve"> beslutar </w:t>
            </w:r>
            <w:r w:rsidR="005C4836" w:rsidRPr="005C4836">
              <w:rPr>
                <w:i/>
              </w:rPr>
              <w:t>vidare</w:t>
            </w:r>
            <w:r w:rsidR="00950EE7">
              <w:rPr>
                <w:i/>
              </w:rPr>
              <w:t xml:space="preserve"> självständigt</w:t>
            </w:r>
            <w:r w:rsidR="005C4836">
              <w:t xml:space="preserve"> </w:t>
            </w:r>
            <w:r w:rsidRPr="00615FCF">
              <w:t>hur granskningen ska bedrivas och om slutsatserna av sin granskning.</w:t>
            </w:r>
          </w:p>
        </w:tc>
      </w:tr>
    </w:tbl>
    <w:p w:rsidR="00840561" w:rsidRPr="00417A38" w:rsidRDefault="00840561" w:rsidP="00840561">
      <w:r w:rsidRPr="00627BAE">
        <w:rPr>
          <w:u w:val="single"/>
        </w:rPr>
        <w:t>                                      </w:t>
      </w:r>
    </w:p>
    <w:p w:rsidR="00840561" w:rsidRPr="00840561" w:rsidRDefault="00840561" w:rsidP="00840561">
      <w:r>
        <w:t>Denna lag träder i kraft den 1 januari 2019.</w:t>
      </w:r>
      <w:r w:rsidRPr="0027742C">
        <w:t xml:space="preserve"> </w:t>
      </w:r>
    </w:p>
    <w:p w:rsidR="00840561" w:rsidRDefault="00840561" w:rsidP="00792FF8">
      <w:pPr>
        <w:sectPr w:rsidR="00840561"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840561" w:rsidRDefault="00840561" w:rsidP="00840561">
      <w:pPr>
        <w:pStyle w:val="Rubrik2"/>
      </w:pPr>
      <w:bookmarkStart w:id="4" w:name="_Toc494366569"/>
      <w:r>
        <w:lastRenderedPageBreak/>
        <w:t>Förslag till lag om ändring i riksdagsordningen</w:t>
      </w:r>
      <w:bookmarkEnd w:id="4"/>
      <w:r>
        <w:t xml:space="preserve">  </w:t>
      </w:r>
    </w:p>
    <w:p w:rsidR="00840561" w:rsidRDefault="00840561" w:rsidP="00DF15C6">
      <w:pPr>
        <w:pStyle w:val="Normaltindrag"/>
        <w:spacing w:before="60"/>
      </w:pPr>
      <w:r>
        <w:t xml:space="preserve">Härigenom föreskrivs att 13 kap. 5 och 7 §§ riksdagsordningen ska ha följande lydelse. </w:t>
      </w:r>
    </w:p>
    <w:tbl>
      <w:tblPr>
        <w:tblW w:w="6100" w:type="dxa"/>
        <w:tblInd w:w="-108" w:type="dxa"/>
        <w:tblLayout w:type="fixed"/>
        <w:tblLook w:val="04A0" w:firstRow="1" w:lastRow="0" w:firstColumn="1" w:lastColumn="0" w:noHBand="0" w:noVBand="1"/>
      </w:tblPr>
      <w:tblGrid>
        <w:gridCol w:w="3050"/>
        <w:gridCol w:w="3050"/>
      </w:tblGrid>
      <w:tr w:rsidR="00840561" w:rsidRPr="0027672F" w:rsidTr="00D81D53">
        <w:tc>
          <w:tcPr>
            <w:tcW w:w="3050" w:type="dxa"/>
          </w:tcPr>
          <w:p w:rsidR="00840561" w:rsidRPr="0027672F" w:rsidRDefault="00840561" w:rsidP="005D1C47">
            <w:pPr>
              <w:spacing w:before="120"/>
              <w:rPr>
                <w:i/>
              </w:rPr>
            </w:pPr>
            <w:r w:rsidRPr="0027672F">
              <w:rPr>
                <w:i/>
              </w:rPr>
              <w:t>Nuvarande lydelse</w:t>
            </w:r>
          </w:p>
        </w:tc>
        <w:tc>
          <w:tcPr>
            <w:tcW w:w="3050" w:type="dxa"/>
          </w:tcPr>
          <w:p w:rsidR="00840561" w:rsidRPr="0027672F" w:rsidRDefault="00840561" w:rsidP="00D81D53">
            <w:pPr>
              <w:rPr>
                <w:i/>
              </w:rPr>
            </w:pPr>
            <w:r w:rsidRPr="0027672F">
              <w:rPr>
                <w:i/>
              </w:rPr>
              <w:t>Föreslagen lydelse</w:t>
            </w:r>
          </w:p>
        </w:tc>
      </w:tr>
    </w:tbl>
    <w:p w:rsidR="00936BA4" w:rsidRPr="00936BA4" w:rsidRDefault="00840561" w:rsidP="005D1C47">
      <w:pPr>
        <w:pStyle w:val="Normaltindrag"/>
        <w:spacing w:before="120"/>
        <w:ind w:firstLine="0"/>
        <w:jc w:val="center"/>
        <w:rPr>
          <w:b/>
        </w:rPr>
      </w:pPr>
      <w:r w:rsidRPr="00936BA4">
        <w:rPr>
          <w:b/>
        </w:rPr>
        <w:t xml:space="preserve">13 kap. </w:t>
      </w:r>
    </w:p>
    <w:p w:rsidR="00840561" w:rsidRDefault="00840561" w:rsidP="00840561">
      <w:pPr>
        <w:pStyle w:val="Normaltindrag"/>
        <w:ind w:firstLine="0"/>
        <w:jc w:val="center"/>
      </w:pPr>
      <w:r>
        <w:t>5 §</w:t>
      </w:r>
    </w:p>
    <w:tbl>
      <w:tblPr>
        <w:tblW w:w="6100" w:type="dxa"/>
        <w:tblInd w:w="-108" w:type="dxa"/>
        <w:tblLayout w:type="fixed"/>
        <w:tblLook w:val="04A0" w:firstRow="1" w:lastRow="0" w:firstColumn="1" w:lastColumn="0" w:noHBand="0" w:noVBand="1"/>
      </w:tblPr>
      <w:tblGrid>
        <w:gridCol w:w="3050"/>
        <w:gridCol w:w="3050"/>
      </w:tblGrid>
      <w:tr w:rsidR="00840561" w:rsidRPr="0027672F" w:rsidTr="00D81D53">
        <w:tc>
          <w:tcPr>
            <w:tcW w:w="3050" w:type="dxa"/>
          </w:tcPr>
          <w:p w:rsidR="00840561" w:rsidRPr="00BA2689" w:rsidRDefault="00840561" w:rsidP="00D26767">
            <w:pPr>
              <w:pStyle w:val="Normaltindrag"/>
            </w:pPr>
            <w:r w:rsidRPr="00BA2689">
              <w:t>Riksdagen ska enligt 13 kap. 8 §</w:t>
            </w:r>
            <w:r w:rsidR="00936BA4" w:rsidRPr="00BA2689">
              <w:t xml:space="preserve"> </w:t>
            </w:r>
            <w:r w:rsidRPr="00BA2689">
              <w:t xml:space="preserve">regeringsformen välja </w:t>
            </w:r>
            <w:r w:rsidRPr="00BA2689">
              <w:rPr>
                <w:i/>
                <w:iCs/>
              </w:rPr>
              <w:t>tre</w:t>
            </w:r>
            <w:r w:rsidR="00936BA4" w:rsidRPr="00BA2689">
              <w:rPr>
                <w:iCs/>
              </w:rPr>
              <w:t xml:space="preserve"> riksrevisorer. </w:t>
            </w:r>
            <w:r w:rsidRPr="00BA2689">
              <w:rPr>
                <w:i/>
              </w:rPr>
              <w:t>En av riksrevisorerna</w:t>
            </w:r>
            <w:r w:rsidR="00936BA4" w:rsidRPr="00BA2689">
              <w:rPr>
                <w:i/>
              </w:rPr>
              <w:t xml:space="preserve"> </w:t>
            </w:r>
            <w:r w:rsidRPr="00BA2689">
              <w:rPr>
                <w:i/>
              </w:rPr>
              <w:t>ska vara riksrevisor med</w:t>
            </w:r>
            <w:r w:rsidR="00936BA4" w:rsidRPr="00BA2689">
              <w:rPr>
                <w:i/>
              </w:rPr>
              <w:t xml:space="preserve"> </w:t>
            </w:r>
            <w:r w:rsidRPr="00BA2689">
              <w:rPr>
                <w:i/>
              </w:rPr>
              <w:t>administrativt ansvar och svara för</w:t>
            </w:r>
            <w:r w:rsidR="00936BA4" w:rsidRPr="00BA2689">
              <w:rPr>
                <w:i/>
              </w:rPr>
              <w:t xml:space="preserve"> </w:t>
            </w:r>
            <w:r w:rsidRPr="00BA2689">
              <w:rPr>
                <w:i/>
              </w:rPr>
              <w:t>myndighetens administrativa</w:t>
            </w:r>
            <w:r w:rsidR="00936BA4" w:rsidRPr="00BA2689">
              <w:rPr>
                <w:i/>
              </w:rPr>
              <w:t xml:space="preserve"> </w:t>
            </w:r>
            <w:r w:rsidRPr="00BA2689">
              <w:rPr>
                <w:i/>
              </w:rPr>
              <w:t>ledning. Riksdagen bestämmer vem</w:t>
            </w:r>
            <w:r w:rsidR="00936BA4" w:rsidRPr="00BA2689">
              <w:rPr>
                <w:i/>
              </w:rPr>
              <w:t xml:space="preserve"> </w:t>
            </w:r>
            <w:r w:rsidRPr="00BA2689">
              <w:rPr>
                <w:i/>
              </w:rPr>
              <w:t>av riksrevisorerna som ska ha denna</w:t>
            </w:r>
            <w:r w:rsidR="00936BA4" w:rsidRPr="00BA2689">
              <w:rPr>
                <w:i/>
              </w:rPr>
              <w:t xml:space="preserve"> </w:t>
            </w:r>
            <w:r w:rsidRPr="00BA2689">
              <w:rPr>
                <w:i/>
              </w:rPr>
              <w:t>uppgift.</w:t>
            </w:r>
          </w:p>
        </w:tc>
        <w:tc>
          <w:tcPr>
            <w:tcW w:w="3050" w:type="dxa"/>
          </w:tcPr>
          <w:p w:rsidR="00840561" w:rsidRPr="00BA2689" w:rsidRDefault="00840561" w:rsidP="00D26767">
            <w:pPr>
              <w:pStyle w:val="Normaltindrag"/>
            </w:pPr>
            <w:r w:rsidRPr="00BA2689">
              <w:t>Riksdagen ska enligt 13 kap. 8 §</w:t>
            </w:r>
            <w:r w:rsidR="00936BA4" w:rsidRPr="00BA2689">
              <w:t xml:space="preserve"> </w:t>
            </w:r>
            <w:r w:rsidRPr="00BA2689">
              <w:t xml:space="preserve">regeringsformen välja </w:t>
            </w:r>
            <w:r w:rsidRPr="00BA2689">
              <w:rPr>
                <w:i/>
              </w:rPr>
              <w:t>en eller flera</w:t>
            </w:r>
            <w:r w:rsidR="00936BA4" w:rsidRPr="00BA2689">
              <w:rPr>
                <w:i/>
              </w:rPr>
              <w:t xml:space="preserve"> </w:t>
            </w:r>
            <w:r w:rsidRPr="00BA2689">
              <w:t>riksrevisorer.</w:t>
            </w:r>
          </w:p>
          <w:p w:rsidR="00840561" w:rsidRPr="00BA2689" w:rsidRDefault="00840561" w:rsidP="00936BA4">
            <w:pPr>
              <w:pStyle w:val="Normaltindrag"/>
            </w:pPr>
          </w:p>
        </w:tc>
      </w:tr>
      <w:tr w:rsidR="00D26767" w:rsidRPr="0027672F" w:rsidTr="00D81D53">
        <w:tc>
          <w:tcPr>
            <w:tcW w:w="3050" w:type="dxa"/>
          </w:tcPr>
          <w:p w:rsidR="00D26767" w:rsidRPr="00BA2689" w:rsidRDefault="00D26767" w:rsidP="00D26767">
            <w:pPr>
              <w:pStyle w:val="Normaltindrag"/>
            </w:pPr>
          </w:p>
        </w:tc>
        <w:tc>
          <w:tcPr>
            <w:tcW w:w="3050" w:type="dxa"/>
          </w:tcPr>
          <w:p w:rsidR="00D26767" w:rsidRPr="00BA2689" w:rsidRDefault="00D26767" w:rsidP="00D26767">
            <w:pPr>
              <w:pStyle w:val="Normaltindrag"/>
            </w:pPr>
            <w:r w:rsidRPr="00BA2689">
              <w:rPr>
                <w:i/>
              </w:rPr>
              <w:t>Riksrevisorerna ska vara tre.</w:t>
            </w:r>
            <w:r w:rsidRPr="00BA2689">
              <w:t xml:space="preserve"> </w:t>
            </w:r>
            <w:r w:rsidRPr="00BA2689">
              <w:rPr>
                <w:i/>
              </w:rPr>
              <w:t>En av riksrevisorerna ska vara riksrevisor med administrativt ansvar och svara för myndighetens administrativa ledning. Riksdagen bestämmer vem av riksrevisorerna som ska ha denna uppgift.</w:t>
            </w:r>
          </w:p>
        </w:tc>
      </w:tr>
      <w:tr w:rsidR="00D26767" w:rsidRPr="0027672F" w:rsidTr="00632EEC">
        <w:tc>
          <w:tcPr>
            <w:tcW w:w="6100" w:type="dxa"/>
            <w:gridSpan w:val="2"/>
          </w:tcPr>
          <w:p w:rsidR="00D26767" w:rsidRPr="009D5A70" w:rsidRDefault="00D26767" w:rsidP="00D26767">
            <w:pPr>
              <w:pStyle w:val="Normaltindrag"/>
            </w:pPr>
            <w:r w:rsidRPr="009D5A70">
              <w:t xml:space="preserve">En riksrevisor får inte vara </w:t>
            </w:r>
            <w:r w:rsidRPr="00BF4A93">
              <w:t>i konkurs</w:t>
            </w:r>
            <w:r w:rsidRPr="009D5A70">
              <w:t>, underkastad näringsförbud eller ha förvaltare enligt 11 kap. 7 § föräldrabalken. En riksrevisor får inte heller inneha anställning eller uppdrag eller utöva verksamhet som kan påverka riksrevisorns självständiga ställning.</w:t>
            </w:r>
          </w:p>
        </w:tc>
      </w:tr>
    </w:tbl>
    <w:p w:rsidR="00840561" w:rsidRDefault="00840561" w:rsidP="005D1C47">
      <w:pPr>
        <w:pStyle w:val="Normaltindrag"/>
        <w:spacing w:before="120"/>
        <w:ind w:firstLine="0"/>
        <w:jc w:val="center"/>
      </w:pPr>
      <w:r>
        <w:t>7 §</w:t>
      </w:r>
    </w:p>
    <w:tbl>
      <w:tblPr>
        <w:tblW w:w="6100" w:type="dxa"/>
        <w:tblInd w:w="-108" w:type="dxa"/>
        <w:tblLayout w:type="fixed"/>
        <w:tblLook w:val="04A0" w:firstRow="1" w:lastRow="0" w:firstColumn="1" w:lastColumn="0" w:noHBand="0" w:noVBand="1"/>
      </w:tblPr>
      <w:tblGrid>
        <w:gridCol w:w="3050"/>
        <w:gridCol w:w="3050"/>
      </w:tblGrid>
      <w:tr w:rsidR="00840561" w:rsidRPr="0027672F" w:rsidTr="00D81D53">
        <w:tc>
          <w:tcPr>
            <w:tcW w:w="3050" w:type="dxa"/>
          </w:tcPr>
          <w:p w:rsidR="00840561" w:rsidRPr="0027672F" w:rsidRDefault="00840561" w:rsidP="00D26767">
            <w:pPr>
              <w:pStyle w:val="Normaltindrag"/>
            </w:pPr>
            <w:r w:rsidRPr="009D5A70">
              <w:t xml:space="preserve">Riksdagen får </w:t>
            </w:r>
            <w:r w:rsidRPr="009D5A70">
              <w:rPr>
                <w:i/>
              </w:rPr>
              <w:t>på begäran av konstitutionsutskottet</w:t>
            </w:r>
            <w:r w:rsidRPr="009D5A70">
              <w:t xml:space="preserve"> skilja en riksrevisor från uppdraget.</w:t>
            </w:r>
            <w:r>
              <w:t xml:space="preserve"> </w:t>
            </w:r>
          </w:p>
        </w:tc>
        <w:tc>
          <w:tcPr>
            <w:tcW w:w="3050" w:type="dxa"/>
          </w:tcPr>
          <w:p w:rsidR="00AB05A2" w:rsidRPr="0027672F" w:rsidRDefault="00840561" w:rsidP="00D42FD6">
            <w:pPr>
              <w:pStyle w:val="Normaltindrag"/>
              <w:rPr>
                <w:i/>
              </w:rPr>
            </w:pPr>
            <w:r w:rsidRPr="009D5A70">
              <w:t xml:space="preserve">Riksdagen får </w:t>
            </w:r>
            <w:r w:rsidRPr="00D42FD6">
              <w:rPr>
                <w:i/>
              </w:rPr>
              <w:t>enligt 13 kap. 8 § regeringsformen</w:t>
            </w:r>
            <w:r w:rsidRPr="009D5A70">
              <w:t xml:space="preserve"> skilja en riksrevisor från uppdraget.</w:t>
            </w:r>
            <w:r w:rsidR="00936BA4">
              <w:t xml:space="preserve"> </w:t>
            </w:r>
            <w:r w:rsidRPr="00D42FD6">
              <w:rPr>
                <w:i/>
              </w:rPr>
              <w:t>Begäran om detta görs av konstitutionsutskottet.</w:t>
            </w:r>
          </w:p>
        </w:tc>
      </w:tr>
      <w:tr w:rsidR="00D26767" w:rsidRPr="009D5A70" w:rsidTr="00632EEC">
        <w:tc>
          <w:tcPr>
            <w:tcW w:w="3050" w:type="dxa"/>
          </w:tcPr>
          <w:p w:rsidR="00D26767" w:rsidRPr="009D5A70" w:rsidRDefault="00D26767" w:rsidP="00632EEC">
            <w:pPr>
              <w:pStyle w:val="Normaltindrag"/>
            </w:pPr>
          </w:p>
        </w:tc>
        <w:tc>
          <w:tcPr>
            <w:tcW w:w="3050" w:type="dxa"/>
          </w:tcPr>
          <w:p w:rsidR="00D26767" w:rsidRPr="009D5A70" w:rsidRDefault="00D42FD6" w:rsidP="00632EEC">
            <w:pPr>
              <w:pStyle w:val="Normaltindrag"/>
            </w:pPr>
            <w:r w:rsidRPr="009D5A70">
              <w:rPr>
                <w:i/>
              </w:rPr>
              <w:t>Konstitutionsutskottet får besluta om en särskild utredning av omständigheter som kan ligga till grund för att skilja en riksrevisor från uppdraget.</w:t>
            </w:r>
          </w:p>
        </w:tc>
      </w:tr>
      <w:tr w:rsidR="00D26767" w:rsidRPr="009D5A70" w:rsidTr="00632EEC">
        <w:tc>
          <w:tcPr>
            <w:tcW w:w="6100" w:type="dxa"/>
            <w:gridSpan w:val="2"/>
          </w:tcPr>
          <w:p w:rsidR="00D26767" w:rsidRPr="009D5A70" w:rsidRDefault="00D42FD6" w:rsidP="00D42FD6">
            <w:pPr>
              <w:pStyle w:val="Normaltindrag"/>
            </w:pPr>
            <w:r w:rsidRPr="009D5A70">
              <w:t>Om en riksrevisor avgår i förtid, ska riksdagen snarast välja efterträdare för en ny sjuårsperiod.</w:t>
            </w:r>
            <w:r>
              <w:t xml:space="preserve"> </w:t>
            </w:r>
          </w:p>
        </w:tc>
      </w:tr>
    </w:tbl>
    <w:p w:rsidR="00840561" w:rsidRPr="00417A38" w:rsidRDefault="00840561" w:rsidP="00840561">
      <w:r w:rsidRPr="00627BAE">
        <w:rPr>
          <w:u w:val="single"/>
        </w:rPr>
        <w:t>                                      </w:t>
      </w:r>
    </w:p>
    <w:p w:rsidR="00840561" w:rsidRDefault="00840561" w:rsidP="00840561">
      <w:r>
        <w:t>Denna lag träder i kraft den 1 januari 2019.</w:t>
      </w:r>
      <w:r w:rsidRPr="0027742C">
        <w:t xml:space="preserve"> </w:t>
      </w:r>
    </w:p>
    <w:p w:rsidR="00840561" w:rsidRDefault="00840561" w:rsidP="00840561">
      <w:pPr>
        <w:pStyle w:val="Normaltindrag"/>
        <w:sectPr w:rsidR="00840561" w:rsidSect="0039664C">
          <w:pgSz w:w="9356" w:h="13721" w:code="9"/>
          <w:pgMar w:top="907" w:right="2041" w:bottom="1474" w:left="1417" w:header="397" w:footer="624" w:gutter="0"/>
          <w:cols w:space="708"/>
          <w:docGrid w:linePitch="360"/>
        </w:sectPr>
      </w:pPr>
    </w:p>
    <w:p w:rsidR="00840561" w:rsidRDefault="00840561" w:rsidP="00840561">
      <w:pPr>
        <w:pStyle w:val="Rubrik2"/>
      </w:pPr>
      <w:bookmarkStart w:id="5" w:name="_Toc494366570"/>
      <w:r>
        <w:lastRenderedPageBreak/>
        <w:t>Förslag till lag om ändring i lagen (1986:765) med instruktion för Riksdagens ombudsmän</w:t>
      </w:r>
      <w:bookmarkEnd w:id="5"/>
      <w:r>
        <w:t xml:space="preserve"> </w:t>
      </w:r>
    </w:p>
    <w:p w:rsidR="00840561" w:rsidRDefault="00840561" w:rsidP="00DF15C6">
      <w:pPr>
        <w:pStyle w:val="Normaltindrag"/>
        <w:spacing w:before="60" w:after="120"/>
      </w:pPr>
      <w:r>
        <w:t xml:space="preserve">Härigenom föreskrivs att 10 och 18 §§ </w:t>
      </w:r>
      <w:r w:rsidR="00D42FD6">
        <w:t xml:space="preserve">lagen (1986:765) med instruktion för Riksdagens ombudsmän </w:t>
      </w:r>
      <w:r>
        <w:t xml:space="preserve">ska ha följande lydelse. </w:t>
      </w:r>
    </w:p>
    <w:tbl>
      <w:tblPr>
        <w:tblW w:w="6100" w:type="dxa"/>
        <w:tblInd w:w="-108" w:type="dxa"/>
        <w:tblLayout w:type="fixed"/>
        <w:tblLook w:val="04A0" w:firstRow="1" w:lastRow="0" w:firstColumn="1" w:lastColumn="0" w:noHBand="0" w:noVBand="1"/>
      </w:tblPr>
      <w:tblGrid>
        <w:gridCol w:w="3050"/>
        <w:gridCol w:w="3050"/>
      </w:tblGrid>
      <w:tr w:rsidR="00840561" w:rsidRPr="0027672F" w:rsidTr="00D81D53">
        <w:tc>
          <w:tcPr>
            <w:tcW w:w="3050" w:type="dxa"/>
          </w:tcPr>
          <w:p w:rsidR="00840561" w:rsidRPr="0027672F" w:rsidRDefault="00840561" w:rsidP="00D81D53">
            <w:pPr>
              <w:rPr>
                <w:i/>
              </w:rPr>
            </w:pPr>
            <w:r w:rsidRPr="0027672F">
              <w:rPr>
                <w:i/>
              </w:rPr>
              <w:t>Nuvarande lydelse</w:t>
            </w:r>
          </w:p>
        </w:tc>
        <w:tc>
          <w:tcPr>
            <w:tcW w:w="3050" w:type="dxa"/>
          </w:tcPr>
          <w:p w:rsidR="00840561" w:rsidRPr="0027672F" w:rsidRDefault="00840561" w:rsidP="00D81D53">
            <w:pPr>
              <w:rPr>
                <w:i/>
              </w:rPr>
            </w:pPr>
            <w:r w:rsidRPr="0027672F">
              <w:rPr>
                <w:i/>
              </w:rPr>
              <w:t>Föreslagen lydelse</w:t>
            </w:r>
          </w:p>
        </w:tc>
      </w:tr>
    </w:tbl>
    <w:p w:rsidR="00840561" w:rsidRDefault="00840561" w:rsidP="00DF15C6">
      <w:pPr>
        <w:pStyle w:val="Normaltindrag"/>
        <w:spacing w:before="120"/>
        <w:ind w:firstLine="0"/>
        <w:jc w:val="center"/>
      </w:pPr>
      <w:r>
        <w:t>10 §</w:t>
      </w:r>
      <w:r w:rsidR="00D42FD6">
        <w:rPr>
          <w:rStyle w:val="Fotnotsreferens"/>
        </w:rPr>
        <w:footnoteReference w:id="1"/>
      </w:r>
      <w:r>
        <w:t xml:space="preserve"> </w:t>
      </w:r>
    </w:p>
    <w:tbl>
      <w:tblPr>
        <w:tblW w:w="6100" w:type="dxa"/>
        <w:tblInd w:w="-108" w:type="dxa"/>
        <w:tblLayout w:type="fixed"/>
        <w:tblLook w:val="04A0" w:firstRow="1" w:lastRow="0" w:firstColumn="1" w:lastColumn="0" w:noHBand="0" w:noVBand="1"/>
      </w:tblPr>
      <w:tblGrid>
        <w:gridCol w:w="3050"/>
        <w:gridCol w:w="3050"/>
      </w:tblGrid>
      <w:tr w:rsidR="00D42FD6" w:rsidRPr="0027672F" w:rsidTr="00632EEC">
        <w:tc>
          <w:tcPr>
            <w:tcW w:w="6100" w:type="dxa"/>
            <w:gridSpan w:val="2"/>
          </w:tcPr>
          <w:p w:rsidR="00D42FD6" w:rsidRPr="0027672F" w:rsidRDefault="00D42FD6" w:rsidP="00D42FD6">
            <w:pPr>
              <w:pStyle w:val="Normaltindrag"/>
              <w:rPr>
                <w:i/>
              </w:rPr>
            </w:pPr>
            <w:r w:rsidRPr="0058394E">
              <w:t>En ombudsman är skyldig att väcka och utföra åtal som konstitutionsutskottet enligt 13 kap. 3 § regeringsformen har beslutat mot ett statsråd samt åtal som ett riksdagsutskott enligt vad som är föreskrivet har beslutat mot en befattningshavare hos riksdagen eller dess organ, dock inte åtal mot en annan ombudsman.</w:t>
            </w:r>
          </w:p>
        </w:tc>
      </w:tr>
      <w:tr w:rsidR="00840561" w:rsidRPr="0027672F" w:rsidTr="00D81D53">
        <w:tc>
          <w:tcPr>
            <w:tcW w:w="3050" w:type="dxa"/>
          </w:tcPr>
          <w:p w:rsidR="00840561" w:rsidRPr="0058394E" w:rsidRDefault="00840561" w:rsidP="00D81D53">
            <w:pPr>
              <w:pStyle w:val="Normaltindrag"/>
            </w:pPr>
            <w:r w:rsidRPr="0058394E">
              <w:t>En ombudsman är även skyldig att biträda ett utskott med förundersökningen mot en sådan befattningshavare som nämns i första stycket.</w:t>
            </w:r>
          </w:p>
          <w:p w:rsidR="00840561" w:rsidRPr="0027672F" w:rsidRDefault="00840561" w:rsidP="00D81D53">
            <w:pPr>
              <w:pStyle w:val="Normaltindrag"/>
            </w:pPr>
          </w:p>
        </w:tc>
        <w:tc>
          <w:tcPr>
            <w:tcW w:w="3050" w:type="dxa"/>
          </w:tcPr>
          <w:p w:rsidR="00840561" w:rsidRPr="0027672F" w:rsidRDefault="00840561" w:rsidP="00D81D53">
            <w:pPr>
              <w:pStyle w:val="Normaltindrag"/>
              <w:rPr>
                <w:i/>
              </w:rPr>
            </w:pPr>
            <w:r w:rsidRPr="0058394E">
              <w:t xml:space="preserve">En ombudsman är även skyldig att biträda ett utskott med förundersökningen mot en sådan befattningshavare som nämns i första stycket </w:t>
            </w:r>
            <w:r w:rsidRPr="0058394E">
              <w:rPr>
                <w:i/>
              </w:rPr>
              <w:t>och med en sådan särskild utredning av omständigheter som kan ligga till grund för att skilja en riksrevisor från uppdraget som avses i 13 kap. 7 § andra stycket riksdagsordningen.</w:t>
            </w:r>
          </w:p>
        </w:tc>
      </w:tr>
    </w:tbl>
    <w:p w:rsidR="00840561" w:rsidRDefault="00840561" w:rsidP="00DF15C6">
      <w:pPr>
        <w:pStyle w:val="Normaltindrag"/>
        <w:spacing w:before="120"/>
        <w:ind w:firstLine="0"/>
        <w:jc w:val="center"/>
      </w:pPr>
      <w:r>
        <w:t>18 §</w:t>
      </w:r>
      <w:r w:rsidR="00D42FD6">
        <w:rPr>
          <w:rStyle w:val="Fotnotsreferens"/>
        </w:rPr>
        <w:footnoteReference w:id="2"/>
      </w:r>
    </w:p>
    <w:p w:rsidR="00840561" w:rsidRPr="0058394E" w:rsidRDefault="00840561" w:rsidP="00D42FD6">
      <w:pPr>
        <w:pStyle w:val="Normaltindrag"/>
      </w:pPr>
      <w:r w:rsidRPr="0058394E">
        <w:t>Om ett ärende är av sådan beskaffenhet att det lämpligen kan utredas och prövas av någon annan myndighet än ombudsmännen och om myndigheten inte tidigare har prövat saken, får ombudsman överlämna ärendet till denna myndighet för handläggning. Endast ärende som väckts genom klagomål får överlämnas till Justitiekanslern och endast efter överenskommelse med denne.</w:t>
      </w:r>
    </w:p>
    <w:p w:rsidR="00840561" w:rsidRDefault="00840561" w:rsidP="00840561">
      <w:pPr>
        <w:pStyle w:val="Normaltindrag"/>
      </w:pPr>
      <w:r w:rsidRPr="0058394E">
        <w:t>Om ett klagomål avser en befattningshavare som är advokat och frågan som väckts genom klagomålet är sådan att den enligt 8 kap. 7 § fjärde stycket rättegångsbalken kan prövas av något organ inom advokatsamfundet, får ombudsman överlämna klagomålet till samfundet för handläggning.</w:t>
      </w:r>
    </w:p>
    <w:tbl>
      <w:tblPr>
        <w:tblW w:w="6100" w:type="dxa"/>
        <w:tblInd w:w="-108" w:type="dxa"/>
        <w:tblLayout w:type="fixed"/>
        <w:tblLook w:val="04A0" w:firstRow="1" w:lastRow="0" w:firstColumn="1" w:lastColumn="0" w:noHBand="0" w:noVBand="1"/>
      </w:tblPr>
      <w:tblGrid>
        <w:gridCol w:w="3050"/>
        <w:gridCol w:w="3050"/>
      </w:tblGrid>
      <w:tr w:rsidR="00840561" w:rsidRPr="0027672F" w:rsidTr="00D81D53">
        <w:tc>
          <w:tcPr>
            <w:tcW w:w="3050" w:type="dxa"/>
          </w:tcPr>
          <w:p w:rsidR="00840561" w:rsidRPr="0027672F" w:rsidRDefault="00840561" w:rsidP="00D81D53">
            <w:pPr>
              <w:pStyle w:val="Normaltindrag"/>
            </w:pPr>
          </w:p>
        </w:tc>
        <w:tc>
          <w:tcPr>
            <w:tcW w:w="3050" w:type="dxa"/>
          </w:tcPr>
          <w:p w:rsidR="00840561" w:rsidRPr="0058394E" w:rsidRDefault="00840561" w:rsidP="00D81D53">
            <w:pPr>
              <w:pStyle w:val="Normaltindrag"/>
              <w:rPr>
                <w:i/>
              </w:rPr>
            </w:pPr>
            <w:r w:rsidRPr="0058394E">
              <w:rPr>
                <w:i/>
              </w:rPr>
              <w:t>En sådan särskild utredning av omständigheter som kan ligga till grund för att skilja en riksrevisor från uppdraget som avses i 13 kap. 7 § andra stycket riksdagsordningen får inte överlämnas enligt första stycket.</w:t>
            </w:r>
          </w:p>
        </w:tc>
      </w:tr>
    </w:tbl>
    <w:p w:rsidR="00840561" w:rsidRPr="00417A38" w:rsidRDefault="00840561" w:rsidP="00840561">
      <w:r w:rsidRPr="00627BAE">
        <w:rPr>
          <w:u w:val="single"/>
        </w:rPr>
        <w:t>                                      </w:t>
      </w:r>
    </w:p>
    <w:p w:rsidR="00840561" w:rsidRDefault="00840561" w:rsidP="00840561">
      <w:r>
        <w:t xml:space="preserve">Denna lag träder i kraft den </w:t>
      </w:r>
      <w:r w:rsidR="00936BA4">
        <w:t>1</w:t>
      </w:r>
      <w:r>
        <w:t xml:space="preserve"> januari 2019.</w:t>
      </w:r>
    </w:p>
    <w:p w:rsidR="00840561" w:rsidRDefault="00840561" w:rsidP="00840561">
      <w:pPr>
        <w:pStyle w:val="Normaltindrag"/>
        <w:sectPr w:rsidR="00840561" w:rsidSect="0039664C">
          <w:pgSz w:w="9356" w:h="13721" w:code="9"/>
          <w:pgMar w:top="907" w:right="2041" w:bottom="1474" w:left="1417" w:header="397" w:footer="624" w:gutter="0"/>
          <w:cols w:space="708"/>
          <w:docGrid w:linePitch="360"/>
        </w:sectPr>
      </w:pPr>
    </w:p>
    <w:p w:rsidR="00840561" w:rsidRDefault="00840561" w:rsidP="00840561">
      <w:pPr>
        <w:pStyle w:val="Rubrik2"/>
      </w:pPr>
      <w:bookmarkStart w:id="6" w:name="_Toc494366571"/>
      <w:r>
        <w:lastRenderedPageBreak/>
        <w:t>Förslag till lag om ändring i lagen (2002:1022) om revision av statlig verksamhet m.m.</w:t>
      </w:r>
      <w:bookmarkEnd w:id="6"/>
      <w:r>
        <w:t xml:space="preserve">  </w:t>
      </w:r>
    </w:p>
    <w:p w:rsidR="00CC7916" w:rsidRDefault="00840561" w:rsidP="005D1C47">
      <w:pPr>
        <w:pStyle w:val="Normaltindrag"/>
        <w:spacing w:before="120"/>
      </w:pPr>
      <w:r>
        <w:t xml:space="preserve">Härigenom föreskrivs </w:t>
      </w:r>
      <w:r w:rsidR="00CC7916">
        <w:t xml:space="preserve">i fråga om lagen (2002:1022) om revision av statlig verksamhet m.m. </w:t>
      </w:r>
    </w:p>
    <w:p w:rsidR="00CC7916" w:rsidRDefault="00CC7916" w:rsidP="006172A1">
      <w:pPr>
        <w:pStyle w:val="Normaltindrag"/>
      </w:pPr>
      <w:r w:rsidRPr="00CC7916">
        <w:rPr>
          <w:i/>
        </w:rPr>
        <w:t>dels</w:t>
      </w:r>
      <w:r>
        <w:t xml:space="preserve"> </w:t>
      </w:r>
      <w:r w:rsidR="00840561">
        <w:t xml:space="preserve">att 6 § </w:t>
      </w:r>
      <w:r>
        <w:t xml:space="preserve">ska upphöra att gälla, </w:t>
      </w:r>
    </w:p>
    <w:p w:rsidR="00CC7916" w:rsidRDefault="00CC7916" w:rsidP="006172A1">
      <w:pPr>
        <w:pStyle w:val="Normaltindrag"/>
      </w:pPr>
      <w:r w:rsidRPr="00CC7916">
        <w:rPr>
          <w:i/>
        </w:rPr>
        <w:t xml:space="preserve">dels </w:t>
      </w:r>
      <w:r w:rsidR="00F149D6">
        <w:t xml:space="preserve">att </w:t>
      </w:r>
      <w:r w:rsidR="00840561">
        <w:t>rubriken närmast före 6 § ska u</w:t>
      </w:r>
      <w:r>
        <w:t>tgå.</w:t>
      </w:r>
    </w:p>
    <w:p w:rsidR="00CC7916" w:rsidRPr="00417A38" w:rsidRDefault="00CC7916" w:rsidP="00CC7916">
      <w:r w:rsidRPr="00627BAE">
        <w:rPr>
          <w:u w:val="single"/>
        </w:rPr>
        <w:t>                                      </w:t>
      </w:r>
    </w:p>
    <w:p w:rsidR="00CC7916" w:rsidRDefault="00CC7916" w:rsidP="00CC7916">
      <w:r>
        <w:t>Denna lag träder i kraft den 1 januari 2019.</w:t>
      </w:r>
    </w:p>
    <w:p w:rsidR="00BC799A" w:rsidRDefault="00BC799A" w:rsidP="006172A1">
      <w:pPr>
        <w:pStyle w:val="Normaltindrag"/>
      </w:pPr>
    </w:p>
    <w:p w:rsidR="00BC799A" w:rsidRDefault="00BC799A" w:rsidP="006172A1">
      <w:pPr>
        <w:pStyle w:val="Normaltindrag"/>
      </w:pPr>
    </w:p>
    <w:p w:rsidR="00BC799A" w:rsidRDefault="00BC799A" w:rsidP="006172A1">
      <w:pPr>
        <w:pStyle w:val="Normaltindrag"/>
        <w:sectPr w:rsidR="00BC799A" w:rsidSect="0039664C">
          <w:pgSz w:w="9356" w:h="13721" w:code="9"/>
          <w:pgMar w:top="907" w:right="2041" w:bottom="1474" w:left="1417" w:header="397" w:footer="624" w:gutter="0"/>
          <w:cols w:space="708"/>
          <w:docGrid w:linePitch="360"/>
        </w:sectPr>
      </w:pPr>
    </w:p>
    <w:p w:rsidR="00840561" w:rsidRPr="00D351CD" w:rsidRDefault="00D351CD" w:rsidP="00D351CD">
      <w:pPr>
        <w:pStyle w:val="Rubrik1"/>
        <w:pageBreakBefore/>
      </w:pPr>
      <w:r w:rsidRPr="00D351CD">
        <w:rPr>
          <w:rStyle w:val="Kapitelrubrik"/>
        </w:rPr>
        <w:lastRenderedPageBreak/>
        <w:fldChar w:fldCharType="begin"/>
      </w:r>
      <w:r w:rsidRPr="00D351CD">
        <w:rPr>
          <w:rStyle w:val="Kapitelrubrik"/>
        </w:rPr>
        <w:instrText xml:space="preserve"> </w:instrText>
      </w:r>
      <w:r w:rsidRPr="00D351CD">
        <w:instrText xml:space="preserve">QUOTE </w:instrText>
      </w:r>
      <w:r w:rsidRPr="00D351CD">
        <w:rPr>
          <w:rStyle w:val="Kapitelrubrik"/>
        </w:rPr>
        <w:instrText xml:space="preserve"> \* MERGEFORMAT </w:instrText>
      </w:r>
      <w:r w:rsidRPr="00D351CD">
        <w:rPr>
          <w:rStyle w:val="Kapitelrubrik"/>
        </w:rPr>
        <w:fldChar w:fldCharType="end"/>
      </w:r>
      <w:bookmarkStart w:id="7" w:name="_Toc494366572"/>
      <w:r w:rsidR="00840561" w:rsidRPr="00D351CD">
        <w:rPr>
          <w:rStyle w:val="Kapitelrubrik"/>
        </w:rPr>
        <w:t>Ärendet och dess beredning</w:t>
      </w:r>
      <w:bookmarkEnd w:id="7"/>
    </w:p>
    <w:p w:rsidR="001B5853" w:rsidRDefault="001B5853" w:rsidP="001B5853">
      <w:r>
        <w:t xml:space="preserve">Riksdagsstyrelsen beslutade den 14 december 2016 att ge en parlamentariskt sammansatt utredning i uppdrag att göra en översyn av Riksrevisionen. </w:t>
      </w:r>
      <w:r w:rsidRPr="00E01AE7">
        <w:t>Enligt direktiven</w:t>
      </w:r>
      <w:r>
        <w:t xml:space="preserve"> </w:t>
      </w:r>
      <w:r w:rsidRPr="00E01AE7">
        <w:t>ska uppdraget</w:t>
      </w:r>
      <w:r>
        <w:t xml:space="preserve"> </w:t>
      </w:r>
      <w:r w:rsidRPr="00E01AE7">
        <w:t>delredovisas senast i juni 2017 och slutredovisas senast den 31 december</w:t>
      </w:r>
      <w:r>
        <w:t xml:space="preserve"> </w:t>
      </w:r>
      <w:r w:rsidRPr="00E01AE7">
        <w:t>2017 så att eventuella grundlagsändringar ska kunna träda i kraft efter riksdagsvalet</w:t>
      </w:r>
      <w:r>
        <w:t xml:space="preserve"> </w:t>
      </w:r>
      <w:r w:rsidRPr="00E01AE7">
        <w:t>2018.</w:t>
      </w:r>
    </w:p>
    <w:p w:rsidR="001B5853" w:rsidRPr="00297EDB" w:rsidRDefault="001B5853" w:rsidP="001B5853">
      <w:pPr>
        <w:pStyle w:val="Normaltindrag"/>
      </w:pPr>
      <w:r w:rsidRPr="00297EDB">
        <w:t>Utredningen ska bl.a. klarlägga hur ordningen med tre riksrevisorer, varav en med administrativt ansvar, fungerat. Fördelar och nackdelar med den nuvarande ordningen ska övervägas.</w:t>
      </w:r>
    </w:p>
    <w:p w:rsidR="001B5853" w:rsidRPr="00297EDB" w:rsidRDefault="001B5853" w:rsidP="001B5853">
      <w:pPr>
        <w:pStyle w:val="Normaltindrag"/>
      </w:pPr>
      <w:r w:rsidRPr="00297EDB">
        <w:t>Utredningen ska överväga uppgiftsfördelningen mellan riksrevisorerna. Om det också i fortsättningen bör finnas en administrativt ansvarig riksrevisor ska utredningen överväga om, och i så fall på vilket sätt, den rollen bör förstärkas i förhållande till de andra riksrevisorerna. Utredningen ska överväga om en ordning liknande den för JO, med en chefsJO, bör införas för Riksrevisionen.</w:t>
      </w:r>
    </w:p>
    <w:p w:rsidR="001B5853" w:rsidRPr="00297EDB" w:rsidRDefault="001B5853" w:rsidP="001B5853">
      <w:pPr>
        <w:pStyle w:val="Normaltindrag"/>
      </w:pPr>
      <w:r w:rsidRPr="00297EDB">
        <w:t xml:space="preserve">Utredningen ska även överväga om en ordning med ställföreträdare, så som gäller för JO, bör införas för riksrevisorerna. Utredningen ska pröva frågan om mandatperiodens längd och utformning, och även möjligheten till omval. Det kan övervägas om det, när det finns särskilda skäl, ska finnas en möjlighet att välja en riksrevisor för </w:t>
      </w:r>
      <w:r w:rsidR="00611D4D">
        <w:t xml:space="preserve">en </w:t>
      </w:r>
      <w:r w:rsidRPr="00297EDB">
        <w:t xml:space="preserve">kortare eller längre period än den huvudsakligen föreskrivna. </w:t>
      </w:r>
    </w:p>
    <w:p w:rsidR="001B5853" w:rsidRPr="00297EDB" w:rsidRDefault="00B446FF" w:rsidP="001B5853">
      <w:pPr>
        <w:pStyle w:val="Normaltindrag"/>
      </w:pPr>
      <w:r w:rsidRPr="00297EDB">
        <w:t xml:space="preserve">Utredningen </w:t>
      </w:r>
      <w:r w:rsidR="001B5853" w:rsidRPr="00297EDB">
        <w:t>ska också se över kvalifikations- och behörighetskraven för riksrevisorer samt kriterierna för entledigande av en riksrevisor. Även processen när frågor om entledigande aktualiseras kan behandlas i det samman</w:t>
      </w:r>
      <w:r w:rsidR="000E04DF">
        <w:softHyphen/>
      </w:r>
      <w:r w:rsidR="001B5853" w:rsidRPr="00297EDB">
        <w:t xml:space="preserve">hanget. </w:t>
      </w:r>
      <w:r w:rsidRPr="00297EDB">
        <w:t xml:space="preserve">Utredningen </w:t>
      </w:r>
      <w:r w:rsidR="001B5853" w:rsidRPr="00297EDB">
        <w:t>ska pröva om det bör finnas en karenstid efter att ha varit riksrevisor.</w:t>
      </w:r>
    </w:p>
    <w:p w:rsidR="001B5853" w:rsidRPr="00E01AE7" w:rsidRDefault="001B5853" w:rsidP="001B5853">
      <w:pPr>
        <w:pStyle w:val="Normaltindrag"/>
      </w:pPr>
      <w:r w:rsidRPr="00297EDB">
        <w:t xml:space="preserve">En särskild fråga för översynen rör Riksrevisionens självständighet. Det synes ha funnits olika uppfattningar om vad självständigheten innebär. Utredningen ska analysera vad Riksrevisionens självständighet består i och om det finns skäl att tydliggöra begränsningarna för självständigheten. Även frågor om ansvarsfördelningen mellan konstitutionsutskottet, finansutskottet och Riksrevisionens parlamentariska råd har uppmärksammats. Utredningen ska behandla frågan </w:t>
      </w:r>
      <w:r w:rsidR="00611D4D">
        <w:t xml:space="preserve">om </w:t>
      </w:r>
      <w:r w:rsidRPr="00297EDB">
        <w:t>hur riksdagens roll som huvudman för Riksrevisionen fungerar och kan utvecklas.</w:t>
      </w:r>
    </w:p>
    <w:p w:rsidR="001B5853" w:rsidRDefault="001B5853" w:rsidP="001B5853">
      <w:pPr>
        <w:pStyle w:val="Normaltindrag"/>
      </w:pPr>
      <w:r>
        <w:t>Utredningen antog namnet 2017 års riksrevisionsutredning. Den 7 juni 2017 presenterade utred</w:t>
      </w:r>
      <w:r w:rsidR="00D22C76">
        <w:t xml:space="preserve">ningen </w:t>
      </w:r>
      <w:r>
        <w:t xml:space="preserve">sina förslag i delbetänkandet Översyn av Riksrevisionen – grundlagsfrågor (2016/17:URF1). </w:t>
      </w:r>
      <w:r w:rsidR="00297EDB">
        <w:t xml:space="preserve">Utredningens lagförslag </w:t>
      </w:r>
      <w:r w:rsidRPr="00297EDB">
        <w:t xml:space="preserve">finns i </w:t>
      </w:r>
      <w:r w:rsidRPr="00297EDB">
        <w:rPr>
          <w:i/>
        </w:rPr>
        <w:t>bilaga 1</w:t>
      </w:r>
      <w:r w:rsidRPr="00297EDB">
        <w:t xml:space="preserve">. </w:t>
      </w:r>
      <w:r w:rsidR="00761A06" w:rsidRPr="00297EDB">
        <w:t>En</w:t>
      </w:r>
      <w:r w:rsidR="00761A06">
        <w:t xml:space="preserve"> sammanfattning av utredningens förslag finns i </w:t>
      </w:r>
      <w:r w:rsidR="00761A06" w:rsidRPr="00761A06">
        <w:rPr>
          <w:i/>
        </w:rPr>
        <w:t>bilaga 2</w:t>
      </w:r>
      <w:r w:rsidR="00761A06">
        <w:t xml:space="preserve">. </w:t>
      </w:r>
      <w:r w:rsidR="00DC7F6B">
        <w:t>Betän</w:t>
      </w:r>
      <w:r>
        <w:t>k</w:t>
      </w:r>
      <w:r w:rsidR="00DC7F6B">
        <w:t>-</w:t>
      </w:r>
      <w:r>
        <w:t xml:space="preserve">andet </w:t>
      </w:r>
      <w:r w:rsidR="00761A06">
        <w:t xml:space="preserve">har </w:t>
      </w:r>
      <w:r>
        <w:t>remissbehandla</w:t>
      </w:r>
      <w:r w:rsidR="00761A06">
        <w:t>ts</w:t>
      </w:r>
      <w:r w:rsidR="00611D4D">
        <w:t>,</w:t>
      </w:r>
      <w:r>
        <w:t xml:space="preserve"> och </w:t>
      </w:r>
      <w:r w:rsidR="00D22C76">
        <w:t xml:space="preserve">en förteckning över </w:t>
      </w:r>
      <w:r>
        <w:t>remissinstanserna f</w:t>
      </w:r>
      <w:r w:rsidR="00D22C76">
        <w:t xml:space="preserve">inns i </w:t>
      </w:r>
      <w:r w:rsidRPr="00B31C84">
        <w:rPr>
          <w:i/>
        </w:rPr>
        <w:t xml:space="preserve">bilaga </w:t>
      </w:r>
      <w:r w:rsidR="00761A06">
        <w:rPr>
          <w:i/>
        </w:rPr>
        <w:t>3</w:t>
      </w:r>
      <w:r>
        <w:t>. En sammanställning av remissvaren finns i Riksdags</w:t>
      </w:r>
      <w:r w:rsidR="000E04DF">
        <w:softHyphen/>
      </w:r>
      <w:r>
        <w:t>förvaltningen</w:t>
      </w:r>
      <w:r w:rsidR="00696CF9">
        <w:t>s akt</w:t>
      </w:r>
      <w:r>
        <w:t xml:space="preserve"> (dnr </w:t>
      </w:r>
      <w:r w:rsidR="00E10D04">
        <w:t>673</w:t>
      </w:r>
      <w:r>
        <w:t>-2016/17).</w:t>
      </w:r>
    </w:p>
    <w:p w:rsidR="00454621" w:rsidRDefault="00454621" w:rsidP="00314FC2">
      <w:pPr>
        <w:sectPr w:rsidR="00454621" w:rsidSect="0039664C">
          <w:pgSz w:w="9356" w:h="13721" w:code="9"/>
          <w:pgMar w:top="907" w:right="2041" w:bottom="1474" w:left="1417" w:header="397" w:footer="624" w:gutter="0"/>
          <w:cols w:space="708"/>
          <w:docGrid w:linePitch="360"/>
        </w:sectPr>
      </w:pPr>
    </w:p>
    <w:p w:rsidR="001B5853" w:rsidRPr="00D351CD" w:rsidRDefault="00D351CD" w:rsidP="00D351CD">
      <w:pPr>
        <w:pStyle w:val="Rubrik1"/>
        <w:pageBreakBefore/>
      </w:pPr>
      <w:r w:rsidRPr="00D351CD">
        <w:rPr>
          <w:rStyle w:val="Kapitelrubrik"/>
        </w:rPr>
        <w:lastRenderedPageBreak/>
        <w:fldChar w:fldCharType="begin"/>
      </w:r>
      <w:r w:rsidRPr="00D351CD">
        <w:rPr>
          <w:rStyle w:val="Kapitelrubrik"/>
        </w:rPr>
        <w:instrText xml:space="preserve"> </w:instrText>
      </w:r>
      <w:r w:rsidRPr="00D351CD">
        <w:instrText xml:space="preserve">QUOTE </w:instrText>
      </w:r>
      <w:r w:rsidRPr="00D351CD">
        <w:rPr>
          <w:rStyle w:val="Kapitelrubrik"/>
        </w:rPr>
        <w:instrText xml:space="preserve"> \* MERGEFORMAT </w:instrText>
      </w:r>
      <w:r w:rsidRPr="00D351CD">
        <w:rPr>
          <w:rStyle w:val="Kapitelrubrik"/>
        </w:rPr>
        <w:fldChar w:fldCharType="end"/>
      </w:r>
      <w:bookmarkStart w:id="8" w:name="_Toc494366573"/>
      <w:r w:rsidR="001B5853" w:rsidRPr="00D351CD">
        <w:rPr>
          <w:rStyle w:val="Kapitelrubrik"/>
        </w:rPr>
        <w:t>Bakgrund</w:t>
      </w:r>
      <w:r w:rsidR="00E742F1">
        <w:rPr>
          <w:rStyle w:val="Kapitelrubrik"/>
        </w:rPr>
        <w:t xml:space="preserve"> </w:t>
      </w:r>
      <w:r w:rsidR="00EF3600" w:rsidRPr="00D351CD">
        <w:rPr>
          <w:rStyle w:val="Kapitelrubrik"/>
        </w:rPr>
        <w:t>– liknande funktioner för Riksrevisionen</w:t>
      </w:r>
      <w:r w:rsidR="001B5853" w:rsidRPr="00D351CD">
        <w:rPr>
          <w:rStyle w:val="Kapitelrubrik"/>
        </w:rPr>
        <w:t xml:space="preserve"> </w:t>
      </w:r>
      <w:r w:rsidR="00EF3600" w:rsidRPr="00D351CD">
        <w:rPr>
          <w:rStyle w:val="Kapitelrubrik"/>
        </w:rPr>
        <w:t>och Riksdagens ombudsmän (JO)</w:t>
      </w:r>
      <w:bookmarkEnd w:id="8"/>
    </w:p>
    <w:p w:rsidR="00172224" w:rsidRDefault="00172224" w:rsidP="00B7148B">
      <w:r w:rsidRPr="00172224">
        <w:t>I samband med att riksdagen beslutade att en ny revisionsmyndighet, Riks</w:t>
      </w:r>
      <w:r w:rsidR="000E04DF">
        <w:softHyphen/>
      </w:r>
      <w:r w:rsidRPr="00172224">
        <w:t>revisionen, sk</w:t>
      </w:r>
      <w:r>
        <w:t xml:space="preserve">ulle inrättas </w:t>
      </w:r>
      <w:r w:rsidR="00B446FF">
        <w:t xml:space="preserve">övervägdes </w:t>
      </w:r>
      <w:r w:rsidR="006654B5">
        <w:t xml:space="preserve">om verksamheten skulle regleras i </w:t>
      </w:r>
      <w:r w:rsidR="00B446FF">
        <w:t>regeringsformen eller</w:t>
      </w:r>
      <w:r w:rsidR="006654B5">
        <w:t xml:space="preserve"> </w:t>
      </w:r>
      <w:r w:rsidR="00B446FF">
        <w:t xml:space="preserve">i riksdagsordningen. </w:t>
      </w:r>
      <w:r w:rsidR="00B7148B">
        <w:t>I propositionen föresl</w:t>
      </w:r>
      <w:r w:rsidR="00E36622">
        <w:t xml:space="preserve">ogs </w:t>
      </w:r>
      <w:r w:rsidR="00B7148B">
        <w:t xml:space="preserve">reglering i regeringsformen, vilket också beslutades. </w:t>
      </w:r>
      <w:r w:rsidRPr="00172224">
        <w:t>Ändring</w:t>
      </w:r>
      <w:r w:rsidRPr="00172224">
        <w:softHyphen/>
        <w:t>arna trädde i kraft den 1</w:t>
      </w:r>
      <w:r w:rsidR="00611D4D">
        <w:t> </w:t>
      </w:r>
      <w:r w:rsidRPr="00172224">
        <w:t>juli 2003.</w:t>
      </w:r>
      <w:r w:rsidRPr="00172224">
        <w:rPr>
          <w:vertAlign w:val="superscript"/>
        </w:rPr>
        <w:footnoteReference w:id="3"/>
      </w:r>
    </w:p>
    <w:p w:rsidR="00172224" w:rsidRPr="00BF270D" w:rsidRDefault="00F156CE" w:rsidP="00D62D4B">
      <w:pPr>
        <w:pStyle w:val="Rubrik2"/>
      </w:pPr>
      <w:bookmarkStart w:id="9" w:name="_Toc494366574"/>
      <w:r>
        <w:t>Nuvarande r</w:t>
      </w:r>
      <w:r w:rsidR="00243264">
        <w:t>eglering av Riksrevisionen</w:t>
      </w:r>
      <w:bookmarkEnd w:id="9"/>
      <w:r w:rsidR="00243264">
        <w:t xml:space="preserve"> </w:t>
      </w:r>
    </w:p>
    <w:p w:rsidR="00172224" w:rsidRDefault="00172224" w:rsidP="00A520B4">
      <w:r w:rsidRPr="00172224">
        <w:t>Riksrevisionens verksamhet regleras huvudsakligen i regeringsformen, riks</w:t>
      </w:r>
      <w:r w:rsidRPr="00172224">
        <w:softHyphen/>
        <w:t>dagsordningen</w:t>
      </w:r>
      <w:r w:rsidR="00D630A4">
        <w:t>,</w:t>
      </w:r>
      <w:r w:rsidRPr="00172224">
        <w:t xml:space="preserve"> lag</w:t>
      </w:r>
      <w:r w:rsidR="00D630A4">
        <w:t>en</w:t>
      </w:r>
      <w:r w:rsidRPr="00172224">
        <w:t xml:space="preserve"> med instruktion </w:t>
      </w:r>
      <w:r w:rsidR="00D630A4">
        <w:t xml:space="preserve">för Riksrevisionen samt </w:t>
      </w:r>
      <w:r w:rsidRPr="00172224">
        <w:t xml:space="preserve">lagen om statlig revision. Ett internt styrdokument av stor betydelse är beslutet om revisionens inriktning. </w:t>
      </w:r>
    </w:p>
    <w:p w:rsidR="00172224" w:rsidRPr="00172224" w:rsidRDefault="00172224" w:rsidP="00967187">
      <w:pPr>
        <w:spacing w:before="240"/>
      </w:pPr>
      <w:r w:rsidRPr="00172224">
        <w:t>I regeringsformen regleras</w:t>
      </w:r>
    </w:p>
    <w:p w:rsidR="00172224" w:rsidRPr="00172224" w:rsidRDefault="00172224" w:rsidP="00967187">
      <w:pPr>
        <w:pStyle w:val="Punktlistabomb"/>
      </w:pPr>
      <w:r w:rsidRPr="00172224">
        <w:t>att riksrevisorerna ska vara svenska medborgare</w:t>
      </w:r>
    </w:p>
    <w:p w:rsidR="00172224" w:rsidRPr="00172224" w:rsidRDefault="00172224" w:rsidP="00967187">
      <w:pPr>
        <w:pStyle w:val="Punktlistabomb"/>
      </w:pPr>
      <w:r w:rsidRPr="00172224">
        <w:t>att Riksrevisionen är en myndighet under riksdagen</w:t>
      </w:r>
    </w:p>
    <w:p w:rsidR="00172224" w:rsidRPr="00172224" w:rsidRDefault="00172224" w:rsidP="00967187">
      <w:pPr>
        <w:pStyle w:val="Punktlistabomb"/>
      </w:pPr>
      <w:r w:rsidRPr="00172224">
        <w:t>grunderna för Riksrevisionens uppdrag</w:t>
      </w:r>
    </w:p>
    <w:p w:rsidR="00172224" w:rsidRPr="00172224" w:rsidRDefault="00172224" w:rsidP="00967187">
      <w:pPr>
        <w:pStyle w:val="Punktlistabomb"/>
      </w:pPr>
      <w:r w:rsidRPr="00172224">
        <w:t>att Riksrevisionen leds av tre riksrevisorer</w:t>
      </w:r>
    </w:p>
    <w:p w:rsidR="00172224" w:rsidRPr="00172224" w:rsidRDefault="00172224" w:rsidP="00967187">
      <w:pPr>
        <w:pStyle w:val="Punktlistabomb"/>
      </w:pPr>
      <w:r w:rsidRPr="00172224">
        <w:t>att riksrevisorerna väljs av riksdagen</w:t>
      </w:r>
    </w:p>
    <w:p w:rsidR="00172224" w:rsidRPr="00172224" w:rsidRDefault="00172224" w:rsidP="00967187">
      <w:pPr>
        <w:pStyle w:val="Punktlistabomb"/>
      </w:pPr>
      <w:r w:rsidRPr="00172224">
        <w:t>att riksdagen får skilja en riksrevisor från uppdraget endast om han eller hon inte längre uppfyller de krav som gäller för uppdraget eller om riksrevisorn gjort sig skyldig till allvarlig försummelse</w:t>
      </w:r>
    </w:p>
    <w:p w:rsidR="00172224" w:rsidRPr="00172224" w:rsidRDefault="00172224" w:rsidP="00967187">
      <w:pPr>
        <w:pStyle w:val="Punktlistabomb"/>
      </w:pPr>
      <w:r w:rsidRPr="00172224">
        <w:t>att riksrevisorerna beslutar självständigt vad som ska granskas</w:t>
      </w:r>
    </w:p>
    <w:p w:rsidR="00172224" w:rsidRPr="00172224" w:rsidRDefault="00172224" w:rsidP="00967187">
      <w:pPr>
        <w:pStyle w:val="Punktlistabomb"/>
      </w:pPr>
      <w:r w:rsidRPr="00172224">
        <w:t>att riksrevisorerna beslutar självständigt och var för sig hur granskningen ska be</w:t>
      </w:r>
      <w:r w:rsidRPr="00172224">
        <w:softHyphen/>
        <w:t>drivas och om slutsatserna av sin granskning.</w:t>
      </w:r>
    </w:p>
    <w:p w:rsidR="00172224" w:rsidRPr="00172224" w:rsidRDefault="00172224" w:rsidP="00C91025">
      <w:r w:rsidRPr="00172224">
        <w:t>I riksdagsordningen regleras, när det gäller de frågor som utredning</w:t>
      </w:r>
      <w:r w:rsidR="00761A06">
        <w:t>suppdraget omfattar,</w:t>
      </w:r>
    </w:p>
    <w:p w:rsidR="00172224" w:rsidRPr="00172224" w:rsidRDefault="00172224" w:rsidP="00611D4D">
      <w:pPr>
        <w:pStyle w:val="Normaltindrag"/>
        <w:numPr>
          <w:ilvl w:val="0"/>
          <w:numId w:val="16"/>
        </w:numPr>
        <w:ind w:left="426"/>
      </w:pPr>
      <w:r w:rsidRPr="00172224">
        <w:t>att en av riksrevisorerna ska svara för myndighetens administrativa ledning</w:t>
      </w:r>
    </w:p>
    <w:p w:rsidR="00172224" w:rsidRPr="00172224" w:rsidRDefault="00172224" w:rsidP="00611D4D">
      <w:pPr>
        <w:pStyle w:val="Normaltindrag"/>
        <w:numPr>
          <w:ilvl w:val="0"/>
          <w:numId w:val="16"/>
        </w:numPr>
        <w:ind w:left="426"/>
      </w:pPr>
      <w:r w:rsidRPr="00172224">
        <w:t>att riksdagen bestämmer vem som ska ha den uppgiften</w:t>
      </w:r>
    </w:p>
    <w:p w:rsidR="00172224" w:rsidRPr="00172224" w:rsidRDefault="00172224" w:rsidP="00611D4D">
      <w:pPr>
        <w:pStyle w:val="Normaltindrag"/>
        <w:numPr>
          <w:ilvl w:val="0"/>
          <w:numId w:val="16"/>
        </w:numPr>
        <w:ind w:left="426"/>
      </w:pPr>
      <w:r w:rsidRPr="00172224">
        <w:t>vissa formella behörighetskrav för riksrevisorerna</w:t>
      </w:r>
    </w:p>
    <w:p w:rsidR="00172224" w:rsidRPr="00172224" w:rsidRDefault="00172224" w:rsidP="00611D4D">
      <w:pPr>
        <w:pStyle w:val="Normaltindrag"/>
        <w:numPr>
          <w:ilvl w:val="0"/>
          <w:numId w:val="16"/>
        </w:numPr>
        <w:ind w:left="426"/>
      </w:pPr>
      <w:r w:rsidRPr="00172224">
        <w:t>hur val av riksrevisorer ska gå till</w:t>
      </w:r>
    </w:p>
    <w:p w:rsidR="00172224" w:rsidRPr="00172224" w:rsidRDefault="00172224" w:rsidP="00611D4D">
      <w:pPr>
        <w:pStyle w:val="Normaltindrag"/>
        <w:numPr>
          <w:ilvl w:val="0"/>
          <w:numId w:val="16"/>
        </w:numPr>
        <w:ind w:left="426"/>
      </w:pPr>
      <w:r w:rsidRPr="00172224">
        <w:t xml:space="preserve">att konstitutionsutskottet ska bereda valet </w:t>
      </w:r>
      <w:r w:rsidR="00761A06">
        <w:t>av riksrevisorer</w:t>
      </w:r>
    </w:p>
    <w:p w:rsidR="00172224" w:rsidRPr="00172224" w:rsidRDefault="00172224" w:rsidP="00611D4D">
      <w:pPr>
        <w:pStyle w:val="Normaltindrag"/>
        <w:numPr>
          <w:ilvl w:val="0"/>
          <w:numId w:val="16"/>
        </w:numPr>
        <w:ind w:left="426"/>
      </w:pPr>
      <w:r w:rsidRPr="00172224">
        <w:t>att det är konstitutionsutskottet som begär att en riksrevisor ska ent</w:t>
      </w:r>
      <w:r w:rsidRPr="00172224">
        <w:softHyphen/>
        <w:t>ledigas.</w:t>
      </w:r>
    </w:p>
    <w:p w:rsidR="00172224" w:rsidRPr="00172224" w:rsidRDefault="00172224" w:rsidP="00611D4D">
      <w:r w:rsidRPr="00172224">
        <w:lastRenderedPageBreak/>
        <w:t>Under lagstiftningsarbetet i samband med Riksrevisionens tillkomst lyfte vissa remissinstanser fram att det borde ställas krav på formell kompetens hos riks</w:t>
      </w:r>
      <w:r w:rsidRPr="00172224">
        <w:softHyphen/>
        <w:t>revisorerna. Några sådana krav ansågs dock inte nödvändiga i och med att riks</w:t>
      </w:r>
      <w:r w:rsidRPr="00172224">
        <w:softHyphen/>
        <w:t>dagen i samband med valet avgör om en tilltänkt riksrevisor uppfyller de krav som bör ställas.</w:t>
      </w:r>
    </w:p>
    <w:p w:rsidR="00172224" w:rsidRPr="00172224" w:rsidRDefault="00172224" w:rsidP="00172224">
      <w:pPr>
        <w:pStyle w:val="Normaltindrag"/>
      </w:pPr>
      <w:r w:rsidRPr="00172224">
        <w:t xml:space="preserve">När det gällde entledigande av riksrevisorerna diskuterades införande av ett uppenbarhetskrav och ett krav på kvalificerad majoritet i kammaren. Några sådana krav kom dock inte att föreskrivas. </w:t>
      </w:r>
      <w:r w:rsidR="007E3A3D">
        <w:t xml:space="preserve">Vad avser </w:t>
      </w:r>
      <w:r w:rsidRPr="00172224">
        <w:t>Riksrevisionens själv</w:t>
      </w:r>
      <w:r w:rsidR="00620B52">
        <w:softHyphen/>
      </w:r>
      <w:r w:rsidRPr="00172224">
        <w:t>ständighet diskuterades hur denna skulle uttryckas i regeringsformen. Re</w:t>
      </w:r>
      <w:r w:rsidRPr="00172224">
        <w:softHyphen/>
        <w:t xml:space="preserve">sultatet blev den nuvarande formuleringen i 13 kap. 8 § andra stycket </w:t>
      </w:r>
      <w:r w:rsidR="00CA5605">
        <w:t>regerings</w:t>
      </w:r>
      <w:r w:rsidR="00620B52">
        <w:softHyphen/>
      </w:r>
      <w:r w:rsidR="00CA5605">
        <w:t>formen</w:t>
      </w:r>
      <w:r w:rsidRPr="00172224">
        <w:t>.</w:t>
      </w:r>
    </w:p>
    <w:p w:rsidR="00172224" w:rsidRPr="00172224" w:rsidRDefault="00172224" w:rsidP="00172224">
      <w:pPr>
        <w:pStyle w:val="Normaltindrag"/>
      </w:pPr>
      <w:r w:rsidRPr="00172224">
        <w:t>I fråga om riksrevisorernas ställning framhölls vikten av att den enskilda riksrevisorns självständighet respekteras, samtidigt som det ansågs viktigt att Riksrevisionen skulle vara en sammanhållen myndighet som inte riskerar att utvecklas i riktning mot tre separata delar. Riksrevisorerna ska samråda med varandra om den huvudsakliga inriktningen av granskningen och redovisa sitt beslut i en granskningsplan. Inom sina respektive granskningsområden beslu</w:t>
      </w:r>
      <w:r w:rsidRPr="00172224">
        <w:softHyphen/>
        <w:t>tar riksrevisorerna själva vilken inriktning granskningen ska ha.</w:t>
      </w:r>
    </w:p>
    <w:p w:rsidR="00172224" w:rsidRPr="00172224" w:rsidRDefault="00172224" w:rsidP="00172224">
      <w:pPr>
        <w:pStyle w:val="Normaltindrag"/>
      </w:pPr>
      <w:r w:rsidRPr="00172224">
        <w:t>När det gällde bisysslor och jäv diskuterades ett absolut förbud för riksre</w:t>
      </w:r>
      <w:r w:rsidRPr="00172224">
        <w:softHyphen/>
        <w:t>visorerna att vid sidan av uppdraget ha en annan anställning eller ett annat uppdrag. Förvaltningslagens jävsregler ansågs dock tillfredsställande.</w:t>
      </w:r>
    </w:p>
    <w:p w:rsidR="001B5853" w:rsidRDefault="00F156CE" w:rsidP="001B5853">
      <w:pPr>
        <w:pStyle w:val="Rubrik2"/>
      </w:pPr>
      <w:bookmarkStart w:id="10" w:name="_Toc494366575"/>
      <w:r>
        <w:t>Nuvarande r</w:t>
      </w:r>
      <w:r w:rsidR="00610CB8">
        <w:t xml:space="preserve">eglering av </w:t>
      </w:r>
      <w:r w:rsidR="001B5853">
        <w:t>JO</w:t>
      </w:r>
      <w:bookmarkEnd w:id="10"/>
      <w:r w:rsidR="001B5853">
        <w:t xml:space="preserve"> </w:t>
      </w:r>
    </w:p>
    <w:p w:rsidR="00B46CEF" w:rsidRDefault="00B46CEF" w:rsidP="00B46CEF">
      <w:r>
        <w:t>JO:s verksamhet regleras i huvudsak i regeringsformen, riksdagsordningen och i en lag med instruktion. I regeringsformen regleras</w:t>
      </w:r>
    </w:p>
    <w:p w:rsidR="00B46CEF" w:rsidRDefault="00B46CEF" w:rsidP="00B46CEF">
      <w:pPr>
        <w:pStyle w:val="Punktlistabomb"/>
      </w:pPr>
      <w:r>
        <w:t>att JO ska vara svensk medborgare</w:t>
      </w:r>
    </w:p>
    <w:p w:rsidR="00B46CEF" w:rsidRDefault="00B46CEF" w:rsidP="00B46CEF">
      <w:pPr>
        <w:pStyle w:val="Punktlistabomb"/>
      </w:pPr>
      <w:r>
        <w:t>att riksdagen väljer ombudsmän</w:t>
      </w:r>
    </w:p>
    <w:p w:rsidR="00B46CEF" w:rsidRDefault="00B46CEF" w:rsidP="00B46CEF">
      <w:pPr>
        <w:pStyle w:val="Punktlistabomb"/>
      </w:pPr>
      <w:r>
        <w:t>grunderna för JO:s uppdrag</w:t>
      </w:r>
    </w:p>
    <w:p w:rsidR="00B46CEF" w:rsidRDefault="00B46CEF" w:rsidP="00B46CEF">
      <w:pPr>
        <w:pStyle w:val="Punktlistabomb"/>
      </w:pPr>
      <w:r>
        <w:t>myndigheters skyldighet att bistå JO.</w:t>
      </w:r>
    </w:p>
    <w:p w:rsidR="00B46CEF" w:rsidRDefault="00B46CEF" w:rsidP="00B46CEF">
      <w:pPr>
        <w:pStyle w:val="Normaltindrag"/>
        <w:ind w:firstLine="0"/>
      </w:pPr>
      <w:r>
        <w:t xml:space="preserve">I riksdagsordningen regleras </w:t>
      </w:r>
    </w:p>
    <w:p w:rsidR="00B46CEF" w:rsidRDefault="00B46CEF" w:rsidP="00B46CEF">
      <w:pPr>
        <w:pStyle w:val="Punktlistabomb"/>
      </w:pPr>
      <w:r>
        <w:t>att ombudsmännen</w:t>
      </w:r>
      <w:r w:rsidRPr="00C5302D">
        <w:t xml:space="preserve"> ska vara fyra</w:t>
      </w:r>
    </w:p>
    <w:p w:rsidR="00B46CEF" w:rsidRDefault="00B46CEF" w:rsidP="00B46CEF">
      <w:pPr>
        <w:pStyle w:val="Punktlistabomb"/>
      </w:pPr>
      <w:r>
        <w:t xml:space="preserve">att en JO ska vara chefsJO och bestämma </w:t>
      </w:r>
      <w:r w:rsidRPr="00C5302D">
        <w:t>inriktningen av verksam</w:t>
      </w:r>
      <w:r>
        <w:softHyphen/>
      </w:r>
      <w:r w:rsidRPr="00C5302D">
        <w:t>heten</w:t>
      </w:r>
    </w:p>
    <w:p w:rsidR="00B46CEF" w:rsidRDefault="00B46CEF" w:rsidP="00B46CEF">
      <w:pPr>
        <w:pStyle w:val="Punktlistabomb"/>
      </w:pPr>
      <w:r>
        <w:t>att riksdagen får välja ställföreträdande JO</w:t>
      </w:r>
    </w:p>
    <w:p w:rsidR="00B46CEF" w:rsidRDefault="00B46CEF" w:rsidP="00B46CEF">
      <w:pPr>
        <w:pStyle w:val="Punktlistabomb"/>
      </w:pPr>
      <w:r>
        <w:t>hur JO och ställföreträdande JO ska väljas</w:t>
      </w:r>
    </w:p>
    <w:p w:rsidR="00B46CEF" w:rsidRDefault="00B46CEF" w:rsidP="00B46CEF">
      <w:pPr>
        <w:pStyle w:val="Punktlistabomb"/>
      </w:pPr>
      <w:r>
        <w:t>att riksdagen får entlediga en JO som inte har riksdagens förtroende.</w:t>
      </w:r>
    </w:p>
    <w:p w:rsidR="00B46CEF" w:rsidRDefault="00B46CEF" w:rsidP="00B46CEF">
      <w:r>
        <w:t>Det saknas uttryckliga bestämmelser om JO:s självständighet. JO:s självstän</w:t>
      </w:r>
      <w:r>
        <w:softHyphen/>
        <w:t xml:space="preserve">dighet kan dock anses komma till uttryck genom att uppdraget av tradition är ”personligt”. </w:t>
      </w:r>
    </w:p>
    <w:p w:rsidR="001B5853" w:rsidRDefault="001B5853" w:rsidP="001B5853">
      <w:pPr>
        <w:pStyle w:val="Rubrik2"/>
      </w:pPr>
      <w:bookmarkStart w:id="11" w:name="_Toc494366576"/>
      <w:r>
        <w:lastRenderedPageBreak/>
        <w:t>Internationellt samarbete</w:t>
      </w:r>
      <w:bookmarkEnd w:id="11"/>
    </w:p>
    <w:p w:rsidR="00B46CEF" w:rsidRDefault="00B46CEF" w:rsidP="00456028">
      <w:r>
        <w:t xml:space="preserve">Det mest framträdande </w:t>
      </w:r>
      <w:r w:rsidRPr="00193AB9">
        <w:t xml:space="preserve">internationella samarbetsorganet på </w:t>
      </w:r>
      <w:r>
        <w:t>området statlig re</w:t>
      </w:r>
      <w:r>
        <w:softHyphen/>
        <w:t>vision är</w:t>
      </w:r>
      <w:r w:rsidRPr="00193AB9">
        <w:t xml:space="preserve"> </w:t>
      </w:r>
      <w:r w:rsidR="0044100F">
        <w:t xml:space="preserve">Internationella organisationen för högre revisionsorgan, </w:t>
      </w:r>
      <w:r>
        <w:t xml:space="preserve">Intosai. </w:t>
      </w:r>
      <w:r w:rsidRPr="0055371C">
        <w:t>Inom ramen för det internationella samarbetet under led</w:t>
      </w:r>
      <w:r>
        <w:softHyphen/>
      </w:r>
      <w:r w:rsidRPr="0055371C">
        <w:t xml:space="preserve">ning av </w:t>
      </w:r>
      <w:r>
        <w:t>Intosai</w:t>
      </w:r>
      <w:r w:rsidRPr="0055371C">
        <w:t xml:space="preserve"> utvecklas kontinuerligt standarder, ”g</w:t>
      </w:r>
      <w:r>
        <w:t>uidelines” och ”best practices”, dvs. vägledande normer på olika nivåer. De primära reglerna fö</w:t>
      </w:r>
      <w:r>
        <w:softHyphen/>
        <w:t>re</w:t>
      </w:r>
      <w:r>
        <w:softHyphen/>
        <w:t xml:space="preserve">skrivs i </w:t>
      </w:r>
      <w:r w:rsidRPr="00297EDB">
        <w:t>Limadeklara</w:t>
      </w:r>
      <w:r w:rsidR="00DC7F6B">
        <w:t>-ti</w:t>
      </w:r>
      <w:r w:rsidRPr="00297EDB">
        <w:t>onen.</w:t>
      </w:r>
      <w:r w:rsidR="00297EDB">
        <w:rPr>
          <w:rStyle w:val="Fotnotsreferens"/>
        </w:rPr>
        <w:footnoteReference w:id="4"/>
      </w:r>
      <w:r>
        <w:t xml:space="preserve"> Ytterligare regler på olika detaljnivå finns i det ramverk av regler som kallas </w:t>
      </w:r>
      <w:r w:rsidRPr="0055371C">
        <w:t>International Standards of Supr</w:t>
      </w:r>
      <w:r>
        <w:t>eme Audit Institutions (Issai) och som är avsett</w:t>
      </w:r>
      <w:r w:rsidRPr="0055371C">
        <w:t xml:space="preserve"> att främja oberoende och effektiv re</w:t>
      </w:r>
      <w:r>
        <w:softHyphen/>
      </w:r>
      <w:r w:rsidRPr="0055371C">
        <w:t xml:space="preserve">vision och ge stöd åt </w:t>
      </w:r>
      <w:r>
        <w:t>Intosai</w:t>
      </w:r>
      <w:r w:rsidRPr="0055371C">
        <w:t xml:space="preserve">s medlemmar i utvecklingen av sin </w:t>
      </w:r>
      <w:r>
        <w:t>verksam</w:t>
      </w:r>
      <w:r>
        <w:softHyphen/>
        <w:t>het,</w:t>
      </w:r>
      <w:r w:rsidRPr="0055371C">
        <w:t xml:space="preserve"> i enlighet med nationella lagar, bestämmelser och mandat</w:t>
      </w:r>
      <w:r w:rsidR="00456028">
        <w:t xml:space="preserve">. </w:t>
      </w:r>
      <w:r>
        <w:t>Intosais arbete har erkänts och uppmuntrats av internationella organi</w:t>
      </w:r>
      <w:r>
        <w:softHyphen/>
        <w:t>sationer som FN och OECD samt av Europeiska revisionsrätten.</w:t>
      </w:r>
    </w:p>
    <w:p w:rsidR="00B46CEF" w:rsidRDefault="00B46CEF" w:rsidP="00B46CEF">
      <w:pPr>
        <w:pStyle w:val="Normaltindrag"/>
      </w:pPr>
      <w:r>
        <w:t>I</w:t>
      </w:r>
      <w:r w:rsidRPr="000C6E02">
        <w:t xml:space="preserve">nom ramen för EU </w:t>
      </w:r>
      <w:r>
        <w:t>finns en</w:t>
      </w:r>
      <w:r w:rsidRPr="000C6E02">
        <w:t xml:space="preserve"> k</w:t>
      </w:r>
      <w:r>
        <w:t>ontaktkommitté, Contact Commit</w:t>
      </w:r>
      <w:r w:rsidRPr="000C6E02">
        <w:t>tee</w:t>
      </w:r>
      <w:r>
        <w:t>,</w:t>
      </w:r>
      <w:r w:rsidRPr="000C6E02">
        <w:t xml:space="preserve"> som utgör ett forum för samarbete mellan de europeiska</w:t>
      </w:r>
      <w:r w:rsidR="00611D4D">
        <w:t xml:space="preserve"> nationella revisions</w:t>
      </w:r>
      <w:r w:rsidR="00620B52">
        <w:softHyphen/>
      </w:r>
      <w:r w:rsidR="00611D4D">
        <w:t>organen</w:t>
      </w:r>
      <w:r w:rsidRPr="000C6E02">
        <w:t xml:space="preserve"> </w:t>
      </w:r>
      <w:r w:rsidR="00611D4D">
        <w:t>(S</w:t>
      </w:r>
      <w:r w:rsidR="0044100F">
        <w:t xml:space="preserve">upreme Audit Institution, </w:t>
      </w:r>
      <w:r w:rsidRPr="000C6E02">
        <w:t>SAI</w:t>
      </w:r>
      <w:r w:rsidR="00611D4D">
        <w:t>)</w:t>
      </w:r>
      <w:r w:rsidRPr="000C6E02">
        <w:t xml:space="preserve"> och Europeiska re</w:t>
      </w:r>
      <w:r>
        <w:softHyphen/>
      </w:r>
      <w:r w:rsidRPr="000C6E02">
        <w:t>vi</w:t>
      </w:r>
      <w:r>
        <w:softHyphen/>
      </w:r>
      <w:r w:rsidRPr="000C6E02">
        <w:t>sionsrätten.</w:t>
      </w:r>
      <w:r>
        <w:t xml:space="preserve"> Europeiska revisionsrätten samarbetar också </w:t>
      </w:r>
      <w:r w:rsidRPr="000C6E02">
        <w:t>med SAI i EU:s med</w:t>
      </w:r>
      <w:r>
        <w:softHyphen/>
      </w:r>
      <w:r w:rsidRPr="000C6E02">
        <w:t>lemsstater, kandidat</w:t>
      </w:r>
      <w:r>
        <w:t>länder och potentiella kandidat</w:t>
      </w:r>
      <w:r w:rsidRPr="000C6E02">
        <w:t>länder.</w:t>
      </w:r>
    </w:p>
    <w:p w:rsidR="00B46CEF" w:rsidRPr="000C6E02" w:rsidRDefault="00B46CEF" w:rsidP="00B46CEF">
      <w:pPr>
        <w:pStyle w:val="Normaltindrag"/>
      </w:pPr>
      <w:r>
        <w:t>Det finns EU-lagstiftning på revisionsområdet som i Sverige har genom</w:t>
      </w:r>
      <w:r>
        <w:softHyphen/>
        <w:t xml:space="preserve">förts genom ändringar i bl.a. revisionslagen och revisorslagen. EU-lagstiftningen har påverkats av internationella </w:t>
      </w:r>
      <w:r w:rsidRPr="00A236E4">
        <w:t>revisionsstandarder och rekom</w:t>
      </w:r>
      <w:r>
        <w:softHyphen/>
      </w:r>
      <w:r w:rsidRPr="00A236E4">
        <w:t>mendationer som utfärdats av olika normgivningsorgan</w:t>
      </w:r>
      <w:r>
        <w:t xml:space="preserve">. Det har i vissa fall lett till </w:t>
      </w:r>
      <w:r w:rsidRPr="00A236E4">
        <w:t>en dubbelreglering på så sätt att samma bestämmelse finns såväl i lag eller annan författning som i den revisi</w:t>
      </w:r>
      <w:r>
        <w:t>onsstandard som direktivbe</w:t>
      </w:r>
      <w:r w:rsidRPr="00A236E4">
        <w:t>stämmelsen är hämtad</w:t>
      </w:r>
      <w:r>
        <w:t xml:space="preserve"> från.</w:t>
      </w:r>
    </w:p>
    <w:p w:rsidR="001B5853" w:rsidRPr="001B5853" w:rsidRDefault="001B5853" w:rsidP="001B5853">
      <w:pPr>
        <w:pStyle w:val="Rubrik2"/>
      </w:pPr>
      <w:bookmarkStart w:id="12" w:name="_Toc494366577"/>
      <w:r>
        <w:t>Regleringen av revisionsorgan i några andra länder</w:t>
      </w:r>
      <w:bookmarkEnd w:id="12"/>
    </w:p>
    <w:p w:rsidR="00761A06" w:rsidRDefault="00B46CEF" w:rsidP="00B46CEF">
      <w:r>
        <w:t xml:space="preserve">I </w:t>
      </w:r>
      <w:r w:rsidR="00761A06">
        <w:t xml:space="preserve">Danmark, Norge och Finland </w:t>
      </w:r>
      <w:r>
        <w:t>sker regleringen av Riksrevisionens motsvarigheter i huvudsak på en nivå som motsvarar svensk lag. I Danmark reglerar grundlagen att riksrevisorerna väljs av folketinget och vilket deras grundläggande uppdrag är. Även i Norge bestå</w:t>
      </w:r>
      <w:r w:rsidR="00D6199E">
        <w:t>r grundlags</w:t>
      </w:r>
      <w:r w:rsidR="00D6199E">
        <w:softHyphen/>
        <w:t>regleringen av att s</w:t>
      </w:r>
      <w:r>
        <w:t>tortinget väljer riksrevisorerna</w:t>
      </w:r>
      <w:r w:rsidR="00D6199E">
        <w:t>,</w:t>
      </w:r>
      <w:r>
        <w:t xml:space="preserve"> och </w:t>
      </w:r>
      <w:r w:rsidR="004009A0">
        <w:t xml:space="preserve">det </w:t>
      </w:r>
      <w:r>
        <w:t xml:space="preserve">preciseras </w:t>
      </w:r>
      <w:r w:rsidR="004009A0">
        <w:t>också</w:t>
      </w:r>
      <w:r>
        <w:t xml:space="preserve"> att riksrevisorerna ska vara fem. </w:t>
      </w:r>
    </w:p>
    <w:p w:rsidR="00B46CEF" w:rsidRDefault="00B46CEF" w:rsidP="00761A06">
      <w:pPr>
        <w:pStyle w:val="Normaltindrag"/>
      </w:pPr>
      <w:r>
        <w:t>Storbritannien har ingen kodifierad grundlag motsvarande regerings</w:t>
      </w:r>
      <w:r>
        <w:softHyphen/>
        <w:t xml:space="preserve">formen, vilket gör jämförelsen svårare. </w:t>
      </w:r>
      <w:r w:rsidR="0044100F">
        <w:t>Verksamheterna vid b</w:t>
      </w:r>
      <w:r>
        <w:t>rittiska C</w:t>
      </w:r>
      <w:r w:rsidR="00761A06">
        <w:t xml:space="preserve">omptroller </w:t>
      </w:r>
      <w:r w:rsidR="00D6199E">
        <w:t>and</w:t>
      </w:r>
      <w:r w:rsidR="00761A06">
        <w:t xml:space="preserve"> </w:t>
      </w:r>
      <w:r>
        <w:t>A</w:t>
      </w:r>
      <w:r w:rsidR="00761A06">
        <w:t xml:space="preserve">uditor </w:t>
      </w:r>
      <w:r>
        <w:t>G</w:t>
      </w:r>
      <w:r w:rsidR="00761A06">
        <w:t xml:space="preserve">eneral </w:t>
      </w:r>
      <w:r>
        <w:t>och N</w:t>
      </w:r>
      <w:r w:rsidR="00761A06">
        <w:t>ational Audit Office</w:t>
      </w:r>
      <w:r>
        <w:t xml:space="preserve"> regleras på en nivå motsva</w:t>
      </w:r>
      <w:r>
        <w:lastRenderedPageBreak/>
        <w:t xml:space="preserve">rande svensk lag. Nederländerna har ett system med revisionsrätt. Även </w:t>
      </w:r>
      <w:r w:rsidR="0044100F">
        <w:t xml:space="preserve">i Nederländerna </w:t>
      </w:r>
      <w:r>
        <w:t>regleras revisionsrättens verksamhet i huvudsak på en nivå motsva</w:t>
      </w:r>
      <w:r>
        <w:softHyphen/>
        <w:t>rande svensk lag.</w:t>
      </w:r>
    </w:p>
    <w:p w:rsidR="00EF3600" w:rsidRDefault="00EF3600" w:rsidP="00967187">
      <w:pPr>
        <w:pStyle w:val="Rubrik2"/>
      </w:pPr>
      <w:bookmarkStart w:id="13" w:name="_Toc494366578"/>
      <w:r>
        <w:t>Att regleringarna av JO och Riksrevisionen är olika är till viss del motiverat</w:t>
      </w:r>
      <w:bookmarkEnd w:id="13"/>
    </w:p>
    <w:p w:rsidR="00B46CEF" w:rsidRDefault="00B46CEF" w:rsidP="00967187">
      <w:pPr>
        <w:pStyle w:val="R3"/>
        <w:spacing w:before="240"/>
      </w:pPr>
      <w:bookmarkStart w:id="14" w:name="_Toc485030878"/>
      <w:r>
        <w:t>JO</w:t>
      </w:r>
      <w:bookmarkEnd w:id="14"/>
    </w:p>
    <w:p w:rsidR="00B46CEF" w:rsidRDefault="00B46CEF" w:rsidP="00B46CEF">
      <w:r>
        <w:t xml:space="preserve">JO </w:t>
      </w:r>
      <w:r w:rsidRPr="00787E17">
        <w:t xml:space="preserve">inrättades i samband med 1809 års </w:t>
      </w:r>
      <w:r>
        <w:t>regeringsform</w:t>
      </w:r>
      <w:r w:rsidRPr="00787E17">
        <w:t xml:space="preserve"> </w:t>
      </w:r>
      <w:r>
        <w:t>och har alltså funnits i över 200 år. I takt med att förutsättningarna för JO:s arbete har förändrats, t.ex. genom den stora ökningen av antalet ärenden, har riksdagen beslutat om föränd</w:t>
      </w:r>
      <w:r>
        <w:softHyphen/>
        <w:t>ringar av verksamheten.</w:t>
      </w:r>
    </w:p>
    <w:p w:rsidR="00B46CEF" w:rsidRPr="00367B7F" w:rsidRDefault="00B46CEF" w:rsidP="00B46CEF">
      <w:pPr>
        <w:pStyle w:val="Normaltindrag"/>
      </w:pPr>
      <w:r>
        <w:t>U</w:t>
      </w:r>
      <w:r w:rsidRPr="00367B7F">
        <w:t xml:space="preserve">nder ombudsmännens tillsyn står </w:t>
      </w:r>
      <w:r>
        <w:t>både statliga och kommunala myn</w:t>
      </w:r>
      <w:r w:rsidRPr="00367B7F">
        <w:t>dig</w:t>
      </w:r>
      <w:r>
        <w:softHyphen/>
      </w:r>
      <w:r w:rsidRPr="00367B7F">
        <w:t>heter</w:t>
      </w:r>
      <w:r w:rsidR="00D6199E">
        <w:t xml:space="preserve"> samt </w:t>
      </w:r>
      <w:r w:rsidRPr="00367B7F">
        <w:t>tjänstemän och befattningshavare vid dessa myndigheter. Tillsynen om</w:t>
      </w:r>
      <w:r>
        <w:softHyphen/>
      </w:r>
      <w:r w:rsidRPr="00367B7F">
        <w:t xml:space="preserve">fattar </w:t>
      </w:r>
      <w:r>
        <w:t>inte</w:t>
      </w:r>
      <w:r w:rsidRPr="00367B7F">
        <w:t xml:space="preserve"> riksdagens ledamö</w:t>
      </w:r>
      <w:r>
        <w:t>ter, riksbanksfullmäktige, riks</w:t>
      </w:r>
      <w:r w:rsidRPr="00367B7F">
        <w:t xml:space="preserve">bankschefen, regeringen </w:t>
      </w:r>
      <w:r w:rsidR="00D6199E">
        <w:t>och</w:t>
      </w:r>
      <w:r w:rsidRPr="00367B7F">
        <w:t xml:space="preserve"> statsråd, justitiekanslern samt ledamöter av beslutande kommu</w:t>
      </w:r>
      <w:r>
        <w:softHyphen/>
      </w:r>
      <w:r w:rsidRPr="00367B7F">
        <w:t xml:space="preserve">nala församlingar. Ombudsmännen ska särskilt </w:t>
      </w:r>
      <w:r>
        <w:t>se till</w:t>
      </w:r>
      <w:r w:rsidRPr="00367B7F">
        <w:t xml:space="preserve"> att domstolar och förvalt</w:t>
      </w:r>
      <w:r>
        <w:softHyphen/>
      </w:r>
      <w:r w:rsidRPr="00367B7F">
        <w:t xml:space="preserve">ningsmyndigheter i sin verksamhet iakttar </w:t>
      </w:r>
      <w:r>
        <w:t>regeringsformen</w:t>
      </w:r>
      <w:r w:rsidRPr="00367B7F">
        <w:t>s bud om saklighet oc</w:t>
      </w:r>
      <w:r>
        <w:t>h opar</w:t>
      </w:r>
      <w:r>
        <w:softHyphen/>
        <w:t>tiskhet och att medborgar</w:t>
      </w:r>
      <w:r w:rsidRPr="00367B7F">
        <w:t xml:space="preserve">nas grundläggande fri- och rättigheter inte </w:t>
      </w:r>
      <w:r w:rsidR="00610CB8" w:rsidRPr="00D62D4B">
        <w:t>”</w:t>
      </w:r>
      <w:r w:rsidRPr="00D62D4B">
        <w:t>träds för</w:t>
      </w:r>
      <w:r w:rsidR="00D6199E">
        <w:t xml:space="preserve"> </w:t>
      </w:r>
      <w:r w:rsidRPr="00D62D4B">
        <w:t>när</w:t>
      </w:r>
      <w:r w:rsidR="00610CB8" w:rsidRPr="00D62D4B">
        <w:t>”</w:t>
      </w:r>
      <w:r w:rsidRPr="00D62D4B">
        <w:t>.</w:t>
      </w:r>
      <w:r w:rsidRPr="00367B7F">
        <w:t xml:space="preserve"> Ombudsmännen ska</w:t>
      </w:r>
      <w:r>
        <w:t xml:space="preserve"> </w:t>
      </w:r>
      <w:r w:rsidRPr="00367B7F">
        <w:t xml:space="preserve">verka för att brister i lagstiftningen </w:t>
      </w:r>
      <w:r>
        <w:t xml:space="preserve">avhjälps. </w:t>
      </w:r>
    </w:p>
    <w:p w:rsidR="00B46CEF" w:rsidRDefault="00B46CEF" w:rsidP="00B46CEF">
      <w:pPr>
        <w:pStyle w:val="Normaltindrag"/>
      </w:pPr>
      <w:r>
        <w:t xml:space="preserve">JO:s </w:t>
      </w:r>
      <w:r w:rsidRPr="00D96AF9">
        <w:t xml:space="preserve">tillsyn bedrivs </w:t>
      </w:r>
      <w:r>
        <w:t xml:space="preserve">främst </w:t>
      </w:r>
      <w:r w:rsidRPr="00D96AF9">
        <w:t xml:space="preserve">genom prövning av klagomål från allmänheten </w:t>
      </w:r>
      <w:r>
        <w:t>men också</w:t>
      </w:r>
      <w:r w:rsidRPr="00D96AF9">
        <w:t xml:space="preserve"> genom inspek</w:t>
      </w:r>
      <w:r>
        <w:t>tioner och andra undersökningar</w:t>
      </w:r>
      <w:r w:rsidRPr="00D96AF9">
        <w:t xml:space="preserve"> som ombudsmän</w:t>
      </w:r>
      <w:r>
        <w:softHyphen/>
      </w:r>
      <w:r w:rsidRPr="00D96AF9">
        <w:t xml:space="preserve">nen finner </w:t>
      </w:r>
      <w:r w:rsidR="00D6199E">
        <w:t>nödvändiga</w:t>
      </w:r>
      <w:r w:rsidRPr="00D96AF9">
        <w:t>.</w:t>
      </w:r>
      <w:r>
        <w:t xml:space="preserve"> Om det i den verksamheten uppkommer anledning att väcka fråga om en författningsändring eller någon annan åtgärd från statens sida, får en om</w:t>
      </w:r>
      <w:r>
        <w:softHyphen/>
        <w:t xml:space="preserve">budsman enligt 4 § </w:t>
      </w:r>
      <w:r w:rsidR="0044100F">
        <w:t>lagen (1986:765) med instruktion för Riks</w:t>
      </w:r>
      <w:r w:rsidR="00620B52">
        <w:softHyphen/>
      </w:r>
      <w:r w:rsidR="0044100F">
        <w:t xml:space="preserve">dagens ombudsmän, </w:t>
      </w:r>
      <w:r w:rsidR="00D6199E">
        <w:t xml:space="preserve">här förkortad </w:t>
      </w:r>
      <w:r>
        <w:t>JO-instruktionen</w:t>
      </w:r>
      <w:r w:rsidR="0044100F">
        <w:t>,</w:t>
      </w:r>
      <w:r>
        <w:t xml:space="preserve"> göra en fram</w:t>
      </w:r>
      <w:r w:rsidR="00620B52">
        <w:softHyphen/>
      </w:r>
      <w:r>
        <w:t xml:space="preserve">ställning om det till riksdagen. JO ska enligt 11 § JO-instruktionen årligen </w:t>
      </w:r>
      <w:r w:rsidR="00D6199E">
        <w:t xml:space="preserve">lämna </w:t>
      </w:r>
      <w:r>
        <w:t>en tryckt äm</w:t>
      </w:r>
      <w:r>
        <w:softHyphen/>
        <w:t>betsberättelse</w:t>
      </w:r>
      <w:r w:rsidR="00D6199E" w:rsidRPr="00D6199E">
        <w:t xml:space="preserve"> </w:t>
      </w:r>
      <w:r w:rsidR="00D6199E">
        <w:t>till riks</w:t>
      </w:r>
      <w:r w:rsidR="00D6199E">
        <w:softHyphen/>
        <w:t>dagen</w:t>
      </w:r>
      <w:r>
        <w:t>. Den ska innehålla en redogörelse för de åtgärder som vidtagits och viktigare beslut som ombudsmännen meddelat. Ämbetsberättel</w:t>
      </w:r>
      <w:r>
        <w:softHyphen/>
        <w:t>sen granskas av konstitutionsutskottet, som redovisar resultatet av gransk</w:t>
      </w:r>
      <w:r>
        <w:softHyphen/>
        <w:t>ningen i ett sär</w:t>
      </w:r>
      <w:r>
        <w:softHyphen/>
        <w:t>skilt betänkande.</w:t>
      </w:r>
    </w:p>
    <w:p w:rsidR="00B46CEF" w:rsidRPr="00D96AF9" w:rsidRDefault="00B46CEF" w:rsidP="00B46CEF">
      <w:pPr>
        <w:pStyle w:val="Normaltindrag"/>
      </w:pPr>
      <w:r>
        <w:t xml:space="preserve">JO-ämbetet har, även om det finns flera ombudsmän, en personlig prägel. Uppdraget anses vara personligt, och ombudsmännen fattar sina beslut helt självständigt. I enlighet med detta har t.ex. den 2011 </w:t>
      </w:r>
      <w:r w:rsidRPr="00FE271E">
        <w:t>införda möjligheten för JO att delegera rätten att fatta beslut i vissa ärenden</w:t>
      </w:r>
      <w:r>
        <w:t xml:space="preserve"> utformats för </w:t>
      </w:r>
      <w:r w:rsidRPr="00C142E6">
        <w:t>att säker</w:t>
      </w:r>
      <w:r>
        <w:softHyphen/>
      </w:r>
      <w:r w:rsidRPr="00C142E6">
        <w:t>ställa att JO-ämbetets karaktär av personligt för</w:t>
      </w:r>
      <w:r>
        <w:softHyphen/>
      </w:r>
      <w:r w:rsidRPr="00C142E6">
        <w:t>troendeämbete inte försva</w:t>
      </w:r>
      <w:r>
        <w:softHyphen/>
      </w:r>
      <w:r w:rsidRPr="00C142E6">
        <w:t>gas</w:t>
      </w:r>
      <w:r>
        <w:t>.</w:t>
      </w:r>
    </w:p>
    <w:p w:rsidR="00B46CEF" w:rsidRDefault="00B46CEF" w:rsidP="00160879">
      <w:pPr>
        <w:pStyle w:val="R3"/>
      </w:pPr>
      <w:bookmarkStart w:id="15" w:name="_Toc485030879"/>
      <w:r>
        <w:t>Riksrevisionen</w:t>
      </w:r>
      <w:bookmarkEnd w:id="15"/>
    </w:p>
    <w:p w:rsidR="00B46CEF" w:rsidRDefault="00B46CEF" w:rsidP="00B46CEF">
      <w:r>
        <w:t>Riksrevisionen, som är nära 200 år yngre än konstitutionsutskottet och JO, kan huvudsakligen sägas vara en del av den ekonomiska kontrollmakten. Riks</w:t>
      </w:r>
      <w:r>
        <w:softHyphen/>
        <w:t>re</w:t>
      </w:r>
      <w:r>
        <w:softHyphen/>
        <w:t xml:space="preserve">visorerna beslutar självständigt, med beaktande av de bestämmelser som finns </w:t>
      </w:r>
      <w:r>
        <w:lastRenderedPageBreak/>
        <w:t xml:space="preserve">i lag, vad som ska granskas. De beslutar också själva hur granskningen ska genomföras och vilka slutsatser som kan dras. </w:t>
      </w:r>
    </w:p>
    <w:p w:rsidR="00B46CEF" w:rsidRDefault="00B46CEF" w:rsidP="00B46CEF">
      <w:pPr>
        <w:pStyle w:val="Normaltindrag"/>
      </w:pPr>
      <w:r>
        <w:t>Kopplingen till riksdagen har hunnit förändras under den relativt korta tid som Riksrevisionen har funnits. Styrelsen har omvandlats till ett parlamenta</w:t>
      </w:r>
      <w:r>
        <w:softHyphen/>
        <w:t>riskt råd, och effektivitetsrevisionens rapporter behandlas nu av både riksdagen och regeringen. Alla granskningsrapporter går numera till riksdagen. Rege</w:t>
      </w:r>
      <w:r>
        <w:softHyphen/>
        <w:t xml:space="preserve">ringen ska i en skrivelse till riksdagen meddela vilka åtgärder som regeringen vidtagit eller planerar att vidta med anledning av </w:t>
      </w:r>
      <w:r w:rsidR="00761A06">
        <w:t>gransknings</w:t>
      </w:r>
      <w:r w:rsidR="00D6199E">
        <w:t xml:space="preserve">rapporten. Skrivelsen </w:t>
      </w:r>
      <w:r>
        <w:softHyphen/>
        <w:t xml:space="preserve">leder </w:t>
      </w:r>
      <w:r w:rsidR="00D6199E">
        <w:t xml:space="preserve">till </w:t>
      </w:r>
      <w:r>
        <w:t>motionsrätt och behandling i utskott och kammare. Gransknings</w:t>
      </w:r>
      <w:r>
        <w:softHyphen/>
        <w:t>rappor</w:t>
      </w:r>
      <w:r>
        <w:softHyphen/>
        <w:t>terna uppmärksammas på detta sätt alltid i det dagliga riksdagsarbetet.</w:t>
      </w:r>
    </w:p>
    <w:p w:rsidR="00B46CEF" w:rsidRDefault="00B46CEF" w:rsidP="00B46CEF">
      <w:pPr>
        <w:pStyle w:val="Normaltindrag"/>
      </w:pPr>
      <w:r>
        <w:t>Riksrevisionen lämnar ett trettiotal rapporter från effektivitetsrevisionen per år, vilka således blir föremål för en skrivelse från regeringen med motions</w:t>
      </w:r>
      <w:r>
        <w:softHyphen/>
        <w:t>rätt. Det förekommer tillkännagivanden från riksdagen till regeringen med an</w:t>
      </w:r>
      <w:r>
        <w:softHyphen/>
        <w:t xml:space="preserve">ledning av följdmotioner. Anmärkningar i den årliga revisionen redovisas i budgetpropositionen under respektive myndighet. Det parlamentariska rådet följer enligt 11 § </w:t>
      </w:r>
      <w:r w:rsidR="0044100F" w:rsidRPr="0044100F">
        <w:t>lag</w:t>
      </w:r>
      <w:r w:rsidR="0044100F">
        <w:t>en</w:t>
      </w:r>
      <w:r w:rsidR="0044100F" w:rsidRPr="0044100F">
        <w:t xml:space="preserve"> (2002:1023) med instruktion för Riksrevisionen</w:t>
      </w:r>
      <w:r w:rsidR="003B2A32">
        <w:t xml:space="preserve"> </w:t>
      </w:r>
      <w:r>
        <w:t>gransknings</w:t>
      </w:r>
      <w:r w:rsidR="00620B52">
        <w:softHyphen/>
      </w:r>
      <w:r>
        <w:t xml:space="preserve">verksamheten och </w:t>
      </w:r>
      <w:r w:rsidRPr="00E81BD4">
        <w:t>ska verka för samråd och insyn i Riksrevisionens verksamhet.</w:t>
      </w:r>
    </w:p>
    <w:p w:rsidR="00B46CEF" w:rsidRPr="00E81BD4" w:rsidRDefault="00F156CE" w:rsidP="00160879">
      <w:pPr>
        <w:pStyle w:val="R3"/>
      </w:pPr>
      <w:bookmarkStart w:id="16" w:name="_Ref481481485"/>
      <w:bookmarkStart w:id="17" w:name="_Toc485030880"/>
      <w:r>
        <w:t>Regleringen av JO och Riksrevisionen kan göras mer enhetlig</w:t>
      </w:r>
      <w:bookmarkEnd w:id="16"/>
      <w:bookmarkEnd w:id="17"/>
    </w:p>
    <w:p w:rsidR="00B46CEF" w:rsidRDefault="00B46CEF" w:rsidP="00B46CEF">
      <w:r w:rsidRPr="006F5EB6">
        <w:t>Riksrevisionen och JO har båda centrala funktioner inom ramen för den kon</w:t>
      </w:r>
      <w:r>
        <w:softHyphen/>
      </w:r>
      <w:r w:rsidRPr="006F5EB6">
        <w:t>stitutionella kontrollen.</w:t>
      </w:r>
      <w:r>
        <w:t xml:space="preserve"> Ett grundläggande kännetecken för de båda institu</w:t>
      </w:r>
      <w:r w:rsidR="00DC7F6B">
        <w:t>-</w:t>
      </w:r>
      <w:r>
        <w:t>tionerna är självständig</w:t>
      </w:r>
      <w:r>
        <w:softHyphen/>
        <w:t>heten i förhållande till dem som ska granskas.</w:t>
      </w:r>
    </w:p>
    <w:p w:rsidR="00B46CEF" w:rsidRDefault="00B46CEF" w:rsidP="00B46CEF">
      <w:pPr>
        <w:pStyle w:val="Normaltindrag"/>
      </w:pPr>
      <w:r w:rsidRPr="006F5EB6">
        <w:t xml:space="preserve">Det framstår därför som naturligt att jämföra institutionernas reglering och </w:t>
      </w:r>
      <w:r>
        <w:t xml:space="preserve">att </w:t>
      </w:r>
      <w:r w:rsidRPr="006F5EB6">
        <w:t xml:space="preserve">undersöka om </w:t>
      </w:r>
      <w:r w:rsidRPr="005958D9">
        <w:t xml:space="preserve">de regler som styr Riksrevisionens verksamhet kan utformas så att </w:t>
      </w:r>
      <w:r>
        <w:t>regleringen</w:t>
      </w:r>
      <w:r w:rsidRPr="005958D9">
        <w:t xml:space="preserve"> blir mer enhetlig</w:t>
      </w:r>
      <w:r w:rsidRPr="006F5EB6">
        <w:t>. En fråga</w:t>
      </w:r>
      <w:r>
        <w:t xml:space="preserve"> är då </w:t>
      </w:r>
      <w:r w:rsidR="00610CB8">
        <w:t xml:space="preserve">enligt utredningen </w:t>
      </w:r>
      <w:r>
        <w:t>om det finns olikheter i</w:t>
      </w:r>
      <w:r w:rsidRPr="006F5EB6">
        <w:t xml:space="preserve"> institutionernas ställning och upp</w:t>
      </w:r>
      <w:r>
        <w:softHyphen/>
      </w:r>
      <w:r w:rsidRPr="006F5EB6">
        <w:t>drag som kan motivera skillnader i regleringen.</w:t>
      </w:r>
    </w:p>
    <w:p w:rsidR="00B46CEF" w:rsidRDefault="00B46CEF" w:rsidP="00B46CEF">
      <w:pPr>
        <w:pStyle w:val="Normaltindrag"/>
      </w:pPr>
      <w:r>
        <w:t>JO har, vid sidan av konstitutionsutskottet, en särskild historisk ställning som en del av kontrollmakten. Riksrevisionen är en förhållandevis ung myndighet</w:t>
      </w:r>
      <w:r w:rsidR="00D6199E">
        <w:t>, även om den bildats ur in</w:t>
      </w:r>
      <w:r w:rsidR="00D6199E">
        <w:softHyphen/>
        <w:t>stitutioner med längre historia.</w:t>
      </w:r>
      <w:r>
        <w:t xml:space="preserve"> En följd av detta är att Riksrevisionen inte hunnit få någon sådan hävdvunnen legitimitet som kan sägas känneteckna JO, utan i högre utsträckning är bero</w:t>
      </w:r>
      <w:r>
        <w:softHyphen/>
        <w:t xml:space="preserve">ende av att självständighet och befogenheter säkerställs i grundlagen. </w:t>
      </w:r>
    </w:p>
    <w:p w:rsidR="00B46CEF" w:rsidRDefault="00B46CEF" w:rsidP="00B46CEF">
      <w:pPr>
        <w:pStyle w:val="Normaltindrag"/>
      </w:pPr>
      <w:r w:rsidRPr="006F5EB6">
        <w:t>JO-ämbetet bär fortfarande en personlig prägel. En JO:s auktoritet vilar i stor utsträckning på att den person som innehar ämbetet har valts av riksdagen och därmed har riksdagens förtroende. Även riksrevisorerna väljs av riksda</w:t>
      </w:r>
      <w:r>
        <w:softHyphen/>
      </w:r>
      <w:r w:rsidRPr="006F5EB6">
        <w:t>gen</w:t>
      </w:r>
      <w:r>
        <w:t>,</w:t>
      </w:r>
      <w:r w:rsidRPr="006F5EB6">
        <w:t xml:space="preserve"> och </w:t>
      </w:r>
      <w:r>
        <w:t xml:space="preserve">också det </w:t>
      </w:r>
      <w:r w:rsidRPr="006F5EB6">
        <w:t>valet är givetvis ett uttryck för riksdagens förtroende. Det är likväl så att Riksrevisionen är, och mer än JO uppfattas vara, en myndighet. Riksrevisionen rapporterar också om sina gransk</w:t>
      </w:r>
      <w:r>
        <w:t>ningar i myndighetens namn. D</w:t>
      </w:r>
      <w:r w:rsidRPr="006F5EB6">
        <w:t>enna skillnad bör tillmätas betydelse för möjligheterna att åstadkomma en enhetlig reglering.</w:t>
      </w:r>
    </w:p>
    <w:p w:rsidR="00B46CEF" w:rsidRDefault="00B46CEF" w:rsidP="00B46CEF">
      <w:pPr>
        <w:pStyle w:val="Normaltindrag"/>
      </w:pPr>
      <w:r>
        <w:lastRenderedPageBreak/>
        <w:t xml:space="preserve">Inom ramen för effektivitetsrevisionen granskar Riksrevisionen </w:t>
      </w:r>
      <w:r w:rsidRPr="000E4EF9">
        <w:t>förhållan</w:t>
      </w:r>
      <w:r>
        <w:softHyphen/>
      </w:r>
      <w:r w:rsidRPr="000E4EF9">
        <w:t>den med anknytning till statens budget, genomförandet och resultatet av statlig verksamhet och åtaganden i övrigt</w:t>
      </w:r>
      <w:r>
        <w:t>.</w:t>
      </w:r>
      <w:r w:rsidRPr="000E4EF9">
        <w:t xml:space="preserve"> </w:t>
      </w:r>
      <w:r>
        <w:t>Granskningen</w:t>
      </w:r>
      <w:r w:rsidRPr="000E4EF9">
        <w:t xml:space="preserve"> får också avse de statliga insatserna i allmänhet.</w:t>
      </w:r>
      <w:r>
        <w:t xml:space="preserve"> Det rör sig alltså om en granskning </w:t>
      </w:r>
      <w:r w:rsidRPr="005958D9">
        <w:t>som avser genom</w:t>
      </w:r>
      <w:r>
        <w:softHyphen/>
      </w:r>
      <w:r w:rsidRPr="005958D9">
        <w:t xml:space="preserve">förandet och effekterna av politiska beslut och </w:t>
      </w:r>
      <w:r w:rsidR="00D6199E">
        <w:t xml:space="preserve">som </w:t>
      </w:r>
      <w:r w:rsidRPr="005958D9">
        <w:t>syftar till att ge underlag för framtida politiska ställningstaganden.</w:t>
      </w:r>
      <w:r>
        <w:t xml:space="preserve"> JO har tillsyn </w:t>
      </w:r>
      <w:r w:rsidRPr="00D25DC3">
        <w:t>över att de som utövar offentlig verksamhet efterlever lagar och andra författningar samt i övrigt full</w:t>
      </w:r>
      <w:r>
        <w:softHyphen/>
      </w:r>
      <w:r w:rsidRPr="00D25DC3">
        <w:t xml:space="preserve">gör sina </w:t>
      </w:r>
      <w:r>
        <w:t>skyldigheter. JO närmar sig alltså inte politiken i den utsträckning som Riks</w:t>
      </w:r>
      <w:r>
        <w:softHyphen/>
        <w:t xml:space="preserve">revisionen gör. Ett tydligt uttryck för detta är att </w:t>
      </w:r>
      <w:r w:rsidR="00D6199E" w:rsidRPr="006F5EB6">
        <w:t xml:space="preserve">regeringen och statsråden uttryckligen </w:t>
      </w:r>
      <w:r w:rsidR="00D6199E">
        <w:t xml:space="preserve">är </w:t>
      </w:r>
      <w:r w:rsidR="00D6199E" w:rsidRPr="006F5EB6">
        <w:t>un</w:t>
      </w:r>
      <w:r w:rsidR="00D6199E">
        <w:softHyphen/>
      </w:r>
      <w:r w:rsidR="00D6199E" w:rsidRPr="006F5EB6">
        <w:t xml:space="preserve">dantagna från JO:s tillsyn </w:t>
      </w:r>
      <w:r w:rsidRPr="006F5EB6">
        <w:t>medan Riksrevisionen granskar även regeringens arbete</w:t>
      </w:r>
      <w:r>
        <w:t xml:space="preserve">. </w:t>
      </w:r>
      <w:r w:rsidR="00761A06">
        <w:t>Detta innebär e</w:t>
      </w:r>
      <w:r w:rsidR="00D62D4B">
        <w:t xml:space="preserve">nligt utredningen </w:t>
      </w:r>
      <w:r>
        <w:t xml:space="preserve">att </w:t>
      </w:r>
      <w:r w:rsidRPr="006F5EB6">
        <w:t>ett i grundlag säkerställt skydd är av större betydelse för Riksrevisionen än för JO</w:t>
      </w:r>
      <w:r>
        <w:t>.</w:t>
      </w:r>
    </w:p>
    <w:p w:rsidR="00B46CEF" w:rsidRDefault="00696CF9" w:rsidP="00B46CEF">
      <w:pPr>
        <w:pStyle w:val="Normaltindrag"/>
      </w:pPr>
      <w:r>
        <w:t>M</w:t>
      </w:r>
      <w:r w:rsidR="00B46CEF">
        <w:t xml:space="preserve">ot bakgrund av de skillnader som nu har belysts framstår </w:t>
      </w:r>
      <w:r>
        <w:t xml:space="preserve">det </w:t>
      </w:r>
      <w:r w:rsidR="00B46CEF">
        <w:t>som lämpligt att i vissa avseenden göra regleringen mer enhetlig</w:t>
      </w:r>
      <w:r w:rsidR="00D6199E">
        <w:t>,</w:t>
      </w:r>
      <w:r w:rsidR="00B46CEF">
        <w:t xml:space="preserve"> me</w:t>
      </w:r>
      <w:r w:rsidR="00B46CEF">
        <w:softHyphen/>
        <w:t>dan det i andra finns skäl för att i det väsentliga behålla den nuvarande kon</w:t>
      </w:r>
      <w:r w:rsidR="00B46CEF">
        <w:softHyphen/>
        <w:t>stitutionella regleringen av Riksrevisionen.</w:t>
      </w:r>
    </w:p>
    <w:p w:rsidR="00B46CEF" w:rsidRPr="00B46CEF" w:rsidRDefault="00B46CEF" w:rsidP="00B46CEF"/>
    <w:p w:rsidR="006172A1" w:rsidRDefault="006172A1" w:rsidP="006172A1">
      <w:pPr>
        <w:pStyle w:val="Normaltindrag"/>
      </w:pPr>
    </w:p>
    <w:p w:rsidR="00BC799A" w:rsidRDefault="00BC799A" w:rsidP="006172A1">
      <w:pPr>
        <w:pStyle w:val="Rubrik1"/>
        <w:rPr>
          <w:rStyle w:val="Kapitelrubrik"/>
        </w:rPr>
        <w:sectPr w:rsidR="00BC799A" w:rsidSect="0039664C">
          <w:headerReference w:type="even" r:id="rId18"/>
          <w:pgSz w:w="9356" w:h="13721" w:code="9"/>
          <w:pgMar w:top="907" w:right="2041" w:bottom="1474" w:left="1417" w:header="397" w:footer="624" w:gutter="0"/>
          <w:cols w:space="708"/>
          <w:docGrid w:linePitch="360"/>
        </w:sectPr>
      </w:pPr>
      <w:bookmarkStart w:id="18" w:name="_Toc453654798"/>
      <w:bookmarkStart w:id="19" w:name="_Toc490647660"/>
    </w:p>
    <w:p w:rsidR="006172A1" w:rsidRPr="00D351CD" w:rsidRDefault="00D351CD" w:rsidP="00C91025">
      <w:pPr>
        <w:pStyle w:val="Rubrik1"/>
        <w:spacing w:after="360"/>
      </w:pPr>
      <w:r w:rsidRPr="00D351CD">
        <w:rPr>
          <w:rStyle w:val="Kapitelrubrik"/>
        </w:rPr>
        <w:lastRenderedPageBreak/>
        <w:fldChar w:fldCharType="begin"/>
      </w:r>
      <w:r w:rsidRPr="00D351CD">
        <w:rPr>
          <w:rStyle w:val="Kapitelrubrik"/>
        </w:rPr>
        <w:instrText xml:space="preserve"> </w:instrText>
      </w:r>
      <w:r w:rsidRPr="00D351CD">
        <w:instrText xml:space="preserve">QUOTE </w:instrText>
      </w:r>
      <w:r w:rsidRPr="00D351CD">
        <w:rPr>
          <w:rStyle w:val="Kapitelrubrik"/>
        </w:rPr>
        <w:instrText xml:space="preserve"> \* MERGEFORMAT </w:instrText>
      </w:r>
      <w:r w:rsidRPr="00D351CD">
        <w:rPr>
          <w:rStyle w:val="Kapitelrubrik"/>
        </w:rPr>
        <w:fldChar w:fldCharType="end"/>
      </w:r>
      <w:bookmarkStart w:id="20" w:name="_Toc494366579"/>
      <w:r w:rsidR="006172A1" w:rsidRPr="00D351CD">
        <w:rPr>
          <w:rStyle w:val="Kapitelrubrik"/>
        </w:rPr>
        <w:t>Riksdagsstyrelsens överväganden och förslag</w:t>
      </w:r>
      <w:bookmarkEnd w:id="18"/>
      <w:bookmarkEnd w:id="19"/>
      <w:bookmarkEnd w:id="20"/>
    </w:p>
    <w:p w:rsidR="006172A1" w:rsidRDefault="00F156CE" w:rsidP="00C91025">
      <w:pPr>
        <w:pStyle w:val="Rubrik2"/>
        <w:spacing w:before="0" w:after="120"/>
      </w:pPr>
      <w:bookmarkStart w:id="21" w:name="_Toc494366580"/>
      <w:r>
        <w:t>Bestämmelsen om riksrevisorernas antal flytta</w:t>
      </w:r>
      <w:r w:rsidR="00C944D4">
        <w:t>s</w:t>
      </w:r>
      <w:bookmarkEnd w:id="21"/>
    </w:p>
    <w:p w:rsidR="006172A1" w:rsidRPr="005C532B" w:rsidRDefault="006172A1" w:rsidP="006172A1">
      <w:pPr>
        <w:pStyle w:val="Normalruta"/>
      </w:pPr>
      <w:r w:rsidRPr="00522B09">
        <w:rPr>
          <w:b/>
        </w:rPr>
        <w:t>Riksdagsstyrelsens förslag:</w:t>
      </w:r>
      <w:r>
        <w:t xml:space="preserve"> Bestämmelsen om riksrevisorernas antal </w:t>
      </w:r>
      <w:r w:rsidR="00F156CE">
        <w:t>ska</w:t>
      </w:r>
      <w:r w:rsidR="00A12DFA">
        <w:t xml:space="preserve"> </w:t>
      </w:r>
      <w:r>
        <w:t xml:space="preserve">flyttas från regeringsformen till en huvudbestämmelse i riksdagsordningen. </w:t>
      </w:r>
      <w:r w:rsidR="00F156CE">
        <w:t xml:space="preserve">Det ska anges i </w:t>
      </w:r>
      <w:r>
        <w:t xml:space="preserve">regeringsformen att Riksrevisionen leds av en eller flera riksrevisorer, som väljs av riksdagen. </w:t>
      </w:r>
      <w:r w:rsidR="00F156CE">
        <w:t xml:space="preserve">Det ska anges i </w:t>
      </w:r>
      <w:r>
        <w:t>riksdagsordningen att riksrevisorerna ska vara tre</w:t>
      </w:r>
      <w:r w:rsidR="0051291E">
        <w:t xml:space="preserve"> till antalet</w:t>
      </w:r>
      <w:r>
        <w:t>.</w:t>
      </w:r>
    </w:p>
    <w:p w:rsidR="006172A1" w:rsidRDefault="006172A1" w:rsidP="006172A1">
      <w:pPr>
        <w:pStyle w:val="R3"/>
      </w:pPr>
      <w:r>
        <w:t>Utredningens överväganden och förslag</w:t>
      </w:r>
    </w:p>
    <w:p w:rsidR="00A520B4" w:rsidRDefault="006172A1" w:rsidP="006172A1">
      <w:r w:rsidRPr="00707DA2">
        <w:t xml:space="preserve">Utredningen </w:t>
      </w:r>
      <w:r w:rsidR="00707DA2" w:rsidRPr="00707DA2">
        <w:t xml:space="preserve">framhåller inledningsvis att </w:t>
      </w:r>
      <w:r w:rsidR="000E04DF">
        <w:t xml:space="preserve">det </w:t>
      </w:r>
      <w:r w:rsidR="00707DA2" w:rsidRPr="00707DA2">
        <w:t xml:space="preserve">som en del </w:t>
      </w:r>
      <w:r w:rsidR="00332FE8" w:rsidRPr="00707DA2">
        <w:t>i uppdrag</w:t>
      </w:r>
      <w:r w:rsidR="00707DA2" w:rsidRPr="00707DA2">
        <w:t>et ingår</w:t>
      </w:r>
      <w:r w:rsidR="00332FE8" w:rsidRPr="00707DA2">
        <w:t xml:space="preserve"> att klarlägga </w:t>
      </w:r>
      <w:r w:rsidRPr="00707DA2">
        <w:t>hur ordningen</w:t>
      </w:r>
      <w:r w:rsidR="00A520B4" w:rsidRPr="00707DA2">
        <w:t xml:space="preserve"> med tre riksrevi</w:t>
      </w:r>
      <w:r w:rsidR="00A520B4" w:rsidRPr="00707DA2">
        <w:softHyphen/>
        <w:t>sorer fungerar</w:t>
      </w:r>
      <w:r w:rsidRPr="00707DA2">
        <w:t xml:space="preserve"> och </w:t>
      </w:r>
      <w:r w:rsidR="00332FE8" w:rsidRPr="00707DA2">
        <w:t xml:space="preserve">att </w:t>
      </w:r>
      <w:r w:rsidRPr="00707DA2">
        <w:t>överväg</w:t>
      </w:r>
      <w:r w:rsidR="00332FE8" w:rsidRPr="00707DA2">
        <w:t>a</w:t>
      </w:r>
      <w:r w:rsidRPr="00707DA2">
        <w:t xml:space="preserve"> fördelar och nackdelar med den nuvarande ordningen</w:t>
      </w:r>
      <w:r w:rsidR="000E04DF">
        <w:t>,</w:t>
      </w:r>
      <w:r w:rsidR="00A12DFA">
        <w:t xml:space="preserve"> vilket utredningen avser att återkomma till i sitt slutbetänkande</w:t>
      </w:r>
      <w:r w:rsidR="00707DA2" w:rsidRPr="00707DA2">
        <w:t xml:space="preserve">. </w:t>
      </w:r>
    </w:p>
    <w:p w:rsidR="006172A1" w:rsidRDefault="006172A1" w:rsidP="00332FE8">
      <w:pPr>
        <w:pStyle w:val="Normaltindrag"/>
      </w:pPr>
      <w:r>
        <w:t>Att Riksrevisionen leds av tre riksrevisorer regleras för närvarande i 13</w:t>
      </w:r>
      <w:r w:rsidR="00EA2224">
        <w:t> kap. </w:t>
      </w:r>
      <w:r>
        <w:t>8</w:t>
      </w:r>
      <w:r w:rsidR="00EA2224">
        <w:t> </w:t>
      </w:r>
      <w:r>
        <w:t>§</w:t>
      </w:r>
      <w:r w:rsidR="00EA2224">
        <w:t> </w:t>
      </w:r>
      <w:r>
        <w:t xml:space="preserve">första stycket </w:t>
      </w:r>
      <w:r w:rsidR="00EA2224">
        <w:t>regeringsformen</w:t>
      </w:r>
      <w:r>
        <w:t>.</w:t>
      </w:r>
      <w:r w:rsidR="00332FE8">
        <w:t xml:space="preserve"> 2008 års riksrevisionsu</w:t>
      </w:r>
      <w:r>
        <w:t>tred</w:t>
      </w:r>
      <w:r>
        <w:softHyphen/>
        <w:t>ning</w:t>
      </w:r>
      <w:r w:rsidR="00761A06">
        <w:t xml:space="preserve"> ansåg</w:t>
      </w:r>
      <w:r>
        <w:t xml:space="preserve"> att systemet med den tredelade ledningen, trots olika initiativ från riksrevisorernas sida, inte i alla delar fungerat enligt intentionerna bakom reformen</w:t>
      </w:r>
      <w:r w:rsidR="00EA2224">
        <w:t xml:space="preserve">, men </w:t>
      </w:r>
      <w:r>
        <w:t>föresl</w:t>
      </w:r>
      <w:r w:rsidR="00EA2224">
        <w:t xml:space="preserve">og </w:t>
      </w:r>
      <w:r w:rsidR="00A12DFA">
        <w:t xml:space="preserve">trots det </w:t>
      </w:r>
      <w:r w:rsidR="00332FE8">
        <w:t>i 2008/09:URF1 s. 87 f</w:t>
      </w:r>
      <w:r w:rsidR="00EA0464">
        <w:t>.</w:t>
      </w:r>
      <w:r w:rsidR="00332FE8">
        <w:t xml:space="preserve"> </w:t>
      </w:r>
      <w:r w:rsidR="00EA2224">
        <w:t xml:space="preserve">inte </w:t>
      </w:r>
      <w:r>
        <w:t>några för</w:t>
      </w:r>
      <w:r w:rsidR="00620B52">
        <w:softHyphen/>
      </w:r>
      <w:r>
        <w:t>än</w:t>
      </w:r>
      <w:r w:rsidR="00620B52">
        <w:softHyphen/>
      </w:r>
      <w:r>
        <w:t xml:space="preserve">dringar </w:t>
      </w:r>
      <w:r w:rsidR="00EA2224">
        <w:t xml:space="preserve">då </w:t>
      </w:r>
      <w:r>
        <w:t xml:space="preserve">det </w:t>
      </w:r>
      <w:r w:rsidR="00EA2224">
        <w:t xml:space="preserve">bedömdes </w:t>
      </w:r>
      <w:r>
        <w:t>var</w:t>
      </w:r>
      <w:r w:rsidR="00EA2224">
        <w:t>a</w:t>
      </w:r>
      <w:r>
        <w:t xml:space="preserve"> för tidigt.</w:t>
      </w:r>
    </w:p>
    <w:p w:rsidR="00274F0F" w:rsidRDefault="006172A1" w:rsidP="006172A1">
      <w:pPr>
        <w:pStyle w:val="Normaltindrag"/>
      </w:pPr>
      <w:r>
        <w:t>Utredningen har också i uppdrag att göra en jämförelse med regleringen av JO och</w:t>
      </w:r>
      <w:r w:rsidR="000E04DF">
        <w:t>,</w:t>
      </w:r>
      <w:r>
        <w:t xml:space="preserve"> när det bedöms lämpligt</w:t>
      </w:r>
      <w:r w:rsidR="00A12DFA">
        <w:t>,</w:t>
      </w:r>
      <w:r>
        <w:t xml:space="preserve"> lägga fram förslag som innebär att regleringen av de båda kontrollorganen görs på en mer enhetlig nivå. </w:t>
      </w:r>
    </w:p>
    <w:p w:rsidR="006172A1" w:rsidRDefault="000E04DF" w:rsidP="006172A1">
      <w:pPr>
        <w:pStyle w:val="Normaltindrag"/>
      </w:pPr>
      <w:r>
        <w:t xml:space="preserve">När det gäller </w:t>
      </w:r>
      <w:r w:rsidR="006172A1">
        <w:t xml:space="preserve">JO </w:t>
      </w:r>
      <w:r w:rsidR="000D1C54">
        <w:t xml:space="preserve">regleras det </w:t>
      </w:r>
      <w:r w:rsidR="006172A1">
        <w:t xml:space="preserve">i regeringsformen att </w:t>
      </w:r>
      <w:r w:rsidR="000D1C54">
        <w:t>r</w:t>
      </w:r>
      <w:r w:rsidR="006172A1">
        <w:t xml:space="preserve">iksdagen </w:t>
      </w:r>
      <w:r w:rsidR="000D1C54">
        <w:t xml:space="preserve">väljer en eller flera ombudsmän och i riksdagsordningen </w:t>
      </w:r>
      <w:r w:rsidR="006172A1">
        <w:t xml:space="preserve">att </w:t>
      </w:r>
      <w:r w:rsidR="000D1C54">
        <w:t>r</w:t>
      </w:r>
      <w:r w:rsidR="006172A1">
        <w:t>iksdagens ombudsmän ska vara fyra</w:t>
      </w:r>
      <w:r w:rsidR="004B653B">
        <w:t xml:space="preserve"> till antalet</w:t>
      </w:r>
      <w:r>
        <w:t>:</w:t>
      </w:r>
      <w:r w:rsidR="006172A1">
        <w:t xml:space="preserve"> en chefsjustitie</w:t>
      </w:r>
      <w:r w:rsidR="006172A1">
        <w:softHyphen/>
        <w:t xml:space="preserve">ombudsman och tre justitieombudsmän. De argument som tidigare lagts fram för att inte slå fast antalet ombudsmän respektive riksrevisorer </w:t>
      </w:r>
      <w:r w:rsidR="00EA2224">
        <w:t xml:space="preserve">i grundlag </w:t>
      </w:r>
      <w:r w:rsidR="006172A1">
        <w:t xml:space="preserve">har </w:t>
      </w:r>
      <w:r w:rsidR="00EA2224">
        <w:t xml:space="preserve">enligt utredningen </w:t>
      </w:r>
      <w:r w:rsidR="006172A1">
        <w:t xml:space="preserve">haft sin grund i en önskan om att lämna större handlingsutrymme för riksdagen att välja antal, beroende på vad som i en framtid skulle anses lämpligt. Utredningen anser att </w:t>
      </w:r>
      <w:r w:rsidR="00EA2224">
        <w:t xml:space="preserve">starka skäl </w:t>
      </w:r>
      <w:r w:rsidR="004B653B">
        <w:t xml:space="preserve">talar </w:t>
      </w:r>
      <w:r w:rsidR="00EA2224">
        <w:t xml:space="preserve">för det </w:t>
      </w:r>
      <w:r w:rsidR="006172A1">
        <w:t>argument</w:t>
      </w:r>
      <w:r w:rsidR="00EA2224">
        <w:t>et</w:t>
      </w:r>
      <w:r>
        <w:t>,</w:t>
      </w:r>
      <w:r w:rsidR="006172A1">
        <w:t xml:space="preserve"> och </w:t>
      </w:r>
      <w:r w:rsidR="00EA2224">
        <w:t xml:space="preserve">det </w:t>
      </w:r>
      <w:r w:rsidR="006172A1">
        <w:t xml:space="preserve">bör </w:t>
      </w:r>
      <w:r w:rsidR="00D0127D">
        <w:t xml:space="preserve">enligt utredningen </w:t>
      </w:r>
      <w:r w:rsidR="00EA2224">
        <w:t xml:space="preserve">nu </w:t>
      </w:r>
      <w:r w:rsidR="006172A1">
        <w:t xml:space="preserve">få genomslag vad gäller regleringen av riksrevisorer. </w:t>
      </w:r>
      <w:r w:rsidR="006172A1" w:rsidRPr="00EA2224">
        <w:t>Ut</w:t>
      </w:r>
      <w:r w:rsidR="006172A1" w:rsidRPr="00EA2224">
        <w:softHyphen/>
        <w:t xml:space="preserve">redningen </w:t>
      </w:r>
      <w:r w:rsidR="00EA2224">
        <w:t xml:space="preserve">framhåller att den </w:t>
      </w:r>
      <w:r w:rsidR="006172A1" w:rsidRPr="00EA2224">
        <w:t xml:space="preserve">i sitt slutbetänkande </w:t>
      </w:r>
      <w:r w:rsidR="00EA2224" w:rsidRPr="00EA2224">
        <w:t xml:space="preserve">kommer </w:t>
      </w:r>
      <w:r w:rsidR="006172A1" w:rsidRPr="00EA2224">
        <w:t>att analysera för- och nackdelar med den nuvarande ordningen</w:t>
      </w:r>
      <w:r w:rsidR="004B653B">
        <w:t xml:space="preserve">. Därför </w:t>
      </w:r>
      <w:r w:rsidR="00EA2224">
        <w:t xml:space="preserve">kan det </w:t>
      </w:r>
      <w:r w:rsidR="006172A1">
        <w:t xml:space="preserve">inte uteslutas att riksdagen </w:t>
      </w:r>
      <w:r w:rsidR="004B653B">
        <w:t>med</w:t>
      </w:r>
      <w:r w:rsidR="006172A1">
        <w:t xml:space="preserve"> den analysen</w:t>
      </w:r>
      <w:r w:rsidR="004B653B">
        <w:t xml:space="preserve"> som grund</w:t>
      </w:r>
      <w:r w:rsidR="006172A1">
        <w:t>, eller av andra skäl, i en framtid kan anse sig ha anledning att ändra antalet riksrevisorer. Regleringen av antal</w:t>
      </w:r>
      <w:r w:rsidR="004B653B">
        <w:t>et</w:t>
      </w:r>
      <w:r w:rsidR="006172A1">
        <w:t xml:space="preserve"> </w:t>
      </w:r>
      <w:r w:rsidR="00332FE8">
        <w:t xml:space="preserve">riksrevisorer </w:t>
      </w:r>
      <w:r w:rsidR="006172A1">
        <w:t xml:space="preserve">som ska väljas bör därför flyttas från regeringsformen till en huvudbestämmelse i riksdagsordningen. </w:t>
      </w:r>
      <w:r w:rsidR="004B653B">
        <w:t>På d</w:t>
      </w:r>
      <w:r w:rsidR="006172A1">
        <w:t xml:space="preserve">et sättet </w:t>
      </w:r>
      <w:r w:rsidR="004B653B">
        <w:t xml:space="preserve">blir det </w:t>
      </w:r>
      <w:r w:rsidR="006172A1">
        <w:t>enklare för riksdagen att i framtiden ändra antalet riksreviso</w:t>
      </w:r>
      <w:r w:rsidR="006172A1">
        <w:softHyphen/>
        <w:t xml:space="preserve">rer, om det </w:t>
      </w:r>
      <w:r w:rsidR="00274F0F">
        <w:t>skulle</w:t>
      </w:r>
      <w:r w:rsidR="006172A1">
        <w:t xml:space="preserve"> anses lämpligt. Förslaget innebär också att </w:t>
      </w:r>
      <w:r w:rsidR="004B653B">
        <w:t xml:space="preserve">antalet ombudsmän och antalet riksrevisorer </w:t>
      </w:r>
      <w:r w:rsidR="006172A1">
        <w:t>regler</w:t>
      </w:r>
      <w:r w:rsidR="004B653B">
        <w:t>as på en mer</w:t>
      </w:r>
      <w:r w:rsidR="006172A1">
        <w:t xml:space="preserve"> enhetlig</w:t>
      </w:r>
      <w:r w:rsidR="00E629EF">
        <w:t xml:space="preserve"> nivå</w:t>
      </w:r>
      <w:r w:rsidR="006172A1">
        <w:t xml:space="preserve">. </w:t>
      </w:r>
    </w:p>
    <w:p w:rsidR="006172A1" w:rsidRDefault="00274F0F" w:rsidP="006172A1">
      <w:pPr>
        <w:pStyle w:val="Normaltindrag"/>
      </w:pPr>
      <w:r>
        <w:lastRenderedPageBreak/>
        <w:t xml:space="preserve">Utredningen </w:t>
      </w:r>
      <w:r w:rsidR="006172A1">
        <w:t>betona</w:t>
      </w:r>
      <w:r>
        <w:t>r</w:t>
      </w:r>
      <w:r w:rsidR="006172A1">
        <w:t xml:space="preserve"> att </w:t>
      </w:r>
      <w:r>
        <w:t xml:space="preserve">den föreslagna regleringen </w:t>
      </w:r>
      <w:r w:rsidR="006172A1">
        <w:t xml:space="preserve">bevarar kärnan i den konstitutionella regleringen, nämligen att riksrevisor ska utses </w:t>
      </w:r>
      <w:r w:rsidR="004B653B">
        <w:t xml:space="preserve">genom val </w:t>
      </w:r>
      <w:r>
        <w:t xml:space="preserve">av </w:t>
      </w:r>
      <w:r w:rsidR="006172A1">
        <w:t xml:space="preserve">riksdagen. </w:t>
      </w:r>
      <w:r w:rsidR="004B653B">
        <w:t xml:space="preserve">Vidare framhåller </w:t>
      </w:r>
      <w:r w:rsidR="00332FE8">
        <w:t xml:space="preserve">utredningen </w:t>
      </w:r>
      <w:r w:rsidR="004B653B">
        <w:t xml:space="preserve">att dess förslag innebär att </w:t>
      </w:r>
      <w:r w:rsidR="000E04DF">
        <w:t xml:space="preserve">det </w:t>
      </w:r>
      <w:r w:rsidR="004B653B">
        <w:t xml:space="preserve">för att ändra antalet revisorer krävs att riksdagen tillämpar det särskilda </w:t>
      </w:r>
      <w:r w:rsidR="006172A1">
        <w:t>lagstiftningsför</w:t>
      </w:r>
      <w:r w:rsidR="006172A1">
        <w:softHyphen/>
        <w:t xml:space="preserve">farandet </w:t>
      </w:r>
      <w:r w:rsidR="000D1C54">
        <w:t>enligt 8 kap. 17 § regeringsformen</w:t>
      </w:r>
      <w:r w:rsidR="004B653B">
        <w:t xml:space="preserve">. Därmed kommer antalet riksrevisorer inte att kunna ändras av en knapp majoritet </w:t>
      </w:r>
      <w:r w:rsidR="006172A1">
        <w:t>i riksdagen</w:t>
      </w:r>
      <w:r w:rsidR="000D1C54">
        <w:t xml:space="preserve">. </w:t>
      </w:r>
    </w:p>
    <w:p w:rsidR="006172A1" w:rsidRDefault="006172A1" w:rsidP="006172A1">
      <w:pPr>
        <w:pStyle w:val="R3"/>
      </w:pPr>
      <w:r>
        <w:t>Remissinstanserna</w:t>
      </w:r>
    </w:p>
    <w:p w:rsidR="00274F0F" w:rsidRDefault="00F156CE" w:rsidP="006172A1">
      <w:r>
        <w:t>En majoritet av remissinstanserna tillstyrker förslaget eller har inget att invända mot det</w:t>
      </w:r>
      <w:r w:rsidR="00C944D4">
        <w:t>, d</w:t>
      </w:r>
      <w:r>
        <w:t xml:space="preserve">äribland </w:t>
      </w:r>
      <w:r w:rsidR="00707DA2">
        <w:rPr>
          <w:i/>
        </w:rPr>
        <w:t xml:space="preserve">Riksrevisionen, </w:t>
      </w:r>
      <w:r w:rsidR="00274F0F">
        <w:rPr>
          <w:i/>
        </w:rPr>
        <w:t>Statskontoret</w:t>
      </w:r>
      <w:r w:rsidR="00D630A4">
        <w:rPr>
          <w:i/>
        </w:rPr>
        <w:t xml:space="preserve"> </w:t>
      </w:r>
      <w:r w:rsidR="00D630A4" w:rsidRPr="00D630A4">
        <w:t>och</w:t>
      </w:r>
      <w:r w:rsidR="00D630A4">
        <w:rPr>
          <w:i/>
        </w:rPr>
        <w:t xml:space="preserve"> Juridiska fakultetsnämnden vid Uppsala universitet</w:t>
      </w:r>
      <w:r>
        <w:rPr>
          <w:i/>
        </w:rPr>
        <w:t>.</w:t>
      </w:r>
      <w:r w:rsidR="00274F0F">
        <w:t xml:space="preserve"> </w:t>
      </w:r>
      <w:r w:rsidR="007C43CF" w:rsidRPr="007C43CF">
        <w:rPr>
          <w:i/>
        </w:rPr>
        <w:t>Stockholms universitet</w:t>
      </w:r>
      <w:r w:rsidR="007C43CF">
        <w:t xml:space="preserve"> tillstyrker förslaget att antalet revisorer regleras i riksdagsordningen i stället för regeringsformen, men framhåller</w:t>
      </w:r>
      <w:r w:rsidR="00B139E5">
        <w:t xml:space="preserve"> att </w:t>
      </w:r>
      <w:r w:rsidR="007C43CF">
        <w:t xml:space="preserve">det i praktiken sannolikt inte </w:t>
      </w:r>
      <w:r w:rsidR="000E04DF">
        <w:t xml:space="preserve">blir </w:t>
      </w:r>
      <w:r w:rsidR="007C43CF">
        <w:t>lättare för riksdagen att ändra antal</w:t>
      </w:r>
      <w:r w:rsidR="00083A11">
        <w:t>et</w:t>
      </w:r>
      <w:r w:rsidR="007C43CF">
        <w:t xml:space="preserve"> riksrevisorer</w:t>
      </w:r>
      <w:r w:rsidR="000E04DF" w:rsidRPr="000E04DF">
        <w:t xml:space="preserve"> </w:t>
      </w:r>
      <w:r w:rsidR="000E04DF">
        <w:t xml:space="preserve">eftersom riksdagsordningen </w:t>
      </w:r>
      <w:r w:rsidR="00083A11">
        <w:t xml:space="preserve">endast </w:t>
      </w:r>
      <w:r w:rsidR="000E04DF">
        <w:t>kan ändras genom ett beslut med kvalificerad majoritet</w:t>
      </w:r>
      <w:r w:rsidR="007C43CF">
        <w:t xml:space="preserve">. Ett alternativ </w:t>
      </w:r>
      <w:r w:rsidR="008D124F">
        <w:t xml:space="preserve">hade enligt universitetet </w:t>
      </w:r>
      <w:r w:rsidR="007C43CF">
        <w:t xml:space="preserve">varit att reglera antalet riksrevisorer i lagen (2002:1023) med instruktion för Riksrevisionen. </w:t>
      </w:r>
    </w:p>
    <w:p w:rsidR="00872E57" w:rsidRDefault="008D124F" w:rsidP="00274F0F">
      <w:pPr>
        <w:pStyle w:val="Normaltindrag"/>
      </w:pPr>
      <w:r w:rsidRPr="008D124F">
        <w:t>Branschorganisationen</w:t>
      </w:r>
      <w:r>
        <w:rPr>
          <w:i/>
        </w:rPr>
        <w:t xml:space="preserve"> </w:t>
      </w:r>
      <w:r w:rsidR="0014565F" w:rsidRPr="0014565F">
        <w:rPr>
          <w:i/>
        </w:rPr>
        <w:t>FAR</w:t>
      </w:r>
      <w:r w:rsidR="0014565F">
        <w:t xml:space="preserve"> välkomnar att bestämmelsen om riks</w:t>
      </w:r>
      <w:r w:rsidR="00620B52">
        <w:softHyphen/>
      </w:r>
      <w:r w:rsidR="0014565F">
        <w:t xml:space="preserve">revisorernas antal flyttas till riksdagsordningen men anser att ordningen med tre riksrevisorer </w:t>
      </w:r>
      <w:r w:rsidR="00274F0F">
        <w:t xml:space="preserve">bör </w:t>
      </w:r>
      <w:r w:rsidR="0014565F">
        <w:t>omprövas</w:t>
      </w:r>
      <w:r w:rsidR="00274F0F">
        <w:t>,</w:t>
      </w:r>
      <w:r w:rsidR="0014565F">
        <w:t xml:space="preserve"> då huvudalternativet borde vara att riksdagen utser en riksrevisor för att på så sätt undvika otydlig ledningsstruktur. Ett alternativt förslag </w:t>
      </w:r>
      <w:r w:rsidR="00D630A4">
        <w:t xml:space="preserve">är </w:t>
      </w:r>
      <w:r w:rsidR="0014565F">
        <w:t xml:space="preserve">enligt </w:t>
      </w:r>
      <w:r w:rsidR="0014565F" w:rsidRPr="0014565F">
        <w:rPr>
          <w:i/>
        </w:rPr>
        <w:t>FAR</w:t>
      </w:r>
      <w:r w:rsidR="0014565F">
        <w:t xml:space="preserve"> att riksrevisorn biträds av en eller flera ställföreträdande riksrevisorer. </w:t>
      </w:r>
    </w:p>
    <w:p w:rsidR="006172A1" w:rsidRDefault="001C74AE" w:rsidP="00274F0F">
      <w:pPr>
        <w:pStyle w:val="Normaltindrag"/>
      </w:pPr>
      <w:r>
        <w:t xml:space="preserve">Även </w:t>
      </w:r>
      <w:r w:rsidRPr="001C74AE">
        <w:rPr>
          <w:i/>
        </w:rPr>
        <w:t>Södertörns högskola</w:t>
      </w:r>
      <w:r>
        <w:t xml:space="preserve"> tillstyrker förslaget men finner det angeläget att frågan om antalet riksrevisorer prövas och förespråkar att Riksrevisionen ska ledas av en riksrevisor. </w:t>
      </w:r>
    </w:p>
    <w:p w:rsidR="006172A1" w:rsidRPr="005C532B" w:rsidRDefault="006172A1" w:rsidP="006172A1">
      <w:pPr>
        <w:pStyle w:val="R3"/>
      </w:pPr>
      <w:r>
        <w:t>Skälen för riksdagsstyrelsens förslag</w:t>
      </w:r>
    </w:p>
    <w:p w:rsidR="00C71BED" w:rsidRDefault="008D124F" w:rsidP="00C71BED">
      <w:pPr>
        <w:pStyle w:val="Normaltindrag"/>
        <w:ind w:firstLine="0"/>
      </w:pPr>
      <w:r w:rsidRPr="008114F4">
        <w:t xml:space="preserve">Riksrevisionen leds enligt 13 kap. 8 § regeringsformen av tre riksrevisorer, som väljs av riksdagen. </w:t>
      </w:r>
    </w:p>
    <w:p w:rsidR="00BC6265" w:rsidRDefault="004B653B" w:rsidP="00872E57">
      <w:pPr>
        <w:pStyle w:val="Normaltindrag"/>
      </w:pPr>
      <w:r>
        <w:t xml:space="preserve">Dagens ordning innebär </w:t>
      </w:r>
      <w:r w:rsidR="00BC6265">
        <w:t xml:space="preserve">således </w:t>
      </w:r>
      <w:r>
        <w:t xml:space="preserve">att det krävs beslut av riksdagen om grundlagsändring för att ändra antalet riksrevisorer. </w:t>
      </w:r>
      <w:r w:rsidR="006172A1">
        <w:t xml:space="preserve">I likhet med </w:t>
      </w:r>
      <w:r w:rsidR="00A520B4">
        <w:t xml:space="preserve">utredningen anser riksdagsstyrelsen att </w:t>
      </w:r>
      <w:r>
        <w:t xml:space="preserve">formerna för beslut om </w:t>
      </w:r>
      <w:r w:rsidR="00A520B4">
        <w:t>antalet riksrevisorer</w:t>
      </w:r>
      <w:r>
        <w:t xml:space="preserve"> bör ändras med hänsyn till intresset av att underlä</w:t>
      </w:r>
      <w:r w:rsidR="0051291E">
        <w:t>tt</w:t>
      </w:r>
      <w:r>
        <w:t xml:space="preserve">a eventuella framtida reformer på området. </w:t>
      </w:r>
      <w:r w:rsidR="00C944D4">
        <w:t xml:space="preserve">Om antalet riksrevisorer </w:t>
      </w:r>
      <w:r w:rsidR="005F031B">
        <w:t xml:space="preserve">skulle </w:t>
      </w:r>
      <w:r w:rsidR="00C944D4">
        <w:t>regleras i allmän lag</w:t>
      </w:r>
      <w:r w:rsidR="005F031B">
        <w:t>,</w:t>
      </w:r>
      <w:r w:rsidR="00C944D4">
        <w:t xml:space="preserve"> </w:t>
      </w:r>
      <w:r w:rsidR="005F031B">
        <w:t xml:space="preserve">som </w:t>
      </w:r>
      <w:r w:rsidR="005F031B" w:rsidRPr="00932DE0">
        <w:rPr>
          <w:i/>
        </w:rPr>
        <w:t>Stockholms universitet</w:t>
      </w:r>
      <w:r w:rsidR="005F031B">
        <w:t xml:space="preserve"> föreslår, </w:t>
      </w:r>
      <w:r w:rsidR="00C944D4">
        <w:t xml:space="preserve">skulle en ändring </w:t>
      </w:r>
      <w:r w:rsidR="004F272D">
        <w:t xml:space="preserve">emellertid </w:t>
      </w:r>
      <w:r w:rsidR="00C944D4">
        <w:t>kunna beslutas av riksdagen med enkel majoritet. En knapp majoritet i riksdagen skulle då kunna framtvinga en riksrevisors avgång</w:t>
      </w:r>
      <w:r w:rsidR="004F272D">
        <w:t>,</w:t>
      </w:r>
      <w:r w:rsidR="004F272D" w:rsidRPr="004F272D">
        <w:t xml:space="preserve"> </w:t>
      </w:r>
      <w:r w:rsidR="004F272D">
        <w:t xml:space="preserve">trots att grund för entledigande inte föreligger enligt regeringsformen, </w:t>
      </w:r>
      <w:r w:rsidR="00C944D4">
        <w:t xml:space="preserve">genom att ändra lagen så att </w:t>
      </w:r>
      <w:r w:rsidR="004F272D">
        <w:t>riksrevisorerna ska vara färre till antalet</w:t>
      </w:r>
      <w:r w:rsidR="00752715">
        <w:t xml:space="preserve">. </w:t>
      </w:r>
      <w:r w:rsidR="004F272D">
        <w:t xml:space="preserve">Riksdagsstyrelsen instämmer med utredningens bedömning att antalet riksrevisorer inte bör kunna ändras genom beslut av en knapp majoritet i riksdagen. Därför </w:t>
      </w:r>
      <w:r w:rsidR="00195029">
        <w:t xml:space="preserve">framstår det som </w:t>
      </w:r>
      <w:r w:rsidR="00EA1C33">
        <w:t>väl motiverat</w:t>
      </w:r>
      <w:r w:rsidR="00752715">
        <w:t xml:space="preserve"> att uppställa krav på kvalificerad majoritet för att ändra antal</w:t>
      </w:r>
      <w:r w:rsidR="00EA1C33">
        <w:t>et</w:t>
      </w:r>
      <w:r w:rsidR="00752715">
        <w:t xml:space="preserve"> riksrevisorer. </w:t>
      </w:r>
    </w:p>
    <w:p w:rsidR="00752715" w:rsidRDefault="004F272D" w:rsidP="00BC6265">
      <w:pPr>
        <w:pStyle w:val="Normaltindrag"/>
      </w:pPr>
      <w:r>
        <w:lastRenderedPageBreak/>
        <w:t>Mot den angivna bakgrunden</w:t>
      </w:r>
      <w:r w:rsidR="00752715">
        <w:t xml:space="preserve"> anser riksdagsstyrelsen att utredningens förslag att reglera </w:t>
      </w:r>
      <w:r w:rsidR="00D0127D">
        <w:t xml:space="preserve">antalet </w:t>
      </w:r>
      <w:r w:rsidR="00752715">
        <w:t>revisorer i en huvudbestämmelse i riks</w:t>
      </w:r>
      <w:r w:rsidR="00752715" w:rsidRPr="00452078">
        <w:t>dagsordningen</w:t>
      </w:r>
      <w:r w:rsidR="00752715">
        <w:t xml:space="preserve"> är väl avvägt och bör genomföras.</w:t>
      </w:r>
      <w:r w:rsidR="00BC6265" w:rsidRPr="00BC6265">
        <w:t xml:space="preserve"> </w:t>
      </w:r>
      <w:r w:rsidR="00BC6265">
        <w:t>Det ska alltså i regeringsformen anges att Riksrevisionen leds av en eller flera riksrevisorer.</w:t>
      </w:r>
    </w:p>
    <w:p w:rsidR="00576A5C" w:rsidRDefault="001C74AE" w:rsidP="005917A6">
      <w:pPr>
        <w:pStyle w:val="Normaltindrag"/>
      </w:pPr>
      <w:r w:rsidRPr="001C74AE">
        <w:t>Både</w:t>
      </w:r>
      <w:r>
        <w:rPr>
          <w:i/>
        </w:rPr>
        <w:t xml:space="preserve"> </w:t>
      </w:r>
      <w:r w:rsidR="00576A5C" w:rsidRPr="00576A5C">
        <w:rPr>
          <w:i/>
        </w:rPr>
        <w:t>FAR</w:t>
      </w:r>
      <w:r w:rsidR="00576A5C">
        <w:t xml:space="preserve"> </w:t>
      </w:r>
      <w:r>
        <w:t xml:space="preserve">och </w:t>
      </w:r>
      <w:r w:rsidRPr="001C74AE">
        <w:rPr>
          <w:i/>
        </w:rPr>
        <w:t>Södertörns högskola</w:t>
      </w:r>
      <w:r>
        <w:t xml:space="preserve"> </w:t>
      </w:r>
      <w:r w:rsidR="00576A5C">
        <w:t xml:space="preserve">anser att ordningen med tre riksrevisorer bör omprövas. </w:t>
      </w:r>
      <w:r w:rsidR="00A3453E">
        <w:t>U</w:t>
      </w:r>
      <w:r w:rsidR="00210520">
        <w:t xml:space="preserve">tredningen har aviserat att den återkommer till </w:t>
      </w:r>
      <w:r w:rsidR="00576A5C">
        <w:t xml:space="preserve">den </w:t>
      </w:r>
      <w:r w:rsidR="00210520">
        <w:t>frågan i sitt slutbetänkande</w:t>
      </w:r>
      <w:r w:rsidR="00A3453E">
        <w:t xml:space="preserve">. </w:t>
      </w:r>
      <w:r w:rsidR="00B139E5">
        <w:t>Enligt riksdagsstyrelsen finns d</w:t>
      </w:r>
      <w:r w:rsidR="00BC6265">
        <w:t xml:space="preserve">et inte anledning att </w:t>
      </w:r>
      <w:r w:rsidR="00EA1C33">
        <w:t xml:space="preserve">nu </w:t>
      </w:r>
      <w:r w:rsidR="00BC6265">
        <w:t>föregripa utredningen</w:t>
      </w:r>
      <w:r w:rsidR="00EA1C33">
        <w:t>s slutbetänkande</w:t>
      </w:r>
      <w:r w:rsidR="00576A5C">
        <w:t xml:space="preserve">. </w:t>
      </w:r>
    </w:p>
    <w:p w:rsidR="001E4346" w:rsidRDefault="001E4346" w:rsidP="00715BEB">
      <w:pPr>
        <w:pStyle w:val="Rubrik2"/>
        <w:spacing w:after="120"/>
      </w:pPr>
      <w:bookmarkStart w:id="22" w:name="_Toc494366581"/>
      <w:r>
        <w:t>Behörighet</w:t>
      </w:r>
      <w:r w:rsidR="00BF79CC">
        <w:t>s</w:t>
      </w:r>
      <w:r>
        <w:t>- och kvalifikationskrav</w:t>
      </w:r>
      <w:r w:rsidR="00EF3600">
        <w:t>en för en riksrevisor</w:t>
      </w:r>
      <w:bookmarkEnd w:id="22"/>
    </w:p>
    <w:p w:rsidR="001E4346" w:rsidRDefault="001E4346" w:rsidP="001E4346">
      <w:pPr>
        <w:pStyle w:val="Normalrutafet"/>
        <w:rPr>
          <w:b w:val="0"/>
        </w:rPr>
      </w:pPr>
      <w:r w:rsidRPr="005B6CC4">
        <w:t xml:space="preserve">Riksdagsstyrelsens </w:t>
      </w:r>
      <w:r>
        <w:t>bedömning</w:t>
      </w:r>
      <w:r w:rsidRPr="005B6CC4">
        <w:t>:</w:t>
      </w:r>
      <w:r>
        <w:t xml:space="preserve"> </w:t>
      </w:r>
      <w:r w:rsidR="00576A5C" w:rsidRPr="00576A5C">
        <w:rPr>
          <w:b w:val="0"/>
        </w:rPr>
        <w:t>B</w:t>
      </w:r>
      <w:r>
        <w:rPr>
          <w:b w:val="0"/>
        </w:rPr>
        <w:t>ehörighets- och kvalifikationskraven för riksrevisorer</w:t>
      </w:r>
      <w:r w:rsidR="00642C19">
        <w:rPr>
          <w:b w:val="0"/>
        </w:rPr>
        <w:t xml:space="preserve"> </w:t>
      </w:r>
      <w:r w:rsidR="00576A5C">
        <w:rPr>
          <w:b w:val="0"/>
        </w:rPr>
        <w:t xml:space="preserve">som uppställs i regeringsformen och riksdagsordningen bör </w:t>
      </w:r>
      <w:r w:rsidR="00BF79CC">
        <w:rPr>
          <w:b w:val="0"/>
        </w:rPr>
        <w:t>inte ändras</w:t>
      </w:r>
      <w:r w:rsidR="00576A5C">
        <w:rPr>
          <w:b w:val="0"/>
        </w:rPr>
        <w:t>. Y</w:t>
      </w:r>
      <w:r w:rsidR="00283A0D">
        <w:rPr>
          <w:b w:val="0"/>
        </w:rPr>
        <w:t xml:space="preserve">tterligare behörighets- och kvalifikationskrav bör </w:t>
      </w:r>
      <w:r w:rsidR="00576A5C">
        <w:rPr>
          <w:b w:val="0"/>
        </w:rPr>
        <w:t xml:space="preserve">inte </w:t>
      </w:r>
      <w:r w:rsidR="00283A0D">
        <w:rPr>
          <w:b w:val="0"/>
        </w:rPr>
        <w:t>uppställas i grundlag</w:t>
      </w:r>
      <w:r>
        <w:rPr>
          <w:b w:val="0"/>
        </w:rPr>
        <w:t>.</w:t>
      </w:r>
      <w:r w:rsidR="00642C19">
        <w:rPr>
          <w:b w:val="0"/>
        </w:rPr>
        <w:t xml:space="preserve"> </w:t>
      </w:r>
    </w:p>
    <w:p w:rsidR="001E4346" w:rsidRDefault="001E4346" w:rsidP="001E4346">
      <w:pPr>
        <w:pStyle w:val="R3"/>
      </w:pPr>
      <w:r>
        <w:t xml:space="preserve">Utredningens </w:t>
      </w:r>
      <w:r w:rsidR="00BF79CC">
        <w:t>överväganden</w:t>
      </w:r>
      <w:r>
        <w:t xml:space="preserve"> och bedömning</w:t>
      </w:r>
    </w:p>
    <w:p w:rsidR="008F43E0" w:rsidRDefault="008F43E0" w:rsidP="009954FF">
      <w:r>
        <w:t xml:space="preserve">De formella krav som uppställs på en riksrevisor är svenskt medborgarskap (12 kap. 6 § regeringsformen) och att en riksrevisor inte får vara i konkurs, </w:t>
      </w:r>
      <w:r w:rsidR="00872E57">
        <w:t xml:space="preserve">vara </w:t>
      </w:r>
      <w:r>
        <w:t xml:space="preserve">underkastad näringsförbud eller ha förvaltare enligt 11 kap. 7 § föräldrabalken </w:t>
      </w:r>
      <w:r w:rsidR="009954FF">
        <w:t xml:space="preserve">samt inte heller får inneha anställning eller uppdrag eller utöva verksamhet som kan påverka riksrevisorns självständiga ställning </w:t>
      </w:r>
      <w:r>
        <w:t xml:space="preserve">(13 kap. 5 § riksdagsordningen). </w:t>
      </w:r>
    </w:p>
    <w:p w:rsidR="001E4346" w:rsidRDefault="001E4346" w:rsidP="009954FF">
      <w:pPr>
        <w:pStyle w:val="Normaltindrag"/>
      </w:pPr>
      <w:r>
        <w:t xml:space="preserve">Utredningen </w:t>
      </w:r>
      <w:r w:rsidR="009954FF">
        <w:t xml:space="preserve">finner ingen anledning att </w:t>
      </w:r>
      <w:r>
        <w:t>förslå</w:t>
      </w:r>
      <w:r w:rsidR="00A45474">
        <w:t xml:space="preserve"> någ</w:t>
      </w:r>
      <w:r w:rsidR="009954FF">
        <w:t xml:space="preserve">on </w:t>
      </w:r>
      <w:r w:rsidR="00A45474">
        <w:t xml:space="preserve">ändring </w:t>
      </w:r>
      <w:r>
        <w:t>när det gäller kravet på medborgarskap</w:t>
      </w:r>
      <w:r w:rsidR="009954FF">
        <w:t xml:space="preserve">. </w:t>
      </w:r>
    </w:p>
    <w:p w:rsidR="001E4346" w:rsidRDefault="009954FF" w:rsidP="001E4346">
      <w:pPr>
        <w:pStyle w:val="Normaltindrag"/>
      </w:pPr>
      <w:r>
        <w:t xml:space="preserve">När det gäller de i riksdagsordningen uppställda kraven på en riksrevisor noterar utredningen att det för </w:t>
      </w:r>
      <w:r w:rsidR="001E4346">
        <w:t xml:space="preserve">JO, utöver kravet på svenskt medborgarskap, </w:t>
      </w:r>
      <w:r w:rsidR="00DD0A03">
        <w:t xml:space="preserve">saknas </w:t>
      </w:r>
      <w:r w:rsidR="001E4346">
        <w:t>bestämmelser om behörighetskrav</w:t>
      </w:r>
      <w:r w:rsidR="000E04DF">
        <w:t>,</w:t>
      </w:r>
      <w:r>
        <w:t xml:space="preserve"> men </w:t>
      </w:r>
      <w:r w:rsidR="005917A6">
        <w:t xml:space="preserve">enligt utredningen </w:t>
      </w:r>
      <w:r w:rsidR="001E4346">
        <w:t>har</w:t>
      </w:r>
      <w:r>
        <w:t xml:space="preserve"> </w:t>
      </w:r>
      <w:r w:rsidR="005917A6">
        <w:t xml:space="preserve">det </w:t>
      </w:r>
      <w:r w:rsidR="001E4346">
        <w:t>ansetts självskrivet att den som väljs ska vara jurist. Detaljerade kompetens</w:t>
      </w:r>
      <w:r w:rsidR="00456028">
        <w:t>-</w:t>
      </w:r>
      <w:r w:rsidR="001E4346">
        <w:t xml:space="preserve"> och kravprofiler för högre tjänstemän före</w:t>
      </w:r>
      <w:r w:rsidR="001E4346">
        <w:softHyphen/>
        <w:t xml:space="preserve">kommer </w:t>
      </w:r>
      <w:r w:rsidR="005917A6">
        <w:t xml:space="preserve">enligt utredningen </w:t>
      </w:r>
      <w:r w:rsidR="001E4346">
        <w:t xml:space="preserve">i andra länders lagstiftning. Kvalifikationskrav för riksrevisorer finns </w:t>
      </w:r>
      <w:r>
        <w:t xml:space="preserve">dock enligt utredningen </w:t>
      </w:r>
      <w:r w:rsidR="001E4346">
        <w:t xml:space="preserve">inte upptagna i grundlagen i något av de </w:t>
      </w:r>
      <w:r w:rsidR="000E04DF">
        <w:t>länder som</w:t>
      </w:r>
      <w:r w:rsidR="00B139E5">
        <w:t xml:space="preserve"> utredningen </w:t>
      </w:r>
      <w:r w:rsidR="000E04DF">
        <w:t>undersökt</w:t>
      </w:r>
      <w:r w:rsidR="001E4346">
        <w:t>.</w:t>
      </w:r>
    </w:p>
    <w:p w:rsidR="001E4346" w:rsidRDefault="001E4346" w:rsidP="001E4346">
      <w:pPr>
        <w:pStyle w:val="Normaltindrag"/>
      </w:pPr>
      <w:r>
        <w:t xml:space="preserve">De riktlinjer som för närvarande finns </w:t>
      </w:r>
      <w:r w:rsidR="00576A5C">
        <w:t xml:space="preserve">i fråga </w:t>
      </w:r>
      <w:r>
        <w:t xml:space="preserve">om riksrevisorernas kompetens får </w:t>
      </w:r>
      <w:r w:rsidR="009954FF">
        <w:t xml:space="preserve">enligt utredningen </w:t>
      </w:r>
      <w:r>
        <w:t>anses vara de</w:t>
      </w:r>
      <w:r w:rsidR="009954FF">
        <w:t>samma som Riksdags</w:t>
      </w:r>
      <w:r w:rsidR="00620B52">
        <w:softHyphen/>
      </w:r>
      <w:r w:rsidR="009954FF">
        <w:t xml:space="preserve">kommittén </w:t>
      </w:r>
      <w:r w:rsidR="00DD0A03">
        <w:t>uttala</w:t>
      </w:r>
      <w:r>
        <w:t xml:space="preserve">de i samband med reformen. </w:t>
      </w:r>
      <w:r w:rsidRPr="008120D6">
        <w:t>Den person som innehar ämbetet som riksrevisor måste</w:t>
      </w:r>
      <w:r>
        <w:t xml:space="preserve"> enligt detta uttalande</w:t>
      </w:r>
      <w:r w:rsidRPr="008120D6">
        <w:t xml:space="preserve"> ha stor in</w:t>
      </w:r>
      <w:r>
        <w:softHyphen/>
      </w:r>
      <w:r w:rsidRPr="008120D6">
        <w:t>tegritet och åtnjuta högt anseende både inom förvalt</w:t>
      </w:r>
      <w:r>
        <w:softHyphen/>
      </w:r>
      <w:r w:rsidRPr="008120D6">
        <w:t>ning</w:t>
      </w:r>
      <w:r>
        <w:t>en</w:t>
      </w:r>
      <w:r w:rsidRPr="008120D6">
        <w:t xml:space="preserve"> och </w:t>
      </w:r>
      <w:r>
        <w:t>hos politiska företrädare</w:t>
      </w:r>
      <w:r w:rsidR="00872E57">
        <w:t xml:space="preserve"> samt</w:t>
      </w:r>
      <w:r w:rsidR="009954FF">
        <w:t xml:space="preserve"> </w:t>
      </w:r>
      <w:r w:rsidRPr="008120D6">
        <w:t>ha goda såväl professionella som personliga egenskaper</w:t>
      </w:r>
      <w:r w:rsidR="009954FF">
        <w:t xml:space="preserve"> som </w:t>
      </w:r>
      <w:r w:rsidRPr="008120D6">
        <w:t>sannolikt förvärva</w:t>
      </w:r>
      <w:r w:rsidR="009954FF">
        <w:t>ts</w:t>
      </w:r>
      <w:r w:rsidRPr="008120D6">
        <w:t xml:space="preserve"> under en lång tjänstgö</w:t>
      </w:r>
      <w:r>
        <w:t>ringstid på hög nivå inom stats</w:t>
      </w:r>
      <w:r w:rsidRPr="008120D6">
        <w:t>förvaltningen</w:t>
      </w:r>
      <w:r>
        <w:t>.</w:t>
      </w:r>
      <w:r>
        <w:rPr>
          <w:rStyle w:val="Fotnotsreferens"/>
        </w:rPr>
        <w:footnoteReference w:id="5"/>
      </w:r>
    </w:p>
    <w:p w:rsidR="00872E57" w:rsidRDefault="009954FF" w:rsidP="001E4346">
      <w:pPr>
        <w:pStyle w:val="Normaltindrag"/>
      </w:pPr>
      <w:r>
        <w:lastRenderedPageBreak/>
        <w:t>Val av riksrevisor bereds av k</w:t>
      </w:r>
      <w:r w:rsidR="001E4346">
        <w:t>onstitutionsutskottet</w:t>
      </w:r>
      <w:r>
        <w:t>, som för ändamålet</w:t>
      </w:r>
      <w:r w:rsidR="001E4346">
        <w:t xml:space="preserve"> har en beredningsdelegation med en företrädare för varje parti i utskottet</w:t>
      </w:r>
      <w:r>
        <w:t xml:space="preserve">. Dessa </w:t>
      </w:r>
      <w:r w:rsidR="001E4346">
        <w:t xml:space="preserve">bereder frågor om val </w:t>
      </w:r>
      <w:r w:rsidR="008F43E0">
        <w:t xml:space="preserve">av riksrevisor </w:t>
      </w:r>
      <w:r w:rsidR="001E4346">
        <w:t>och före</w:t>
      </w:r>
      <w:r w:rsidR="00456028">
        <w:t>slår vilka perso</w:t>
      </w:r>
      <w:r w:rsidR="00456028">
        <w:softHyphen/>
        <w:t>ner konstitut</w:t>
      </w:r>
      <w:r w:rsidR="001E4346">
        <w:t>ions</w:t>
      </w:r>
      <w:r w:rsidR="00620B52">
        <w:softHyphen/>
      </w:r>
      <w:r w:rsidR="001E4346">
        <w:t>utskottet bör föreslå att kammaren ska välja. Under hösten 2016 och början av 2017 bedrev beredningsdelegationen ett rekryte</w:t>
      </w:r>
      <w:r w:rsidR="001E4346">
        <w:softHyphen/>
        <w:t>ringsarbete som ledde fram till att tre nya riksrevisorer valdes av kammaren</w:t>
      </w:r>
      <w:r w:rsidR="00A45474">
        <w:t xml:space="preserve"> den 15 februari 2017. </w:t>
      </w:r>
      <w:r w:rsidR="001E4346">
        <w:t>Beredningsdelegationen</w:t>
      </w:r>
      <w:r w:rsidR="000E04DF">
        <w:t>s</w:t>
      </w:r>
      <w:r w:rsidR="001E4346">
        <w:t xml:space="preserve"> </w:t>
      </w:r>
      <w:r w:rsidR="00A45474">
        <w:t xml:space="preserve">arbete gick till så att den </w:t>
      </w:r>
      <w:r w:rsidR="001E4346">
        <w:t>inhämtade förslag på möjliga kandidater på flera olika sätt</w:t>
      </w:r>
      <w:r w:rsidR="00576A5C">
        <w:t>. U</w:t>
      </w:r>
      <w:r w:rsidR="006014CE">
        <w:t>töver annonsering i dagspress, intresseanmälningar</w:t>
      </w:r>
      <w:r w:rsidR="00576A5C">
        <w:t xml:space="preserve"> och </w:t>
      </w:r>
      <w:r w:rsidR="006014CE">
        <w:t>nomineringar av bl.a. ledamöter t</w:t>
      </w:r>
      <w:r w:rsidR="001E4346">
        <w:t>og</w:t>
      </w:r>
      <w:r w:rsidR="006014CE">
        <w:t xml:space="preserve"> berednings</w:t>
      </w:r>
      <w:r w:rsidR="000E04DF">
        <w:softHyphen/>
      </w:r>
      <w:r w:rsidR="006014CE">
        <w:t>delegationen fra</w:t>
      </w:r>
      <w:r w:rsidR="001E4346">
        <w:t>m förteck</w:t>
      </w:r>
      <w:r w:rsidR="001E4346">
        <w:softHyphen/>
        <w:t>ningar över ledande auktoriserade revisorer, seniora statstjänstemän och aka</w:t>
      </w:r>
      <w:r w:rsidR="001E4346">
        <w:softHyphen/>
        <w:t>demiker med revisionskunskap</w:t>
      </w:r>
      <w:r w:rsidR="00576A5C">
        <w:t xml:space="preserve">. Totalt </w:t>
      </w:r>
      <w:r w:rsidR="006014CE">
        <w:t xml:space="preserve">gick </w:t>
      </w:r>
      <w:r w:rsidR="00576A5C">
        <w:t>delegationen</w:t>
      </w:r>
      <w:r w:rsidR="006014CE">
        <w:t xml:space="preserve"> igenom </w:t>
      </w:r>
      <w:r w:rsidR="001E4346">
        <w:t xml:space="preserve">över 90 namn. </w:t>
      </w:r>
      <w:r w:rsidR="006014CE">
        <w:t>De tre rik</w:t>
      </w:r>
      <w:r w:rsidR="00576A5C">
        <w:t xml:space="preserve">srevisorer som sedan valdes var </w:t>
      </w:r>
      <w:r w:rsidR="001E4346">
        <w:t xml:space="preserve">tre generaldirektörer, </w:t>
      </w:r>
      <w:r w:rsidR="006014CE">
        <w:t xml:space="preserve">vilket enligt utredningen </w:t>
      </w:r>
      <w:r w:rsidR="001E4346">
        <w:t xml:space="preserve">får anses stå i överensstämmelse med Riksdagskommitténs uttalanden. </w:t>
      </w:r>
    </w:p>
    <w:p w:rsidR="00F95A17" w:rsidRPr="00AA2B81" w:rsidRDefault="001E4346" w:rsidP="001E4346">
      <w:pPr>
        <w:pStyle w:val="Normaltindrag"/>
      </w:pPr>
      <w:r>
        <w:t>Mot den bakgrunden kan utredningen konstatera att kompetens som förvärvats un</w:t>
      </w:r>
      <w:r>
        <w:softHyphen/>
        <w:t>der lång tjänstgöringstid i statsförvaltningen bedömts vara av stor betydelse, men att även kompetens som inte bygger på sådan er</w:t>
      </w:r>
      <w:r>
        <w:softHyphen/>
        <w:t>farenhet har bedömts relevant.</w:t>
      </w:r>
      <w:r w:rsidR="006014CE">
        <w:t xml:space="preserve"> Utredningen konstaterar </w:t>
      </w:r>
      <w:r w:rsidR="00B139E5">
        <w:t xml:space="preserve">vidare </w:t>
      </w:r>
      <w:r w:rsidR="006014CE">
        <w:t>att r</w:t>
      </w:r>
      <w:r>
        <w:t>iksrevisorernas kvalifika</w:t>
      </w:r>
      <w:r w:rsidR="00DC7F6B">
        <w:t>-</w:t>
      </w:r>
      <w:r>
        <w:t xml:space="preserve">tioner utan tvekan </w:t>
      </w:r>
      <w:r w:rsidR="006014CE">
        <w:t xml:space="preserve">är </w:t>
      </w:r>
      <w:r>
        <w:t xml:space="preserve">av stor vikt för Riksrevisionens möjligheter att fullgöra sina uppgifter effektivt och med hög kvalitet. </w:t>
      </w:r>
      <w:r w:rsidRPr="00EA0464">
        <w:t xml:space="preserve">Utredningen anser emellertid att </w:t>
      </w:r>
      <w:r w:rsidR="00B139E5">
        <w:t xml:space="preserve">den typen av </w:t>
      </w:r>
      <w:r w:rsidRPr="00EA0464">
        <w:t xml:space="preserve">krav, i den mån de alls låter sig regleras, </w:t>
      </w:r>
      <w:r w:rsidR="00DD0A03" w:rsidRPr="00EA0464">
        <w:t xml:space="preserve">inte </w:t>
      </w:r>
      <w:r w:rsidRPr="00EA0464">
        <w:t>bör anges i grundlag.</w:t>
      </w:r>
      <w:r w:rsidRPr="00AA2B81">
        <w:t xml:space="preserve"> </w:t>
      </w:r>
    </w:p>
    <w:p w:rsidR="001E4346" w:rsidRDefault="00707517" w:rsidP="001E4346">
      <w:pPr>
        <w:pStyle w:val="Normaltindrag"/>
      </w:pPr>
      <w:r>
        <w:t xml:space="preserve">Utredningen </w:t>
      </w:r>
      <w:r w:rsidR="00AA2B81">
        <w:t>anger vidare a</w:t>
      </w:r>
      <w:r w:rsidR="00F95A17">
        <w:t xml:space="preserve">tt </w:t>
      </w:r>
      <w:r w:rsidR="00872E57">
        <w:t>den</w:t>
      </w:r>
      <w:r w:rsidR="00F95A17">
        <w:t xml:space="preserve"> </w:t>
      </w:r>
      <w:r>
        <w:t xml:space="preserve">har för avsikt att i sitt </w:t>
      </w:r>
      <w:r w:rsidR="001E4346">
        <w:t xml:space="preserve">slutbetänkande </w:t>
      </w:r>
      <w:r>
        <w:t xml:space="preserve">återkomma </w:t>
      </w:r>
      <w:r w:rsidR="001E4346">
        <w:t xml:space="preserve">till frågan om behovet av </w:t>
      </w:r>
      <w:r>
        <w:t>ev</w:t>
      </w:r>
      <w:r w:rsidR="00576A5C">
        <w:t xml:space="preserve">entuella </w:t>
      </w:r>
      <w:r>
        <w:t xml:space="preserve">ytterligare </w:t>
      </w:r>
      <w:r w:rsidR="001E4346">
        <w:t>lagänd</w:t>
      </w:r>
      <w:r w:rsidR="001E4346">
        <w:softHyphen/>
        <w:t xml:space="preserve">ringar </w:t>
      </w:r>
      <w:r w:rsidR="000E04DF">
        <w:t>när det gäller</w:t>
      </w:r>
      <w:r>
        <w:t xml:space="preserve"> behörighets- eller kvalifikationskrav.</w:t>
      </w:r>
    </w:p>
    <w:p w:rsidR="001E4346" w:rsidRDefault="001E4346" w:rsidP="001E4346">
      <w:pPr>
        <w:pStyle w:val="R3"/>
      </w:pPr>
      <w:r>
        <w:t>Remissinstanserna</w:t>
      </w:r>
    </w:p>
    <w:p w:rsidR="00707DA2" w:rsidRDefault="00BF79CC" w:rsidP="00805457">
      <w:r>
        <w:t xml:space="preserve">En majoritet av remissinstanserna tillstyrker bedömningen eller har inget att invända mot den, däribland </w:t>
      </w:r>
      <w:r w:rsidR="00707DA2">
        <w:rPr>
          <w:i/>
        </w:rPr>
        <w:t>Riksrevisionen</w:t>
      </w:r>
      <w:r w:rsidR="00707DA2">
        <w:t xml:space="preserve">.  </w:t>
      </w:r>
    </w:p>
    <w:p w:rsidR="00274F0F" w:rsidRDefault="00274F0F" w:rsidP="00707DA2">
      <w:pPr>
        <w:pStyle w:val="Normaltindrag"/>
      </w:pPr>
      <w:r w:rsidRPr="00210520">
        <w:rPr>
          <w:i/>
        </w:rPr>
        <w:t xml:space="preserve">Statskontoret </w:t>
      </w:r>
      <w:r w:rsidRPr="00210520">
        <w:t xml:space="preserve">delar </w:t>
      </w:r>
      <w:r w:rsidR="00283A0D">
        <w:t xml:space="preserve">utredningens </w:t>
      </w:r>
      <w:r w:rsidRPr="00210520">
        <w:t>bedömning att ev</w:t>
      </w:r>
      <w:r w:rsidR="00576A5C">
        <w:t xml:space="preserve">entuella </w:t>
      </w:r>
      <w:r w:rsidR="003B2A32" w:rsidRPr="00210520">
        <w:t>kvalifikations</w:t>
      </w:r>
      <w:r w:rsidR="003B2A32">
        <w:t>kr</w:t>
      </w:r>
      <w:r w:rsidR="003B2A32" w:rsidRPr="00210520">
        <w:t>av</w:t>
      </w:r>
      <w:r w:rsidRPr="00210520">
        <w:t xml:space="preserve"> inte bör anges i grundlag</w:t>
      </w:r>
      <w:r w:rsidR="00283A0D">
        <w:t>,</w:t>
      </w:r>
      <w:r w:rsidRPr="00210520">
        <w:t xml:space="preserve"> men saknar en motivering till varför de behörighets</w:t>
      </w:r>
      <w:r w:rsidR="00620B52">
        <w:softHyphen/>
      </w:r>
      <w:r w:rsidR="0070348D" w:rsidRPr="00210520">
        <w:t>kr</w:t>
      </w:r>
      <w:r w:rsidRPr="00210520">
        <w:t>av som i dag anges i riksdagsordningen inte ska</w:t>
      </w:r>
      <w:r w:rsidR="00576A5C">
        <w:t xml:space="preserve"> vara placerade </w:t>
      </w:r>
      <w:r w:rsidRPr="00210520">
        <w:t>i regeringsformen.</w:t>
      </w:r>
      <w:r>
        <w:t xml:space="preserve"> </w:t>
      </w:r>
    </w:p>
    <w:p w:rsidR="00642C19" w:rsidRDefault="00642C19" w:rsidP="00274F0F">
      <w:pPr>
        <w:pStyle w:val="Normaltindrag"/>
      </w:pPr>
      <w:r w:rsidRPr="00642C19">
        <w:t>Bran</w:t>
      </w:r>
      <w:r w:rsidR="00BF79CC">
        <w:t>s</w:t>
      </w:r>
      <w:r w:rsidRPr="00642C19">
        <w:t>chorganisationen</w:t>
      </w:r>
      <w:r>
        <w:rPr>
          <w:i/>
        </w:rPr>
        <w:t xml:space="preserve"> FAR </w:t>
      </w:r>
      <w:r>
        <w:t>framför att så länge ordningen med tre riksrevisorer består borde minst en av riksrevisorerna ha dokumenterad erfarenhet av revisionsarbete</w:t>
      </w:r>
      <w:r w:rsidR="00872E57">
        <w:t>. E</w:t>
      </w:r>
      <w:r w:rsidR="00283A0D">
        <w:t>n s</w:t>
      </w:r>
      <w:r>
        <w:t xml:space="preserve">tor del av den problematik </w:t>
      </w:r>
      <w:r w:rsidR="00BF79CC">
        <w:t xml:space="preserve">med riksrevisorerna </w:t>
      </w:r>
      <w:r>
        <w:t xml:space="preserve">som Dagens Nyheter uppmärksammade under sommaren 2016 </w:t>
      </w:r>
      <w:r w:rsidR="00872E57">
        <w:t xml:space="preserve">bottnade </w:t>
      </w:r>
      <w:r>
        <w:t xml:space="preserve">enligt </w:t>
      </w:r>
      <w:r w:rsidRPr="00642C19">
        <w:rPr>
          <w:i/>
        </w:rPr>
        <w:t>FAR</w:t>
      </w:r>
      <w:r>
        <w:t xml:space="preserve"> i bristande revisionskompetens och revisorsetik hos riksrevisorerna. </w:t>
      </w:r>
      <w:r w:rsidR="007C3F41">
        <w:t xml:space="preserve">Enligt </w:t>
      </w:r>
      <w:r w:rsidR="007C3F41" w:rsidRPr="007C3F41">
        <w:rPr>
          <w:i/>
        </w:rPr>
        <w:t>FAR</w:t>
      </w:r>
      <w:r w:rsidR="007C3F41">
        <w:t xml:space="preserve"> är d</w:t>
      </w:r>
      <w:r>
        <w:t>et därför djupt beklagligt att utredningen inte föreslår ändrade behörighets- och kvalifikationskrav innefattande gedigen erfarenhet av revi</w:t>
      </w:r>
      <w:r w:rsidR="00DC7F6B">
        <w:t>-</w:t>
      </w:r>
      <w:r>
        <w:t xml:space="preserve">sion. </w:t>
      </w:r>
    </w:p>
    <w:p w:rsidR="00FC1138" w:rsidRDefault="00FC1138" w:rsidP="00274F0F">
      <w:pPr>
        <w:pStyle w:val="Normaltindrag"/>
      </w:pPr>
      <w:r w:rsidRPr="00FC1138">
        <w:rPr>
          <w:i/>
        </w:rPr>
        <w:t>Södertörns högskola</w:t>
      </w:r>
      <w:r>
        <w:t xml:space="preserve"> finner det överraskande att utredningen kommer fram till att kvalifikations- och behörighetskraven för riksrevisorer inte behöver förändras då det har varit en del av </w:t>
      </w:r>
      <w:r w:rsidR="005F031B">
        <w:t xml:space="preserve">utredningens </w:t>
      </w:r>
      <w:r>
        <w:t xml:space="preserve">uppdrag </w:t>
      </w:r>
      <w:r w:rsidR="00EA1C33">
        <w:t xml:space="preserve">att överväga den frågan </w:t>
      </w:r>
      <w:r>
        <w:lastRenderedPageBreak/>
        <w:t xml:space="preserve">och då mängden förtida avhopp från befattningen tyder på att nuvarande kompetensbestämmelser inte varit tillräckligt adekvata. </w:t>
      </w:r>
    </w:p>
    <w:p w:rsidR="001E4346" w:rsidRDefault="00805457" w:rsidP="00642C19">
      <w:pPr>
        <w:pStyle w:val="Normaltindrag"/>
      </w:pPr>
      <w:r w:rsidRPr="00805457">
        <w:rPr>
          <w:i/>
        </w:rPr>
        <w:t>Centrala studiestödsnämnden</w:t>
      </w:r>
      <w:r w:rsidR="00BF79CC">
        <w:rPr>
          <w:i/>
        </w:rPr>
        <w:t xml:space="preserve"> (</w:t>
      </w:r>
      <w:r w:rsidR="00FE4B82" w:rsidRPr="00805457">
        <w:rPr>
          <w:i/>
        </w:rPr>
        <w:t>CSN</w:t>
      </w:r>
      <w:r w:rsidR="00BF79CC">
        <w:rPr>
          <w:i/>
        </w:rPr>
        <w:t xml:space="preserve">) </w:t>
      </w:r>
      <w:r>
        <w:t xml:space="preserve">noterar </w:t>
      </w:r>
      <w:r w:rsidR="00283A0D">
        <w:t>att</w:t>
      </w:r>
      <w:r>
        <w:t xml:space="preserve"> riksdagsordningens behörig</w:t>
      </w:r>
      <w:r w:rsidR="00620B52">
        <w:softHyphen/>
      </w:r>
      <w:r>
        <w:t>hets- och kvalifikatio</w:t>
      </w:r>
      <w:r w:rsidR="00576A5C">
        <w:t xml:space="preserve">nskrav </w:t>
      </w:r>
      <w:r>
        <w:t xml:space="preserve">bara </w:t>
      </w:r>
      <w:r w:rsidR="00283A0D">
        <w:t>nämner</w:t>
      </w:r>
      <w:r w:rsidR="00FE4B82">
        <w:t xml:space="preserve"> konkurs</w:t>
      </w:r>
      <w:r w:rsidR="00576A5C">
        <w:t>. I</w:t>
      </w:r>
      <w:r>
        <w:t>nsolvens</w:t>
      </w:r>
      <w:r w:rsidR="000E04DF">
        <w:softHyphen/>
      </w:r>
      <w:r>
        <w:t>för</w:t>
      </w:r>
      <w:r w:rsidR="000E04DF">
        <w:softHyphen/>
      </w:r>
      <w:r>
        <w:t xml:space="preserve">farandena i Sverige </w:t>
      </w:r>
      <w:r w:rsidR="00F95A17">
        <w:t xml:space="preserve">innefattar </w:t>
      </w:r>
      <w:r w:rsidR="00576A5C">
        <w:t xml:space="preserve">emellertid också </w:t>
      </w:r>
      <w:r>
        <w:t>företagsrekonstruktion, skuld</w:t>
      </w:r>
      <w:r w:rsidR="000E04DF">
        <w:softHyphen/>
      </w:r>
      <w:r>
        <w:t>sanering och F-skuldsanering</w:t>
      </w:r>
      <w:r w:rsidR="00576A5C">
        <w:t xml:space="preserve">. CSN </w:t>
      </w:r>
      <w:r>
        <w:t xml:space="preserve">efterfrågar en belysning av frågan. </w:t>
      </w:r>
    </w:p>
    <w:p w:rsidR="001E4346" w:rsidRPr="001E4346" w:rsidRDefault="001E4346" w:rsidP="001E4346">
      <w:pPr>
        <w:pStyle w:val="R3"/>
      </w:pPr>
      <w:r>
        <w:t>Skälen för riksdagsstyrelsens bedömning</w:t>
      </w:r>
    </w:p>
    <w:p w:rsidR="00872E57" w:rsidRDefault="00BC51A8" w:rsidP="00642C19">
      <w:r w:rsidRPr="00A2710C">
        <w:rPr>
          <w:i/>
        </w:rPr>
        <w:t>Statskontoret</w:t>
      </w:r>
      <w:r>
        <w:t xml:space="preserve"> saknar en motivering till varför de behörighetskrav som i dag anges i riksdagsordningen inte ska vara placerade i regeringsformen. I utredningens uppdrag ingår att </w:t>
      </w:r>
      <w:r w:rsidR="00BF79CC">
        <w:t xml:space="preserve">jämföra regleringen av Riksrevisionen </w:t>
      </w:r>
      <w:r>
        <w:t xml:space="preserve">med den reglering som gäller </w:t>
      </w:r>
      <w:r w:rsidR="00620B52">
        <w:t>för</w:t>
      </w:r>
      <w:r>
        <w:t xml:space="preserve"> JO och, när det bedöms lämpligt, lä</w:t>
      </w:r>
      <w:r w:rsidR="00BF79CC">
        <w:t xml:space="preserve">mna </w:t>
      </w:r>
      <w:r>
        <w:t xml:space="preserve">förslag som leder till att Riksrevisionen och JO i större utsträckning regleras på </w:t>
      </w:r>
      <w:r w:rsidR="00620B52">
        <w:t xml:space="preserve">ett </w:t>
      </w:r>
      <w:r>
        <w:t>enhetlig</w:t>
      </w:r>
      <w:r w:rsidR="00067D4B">
        <w:t>t sätt</w:t>
      </w:r>
      <w:r>
        <w:t>. Utöver kravet på svenskt medborgarskap i 12 kap. 6 § regeringsformen</w:t>
      </w:r>
      <w:r w:rsidR="00B139E5">
        <w:t>,</w:t>
      </w:r>
      <w:r>
        <w:t xml:space="preserve"> som uppställs även på en riksrevisor, saknas för JO bestämmelser om behörighetskrav i regeringsformen. Som ett led i att åstadkomma större en</w:t>
      </w:r>
      <w:r w:rsidR="00BF79CC">
        <w:t>het</w:t>
      </w:r>
      <w:r>
        <w:t xml:space="preserve">lighet föreslår utredningen </w:t>
      </w:r>
      <w:r w:rsidR="00BF79CC">
        <w:t xml:space="preserve">som ovan framgått </w:t>
      </w:r>
      <w:r>
        <w:t>att bestämmelserna om antalet riksrevisorer flyttas från regering</w:t>
      </w:r>
      <w:r w:rsidR="00872E57">
        <w:t>sformen till riksdagsordningen.</w:t>
      </w:r>
    </w:p>
    <w:p w:rsidR="00642C19" w:rsidRDefault="00BC51A8" w:rsidP="00872E57">
      <w:pPr>
        <w:pStyle w:val="Normaltindrag"/>
      </w:pPr>
      <w:r>
        <w:t>Utredningen har också kommit fram till att kvalifikations</w:t>
      </w:r>
      <w:r w:rsidR="00620B52">
        <w:softHyphen/>
      </w:r>
      <w:r>
        <w:t xml:space="preserve">krav </w:t>
      </w:r>
      <w:r w:rsidR="00620B52">
        <w:t>för</w:t>
      </w:r>
      <w:r>
        <w:t xml:space="preserve"> en riks</w:t>
      </w:r>
      <w:r w:rsidR="00620B52">
        <w:softHyphen/>
      </w:r>
      <w:r>
        <w:t>revisor inte bör uppställas i grundlag. Detta är en bedömni</w:t>
      </w:r>
      <w:r w:rsidR="004D2313">
        <w:t>ng som riksdags</w:t>
      </w:r>
      <w:r w:rsidR="00620B52">
        <w:softHyphen/>
      </w:r>
      <w:r w:rsidR="004D2313">
        <w:t xml:space="preserve">styrelsen delar. </w:t>
      </w:r>
      <w:r>
        <w:t xml:space="preserve">Enligt riksdagsstyrelsen är en sådan reform </w:t>
      </w:r>
      <w:r w:rsidR="004D2313">
        <w:t>som Statskontoret</w:t>
      </w:r>
      <w:r w:rsidR="00195029">
        <w:t xml:space="preserve"> verkar </w:t>
      </w:r>
      <w:r w:rsidR="004D2313">
        <w:t xml:space="preserve">önska </w:t>
      </w:r>
      <w:r>
        <w:t xml:space="preserve">inte heller </w:t>
      </w:r>
      <w:r w:rsidR="00620B52">
        <w:t>nödvändig</w:t>
      </w:r>
      <w:r>
        <w:t xml:space="preserve"> av någon annan anledning. Riksdags</w:t>
      </w:r>
      <w:r w:rsidR="00620B52">
        <w:softHyphen/>
      </w:r>
      <w:r>
        <w:t>styrelsen delar därför utredningens bedömning att behörighets- och kvalifikationskraven för riksrevisorerna som uppställs i riksdagsordn</w:t>
      </w:r>
      <w:r w:rsidR="00726787">
        <w:t xml:space="preserve">ingen bör </w:t>
      </w:r>
      <w:r w:rsidR="00BF79CC">
        <w:t>finnas kvar där</w:t>
      </w:r>
      <w:r w:rsidR="00B139E5">
        <w:t xml:space="preserve"> och att ytterligare grundlagsreglering inte är </w:t>
      </w:r>
      <w:r w:rsidR="00620B52">
        <w:t>nödvändig</w:t>
      </w:r>
      <w:r w:rsidR="00726787">
        <w:t xml:space="preserve">. </w:t>
      </w:r>
    </w:p>
    <w:p w:rsidR="00B139E5" w:rsidRDefault="00B139E5" w:rsidP="00D0127D">
      <w:pPr>
        <w:pStyle w:val="Normaltindrag"/>
      </w:pPr>
      <w:r w:rsidRPr="002D10B1">
        <w:rPr>
          <w:i/>
        </w:rPr>
        <w:t>FAR</w:t>
      </w:r>
      <w:r>
        <w:t xml:space="preserve"> beklagar att utredningen inte föreslår gedigen erfarenhet av revision som behörighets- och kvalifikationskrav för i vart fall en riksrevisor. </w:t>
      </w:r>
      <w:r w:rsidR="00FC1138" w:rsidRPr="00FC1138">
        <w:rPr>
          <w:i/>
        </w:rPr>
        <w:t>Söder</w:t>
      </w:r>
      <w:r w:rsidR="00083A11">
        <w:rPr>
          <w:i/>
        </w:rPr>
        <w:softHyphen/>
      </w:r>
      <w:r w:rsidR="00FC1138" w:rsidRPr="00FC1138">
        <w:rPr>
          <w:i/>
        </w:rPr>
        <w:t>törns högskola</w:t>
      </w:r>
      <w:r w:rsidR="00FC1138">
        <w:t xml:space="preserve"> finner utredningens bedömning att någon förändring av </w:t>
      </w:r>
      <w:r w:rsidR="00447CF9">
        <w:t>behörig</w:t>
      </w:r>
      <w:r w:rsidR="00083A11">
        <w:softHyphen/>
      </w:r>
      <w:r w:rsidR="00447CF9">
        <w:t xml:space="preserve">hets- och kvalifikationskraven inte behöver göras överraskande. </w:t>
      </w:r>
      <w:r w:rsidR="00636A8F">
        <w:t>Ut</w:t>
      </w:r>
      <w:r>
        <w:t xml:space="preserve">redningen </w:t>
      </w:r>
      <w:r w:rsidR="00636A8F">
        <w:t xml:space="preserve">har aviserat att den </w:t>
      </w:r>
      <w:r>
        <w:t>har för avsikt att återkomma till frågan om behovet av eventuella ytterligare lagänd</w:t>
      </w:r>
      <w:r>
        <w:softHyphen/>
        <w:t xml:space="preserve">ringar </w:t>
      </w:r>
      <w:r w:rsidR="00620B52">
        <w:t>när det gäller</w:t>
      </w:r>
      <w:r>
        <w:t xml:space="preserve"> behörighets- </w:t>
      </w:r>
      <w:r w:rsidR="00D0127D">
        <w:t>och</w:t>
      </w:r>
      <w:r>
        <w:t xml:space="preserve"> kvalifikationskrav</w:t>
      </w:r>
      <w:r w:rsidR="00D0127D" w:rsidRPr="00D0127D">
        <w:t xml:space="preserve"> </w:t>
      </w:r>
      <w:r w:rsidR="00D0127D">
        <w:t>i sitt slutbetänkande</w:t>
      </w:r>
      <w:r w:rsidR="00636A8F">
        <w:t>.</w:t>
      </w:r>
      <w:r w:rsidR="00636A8F" w:rsidRPr="00636A8F">
        <w:t xml:space="preserve"> </w:t>
      </w:r>
      <w:r w:rsidR="00636A8F">
        <w:t>R</w:t>
      </w:r>
      <w:r w:rsidR="00D0127D">
        <w:t xml:space="preserve">iksdagsstyrelsen </w:t>
      </w:r>
      <w:r w:rsidR="00636A8F">
        <w:t xml:space="preserve">anser </w:t>
      </w:r>
      <w:r w:rsidR="00EA1C33">
        <w:t xml:space="preserve">inte </w:t>
      </w:r>
      <w:r w:rsidR="00636A8F">
        <w:t>att det f</w:t>
      </w:r>
      <w:r>
        <w:t xml:space="preserve">inns anledning att </w:t>
      </w:r>
      <w:r w:rsidR="00EA1C33">
        <w:t xml:space="preserve">föregripa utredningen och </w:t>
      </w:r>
      <w:r>
        <w:t xml:space="preserve">nu ändra behörighets- </w:t>
      </w:r>
      <w:r w:rsidR="00083A11">
        <w:t xml:space="preserve">och </w:t>
      </w:r>
      <w:r>
        <w:t>kvalifika</w:t>
      </w:r>
      <w:r w:rsidR="00DC7F6B">
        <w:t>-</w:t>
      </w:r>
      <w:r>
        <w:t>tionskraven för riksrevisorer.</w:t>
      </w:r>
    </w:p>
    <w:p w:rsidR="00F95A17" w:rsidRDefault="00FE4B82" w:rsidP="00931763">
      <w:pPr>
        <w:pStyle w:val="Normaltindrag"/>
      </w:pPr>
      <w:r w:rsidRPr="00FE4B82">
        <w:rPr>
          <w:i/>
        </w:rPr>
        <w:t>CSN</w:t>
      </w:r>
      <w:r w:rsidR="00BC51A8">
        <w:rPr>
          <w:i/>
        </w:rPr>
        <w:t xml:space="preserve"> </w:t>
      </w:r>
      <w:r w:rsidR="00BC51A8">
        <w:t xml:space="preserve">har </w:t>
      </w:r>
      <w:r w:rsidR="00805457">
        <w:t>påpeka</w:t>
      </w:r>
      <w:r w:rsidR="0035763F">
        <w:t>t</w:t>
      </w:r>
      <w:r w:rsidR="00283A0D">
        <w:t xml:space="preserve"> </w:t>
      </w:r>
      <w:r w:rsidR="00805457">
        <w:t>att insolvensförfaranden</w:t>
      </w:r>
      <w:r w:rsidR="005917A6">
        <w:t>a</w:t>
      </w:r>
      <w:r w:rsidR="00805457">
        <w:t xml:space="preserve"> i Sverige </w:t>
      </w:r>
      <w:r w:rsidR="0035763F">
        <w:t xml:space="preserve">innefattar </w:t>
      </w:r>
      <w:r w:rsidR="00805457">
        <w:t>konkurs, företagsrekonstruktion, skuldsanering och F-skuldsanering</w:t>
      </w:r>
      <w:r w:rsidR="0035763F">
        <w:t>. R</w:t>
      </w:r>
      <w:r w:rsidR="00283A0D">
        <w:t xml:space="preserve">iksdagsstyrelsen </w:t>
      </w:r>
      <w:r w:rsidR="0035763F">
        <w:t xml:space="preserve">vill </w:t>
      </w:r>
      <w:r w:rsidR="00283A0D">
        <w:t>framhålla att regeringen vi</w:t>
      </w:r>
      <w:r>
        <w:t>d in</w:t>
      </w:r>
      <w:r w:rsidR="0035763F">
        <w:t xml:space="preserve">rättandet </w:t>
      </w:r>
      <w:r>
        <w:t xml:space="preserve">av Riksrevisionen </w:t>
      </w:r>
      <w:r w:rsidR="000C3DA7">
        <w:t xml:space="preserve">i </w:t>
      </w:r>
      <w:r w:rsidR="00BF79CC">
        <w:t>propositionen</w:t>
      </w:r>
      <w:r w:rsidR="00620B52">
        <w:t xml:space="preserve"> </w:t>
      </w:r>
      <w:r w:rsidR="00BF79CC">
        <w:t>Riksrevisionen (</w:t>
      </w:r>
      <w:r w:rsidR="00B139E5">
        <w:t xml:space="preserve">prop. </w:t>
      </w:r>
      <w:r w:rsidR="00BF79CC">
        <w:t xml:space="preserve">2001/02:190 </w:t>
      </w:r>
      <w:r>
        <w:t xml:space="preserve">s. 111) </w:t>
      </w:r>
      <w:r w:rsidR="0051291E">
        <w:t>underströk</w:t>
      </w:r>
      <w:r w:rsidR="00E231BF">
        <w:t xml:space="preserve"> </w:t>
      </w:r>
      <w:r>
        <w:t>att en riksrevisor inte får</w:t>
      </w:r>
      <w:r w:rsidR="000C3DA7">
        <w:t xml:space="preserve"> </w:t>
      </w:r>
      <w:r>
        <w:t>sakna rättshandlingsförmåga</w:t>
      </w:r>
      <w:r w:rsidR="00283A0D">
        <w:t xml:space="preserve">. En </w:t>
      </w:r>
      <w:r>
        <w:t xml:space="preserve">riksrevisor </w:t>
      </w:r>
      <w:r w:rsidR="00283A0D">
        <w:t>får följaktligen</w:t>
      </w:r>
      <w:r w:rsidR="0035763F">
        <w:t xml:space="preserve"> enligt 13 kap. 5 § riksdagsordningen </w:t>
      </w:r>
      <w:r>
        <w:t>inte vara i</w:t>
      </w:r>
      <w:r w:rsidR="000C3DA7">
        <w:t xml:space="preserve"> </w:t>
      </w:r>
      <w:r>
        <w:t>konkurs, vara underkastad näringsförbud eller ha förvaltare enligt 11 kap.</w:t>
      </w:r>
      <w:r w:rsidR="000C3DA7">
        <w:t xml:space="preserve"> </w:t>
      </w:r>
      <w:r>
        <w:t>7</w:t>
      </w:r>
      <w:r w:rsidR="00931763">
        <w:t> </w:t>
      </w:r>
      <w:r>
        <w:t xml:space="preserve">§ föräldrabalken. </w:t>
      </w:r>
      <w:r w:rsidR="0035763F">
        <w:t>R</w:t>
      </w:r>
      <w:r w:rsidR="000C3DA7">
        <w:t>ättshandlingsförmåga</w:t>
      </w:r>
      <w:r w:rsidR="0035763F">
        <w:t xml:space="preserve">n </w:t>
      </w:r>
      <w:r w:rsidR="000C3DA7">
        <w:t xml:space="preserve">inskränks </w:t>
      </w:r>
      <w:r w:rsidR="0035763F">
        <w:t xml:space="preserve">dock inte vid beslut om företagsrekonstruktion, skuldsanering eller </w:t>
      </w:r>
      <w:r w:rsidR="0035763F">
        <w:lastRenderedPageBreak/>
        <w:t>F</w:t>
      </w:r>
      <w:r w:rsidR="00DC7F6B">
        <w:noBreakHyphen/>
      </w:r>
      <w:r w:rsidR="0035763F">
        <w:t xml:space="preserve">skuldsanering. Bestämmelsen i 13 kap. 5 § riksdagsordningen är således utformad på ett sätt som stämmer </w:t>
      </w:r>
      <w:r w:rsidR="00BF79CC">
        <w:t xml:space="preserve">väl </w:t>
      </w:r>
      <w:r w:rsidR="0035763F">
        <w:t xml:space="preserve">överens med målsättningarna </w:t>
      </w:r>
      <w:r w:rsidR="00950EE7">
        <w:t>med</w:t>
      </w:r>
      <w:r w:rsidR="0035763F">
        <w:t xml:space="preserve"> bestämmelsen.</w:t>
      </w:r>
      <w:r w:rsidR="00E231BF">
        <w:t xml:space="preserve"> </w:t>
      </w:r>
      <w:r w:rsidR="00805457">
        <w:t xml:space="preserve"> </w:t>
      </w:r>
      <w:r w:rsidR="000C3DA7">
        <w:t xml:space="preserve"> </w:t>
      </w:r>
    </w:p>
    <w:p w:rsidR="00C86121" w:rsidRDefault="00EF3600" w:rsidP="00715BEB">
      <w:pPr>
        <w:pStyle w:val="Rubrik2"/>
        <w:spacing w:after="120"/>
      </w:pPr>
      <w:bookmarkStart w:id="23" w:name="_Ref480890992"/>
      <w:bookmarkStart w:id="24" w:name="_Toc485030887"/>
      <w:bookmarkStart w:id="25" w:name="_Toc494366582"/>
      <w:r>
        <w:t>Riksrevisorerna ska fort</w:t>
      </w:r>
      <w:r w:rsidR="00B139E5">
        <w:t xml:space="preserve">satt </w:t>
      </w:r>
      <w:r>
        <w:t>vara s</w:t>
      </w:r>
      <w:r w:rsidR="00C86121" w:rsidRPr="00A96BE3">
        <w:t>jälvständig</w:t>
      </w:r>
      <w:r>
        <w:t>a</w:t>
      </w:r>
      <w:bookmarkEnd w:id="23"/>
      <w:bookmarkEnd w:id="24"/>
      <w:bookmarkEnd w:id="25"/>
    </w:p>
    <w:p w:rsidR="00C86121" w:rsidRPr="00EA6F2B" w:rsidRDefault="00C6115F" w:rsidP="00C86121">
      <w:pPr>
        <w:pStyle w:val="Normalruta"/>
        <w:rPr>
          <w:b/>
        </w:rPr>
      </w:pPr>
      <w:r>
        <w:rPr>
          <w:b/>
        </w:rPr>
        <w:t xml:space="preserve">Riksdagsstyrelsens </w:t>
      </w:r>
      <w:r w:rsidR="00C86121" w:rsidRPr="00EA6F2B">
        <w:rPr>
          <w:b/>
        </w:rPr>
        <w:t>förslag:</w:t>
      </w:r>
      <w:r w:rsidR="00C86121">
        <w:rPr>
          <w:b/>
        </w:rPr>
        <w:t xml:space="preserve"> </w:t>
      </w:r>
      <w:r w:rsidR="00C86121">
        <w:t>Bestämmelsen om riksrevisorernas självständighet</w:t>
      </w:r>
      <w:r>
        <w:t xml:space="preserve"> ska ändras </w:t>
      </w:r>
      <w:r w:rsidR="00C86121">
        <w:t xml:space="preserve">på så sätt att det anges att </w:t>
      </w:r>
      <w:r w:rsidR="00C86121" w:rsidRPr="00857B47">
        <w:rPr>
          <w:i/>
        </w:rPr>
        <w:t>en riksrevisor</w:t>
      </w:r>
      <w:r>
        <w:t xml:space="preserve">, i stället för riksrevisorerna, </w:t>
      </w:r>
      <w:r w:rsidR="00C86121" w:rsidRPr="00EA6F2B">
        <w:t>beslutar självständigt, med beaktande av de bestämmelser som finns i lag, vad som ska granskas</w:t>
      </w:r>
      <w:r w:rsidR="005F031B">
        <w:t xml:space="preserve">. Riksrevisorn beslutar vidare självständigt </w:t>
      </w:r>
      <w:r w:rsidR="00C86121" w:rsidRPr="00EA6F2B">
        <w:t>hur granskningen ska bedrivas och om slutsatserna av sin granskning.</w:t>
      </w:r>
    </w:p>
    <w:p w:rsidR="00C86121" w:rsidRDefault="00C86121" w:rsidP="00CE257F">
      <w:pPr>
        <w:pStyle w:val="R3"/>
      </w:pPr>
      <w:bookmarkStart w:id="26" w:name="_Toc490647661"/>
      <w:bookmarkStart w:id="27" w:name="_Toc485030888"/>
      <w:r>
        <w:t>Utredningens övervägande</w:t>
      </w:r>
      <w:r w:rsidR="00C6115F">
        <w:t>n</w:t>
      </w:r>
      <w:r>
        <w:t xml:space="preserve"> och förslag</w:t>
      </w:r>
      <w:bookmarkEnd w:id="26"/>
    </w:p>
    <w:p w:rsidR="00C86121" w:rsidRDefault="00C86121" w:rsidP="00715BEB">
      <w:pPr>
        <w:pStyle w:val="R4"/>
        <w:spacing w:before="240"/>
      </w:pPr>
      <w:bookmarkStart w:id="28" w:name="_Toc490647662"/>
      <w:r>
        <w:t>Riksrevisorerna</w:t>
      </w:r>
      <w:r w:rsidR="00EF3600">
        <w:t xml:space="preserve"> är lika </w:t>
      </w:r>
      <w:r w:rsidR="00C6115F">
        <w:t>självständig</w:t>
      </w:r>
      <w:bookmarkEnd w:id="27"/>
      <w:bookmarkEnd w:id="28"/>
      <w:r w:rsidR="00EF3600">
        <w:t>a som andra myndigheter</w:t>
      </w:r>
    </w:p>
    <w:p w:rsidR="00C86121" w:rsidRDefault="00C86121" w:rsidP="00C86121">
      <w:r w:rsidRPr="00AF5C88">
        <w:t xml:space="preserve">Av 13 kap. 8 § andra stycket </w:t>
      </w:r>
      <w:r w:rsidR="00CA5605">
        <w:t>regeringsformen</w:t>
      </w:r>
      <w:r w:rsidRPr="00AF5C88">
        <w:t xml:space="preserve"> framgår att riksrevisorerna beslutar självstän</w:t>
      </w:r>
      <w:r>
        <w:softHyphen/>
      </w:r>
      <w:r w:rsidRPr="00AF5C88">
        <w:t>digt, med beaktande av de bestämmelser som finns i lag, vad som ska granskas. De beslutar självständigt och var för sig hur granskningen ska bedrivas och om slutsatserna av sin granskning.</w:t>
      </w:r>
    </w:p>
    <w:p w:rsidR="00E231BF" w:rsidRDefault="00C86121" w:rsidP="00C86121">
      <w:pPr>
        <w:pStyle w:val="Normaltindrag"/>
      </w:pPr>
      <w:r>
        <w:t xml:space="preserve">I lagstiftningsarbetet vid Riksrevisionens tillkomst framhöll regeringen myndighetens </w:t>
      </w:r>
      <w:r w:rsidRPr="00985978">
        <w:t xml:space="preserve">självständiga ställning i den </w:t>
      </w:r>
      <w:r>
        <w:t>granskande verksamheten. Myndig</w:t>
      </w:r>
      <w:r w:rsidRPr="00985978">
        <w:t xml:space="preserve">heten, genom var och en av de tre riksrevisorerna, måste i sin granskning agera helt självständigt i förhållande till riksdagen, </w:t>
      </w:r>
      <w:r>
        <w:t>granskningsobjekten, regeringen och</w:t>
      </w:r>
      <w:r w:rsidRPr="00985978">
        <w:t xml:space="preserve"> andra myndigheter. Den stora vikt som måste läggas vid myndighetens självstän</w:t>
      </w:r>
      <w:r>
        <w:t>dighet i den granskande verksam</w:t>
      </w:r>
      <w:r w:rsidRPr="00985978">
        <w:t xml:space="preserve">heten borde enligt regeringen anges särskilt. </w:t>
      </w:r>
    </w:p>
    <w:p w:rsidR="00C86121" w:rsidRDefault="00C86121" w:rsidP="00C86121">
      <w:pPr>
        <w:pStyle w:val="Normaltindrag"/>
      </w:pPr>
      <w:r w:rsidRPr="00EA0464">
        <w:t xml:space="preserve">Utredningen konstaterar att det med den nuvarande formuleringen av 13 kap. 8 § andra stycket </w:t>
      </w:r>
      <w:r w:rsidR="00CA5605" w:rsidRPr="00EA0464">
        <w:t>regeringsformen</w:t>
      </w:r>
      <w:r w:rsidRPr="00EA0464">
        <w:t xml:space="preserve"> inte framstår som helt klart om någon åtskillnad i fråga om riksrevisorernas inbördes självständighet varit avsedd.</w:t>
      </w:r>
      <w:r w:rsidR="00E231BF" w:rsidRPr="00EA0464">
        <w:t xml:space="preserve"> </w:t>
      </w:r>
      <w:r w:rsidR="00D0127D">
        <w:t>Enligt utredningen får b</w:t>
      </w:r>
      <w:r w:rsidR="00E231BF" w:rsidRPr="00EA0464">
        <w:t>estämmel</w:t>
      </w:r>
      <w:r w:rsidR="00E231BF" w:rsidRPr="00EA0464">
        <w:softHyphen/>
        <w:t xml:space="preserve">sen emellertid </w:t>
      </w:r>
      <w:r w:rsidRPr="00EA0464">
        <w:t xml:space="preserve">förstås så att riksrevisorerna i sin granskning är självständiga i förhållande till utomstående och i förhållande till varandra i fråga om </w:t>
      </w:r>
      <w:r w:rsidR="00620B52" w:rsidRPr="00EA0464">
        <w:t xml:space="preserve">såväl </w:t>
      </w:r>
      <w:r w:rsidRPr="00EA0464">
        <w:t>vad som ska granskas som hur granskningen ska ske och vilka slutsatser som ska dras.</w:t>
      </w:r>
      <w:r>
        <w:t xml:space="preserve"> En annan sak är att riksrevisorerna årligen ska besluta om </w:t>
      </w:r>
      <w:r w:rsidRPr="00300423">
        <w:t xml:space="preserve">granskningens huvudsakliga inriktning </w:t>
      </w:r>
      <w:r>
        <w:t>och redovisa den</w:t>
      </w:r>
      <w:r w:rsidRPr="00300423">
        <w:t xml:space="preserve"> i en granskningsplan</w:t>
      </w:r>
      <w:r>
        <w:t xml:space="preserve"> samt att de</w:t>
      </w:r>
      <w:r w:rsidRPr="00300423">
        <w:t xml:space="preserve"> viktigaste iakttagelserna vid effektivitetsrevisionen och den årliga revisionen </w:t>
      </w:r>
      <w:r>
        <w:t>ska samlas i en årlig rapport som riksrevisorerna beslutar gemensamt</w:t>
      </w:r>
      <w:r w:rsidRPr="00300423">
        <w:t>.</w:t>
      </w:r>
    </w:p>
    <w:p w:rsidR="00E231BF" w:rsidRDefault="00C86121" w:rsidP="00E231BF">
      <w:pPr>
        <w:pStyle w:val="Normaltindrag"/>
      </w:pPr>
      <w:r>
        <w:t xml:space="preserve">Riksrevisorernas självständighet i den granskande verksamheten är av avgörande betydelse för att revisionen ska fungera väl och för tilltron till dess slutsatser. Denna riksrevisorernas självständiga ställning innebär emellertid givetvis inte att myndigheten Riksrevisionen är undantagen från de regelverk som gäller för myndigheter i allmänhet och för riksdagens myndigheter i synnerhet. </w:t>
      </w:r>
    </w:p>
    <w:p w:rsidR="00C86121" w:rsidRPr="00EA0464" w:rsidRDefault="00C86121" w:rsidP="00E231BF">
      <w:pPr>
        <w:pStyle w:val="Normaltindrag"/>
      </w:pPr>
      <w:r w:rsidRPr="00EA0464">
        <w:lastRenderedPageBreak/>
        <w:t xml:space="preserve">Utredningen </w:t>
      </w:r>
      <w:r w:rsidR="00E231BF" w:rsidRPr="00EA0464">
        <w:t>anför</w:t>
      </w:r>
      <w:r w:rsidRPr="00EA0464">
        <w:t xml:space="preserve"> sammanfattningsvis att den självständighet som kommer till uttryck i regeringsformens bestämmelse innebär att riks</w:t>
      </w:r>
      <w:r w:rsidR="00092CD8">
        <w:softHyphen/>
      </w:r>
      <w:r w:rsidRPr="00EA0464">
        <w:t>rev</w:t>
      </w:r>
      <w:r w:rsidR="00092CD8">
        <w:softHyphen/>
      </w:r>
      <w:r w:rsidRPr="00EA0464">
        <w:t xml:space="preserve">isorerna är självständiga i den granskande verksamhetens alla delar, inbegripet valet av vad som ska granskas, hur granskningen ska bedrivas och självklart också vilka slutsatser som ska dras av granskningen. I dessa delar är </w:t>
      </w:r>
      <w:r w:rsidR="00092CD8">
        <w:t>riks</w:t>
      </w:r>
      <w:r w:rsidR="00092CD8">
        <w:softHyphen/>
        <w:t xml:space="preserve">revisorerna </w:t>
      </w:r>
      <w:r w:rsidRPr="00EA0464">
        <w:t>också själv</w:t>
      </w:r>
      <w:r w:rsidRPr="00EA0464">
        <w:softHyphen/>
        <w:t>ständiga i förhållande till varandra. Myndigheten Riksrevisionen och dess ledning kan emeller</w:t>
      </w:r>
      <w:r w:rsidRPr="00EA0464">
        <w:softHyphen/>
        <w:t>tid inte anses vara mer själv</w:t>
      </w:r>
      <w:r w:rsidR="00092CD8">
        <w:softHyphen/>
      </w:r>
      <w:r w:rsidRPr="00EA0464">
        <w:t>ständig än andra myndigheter, eftersom myndigheten i ekonomiska och administrativa avseenden ska följa samma regelverk som andra myndig</w:t>
      </w:r>
      <w:r w:rsidRPr="00EA0464">
        <w:softHyphen/>
        <w:t>heter under riksdagen.</w:t>
      </w:r>
    </w:p>
    <w:p w:rsidR="00C86121" w:rsidRDefault="00C86121" w:rsidP="00C86121">
      <w:pPr>
        <w:pStyle w:val="R4"/>
      </w:pPr>
      <w:bookmarkStart w:id="29" w:name="_Toc485030889"/>
      <w:bookmarkStart w:id="30" w:name="_Toc490647663"/>
      <w:r>
        <w:t>Bestämmelsen om riksrevisorernas självständighet</w:t>
      </w:r>
      <w:bookmarkEnd w:id="29"/>
      <w:bookmarkEnd w:id="30"/>
      <w:r>
        <w:t xml:space="preserve"> </w:t>
      </w:r>
      <w:r w:rsidR="003313E1">
        <w:t>ändras endast redaktionellt</w:t>
      </w:r>
    </w:p>
    <w:p w:rsidR="00C86121" w:rsidRPr="00AF5C88" w:rsidRDefault="00C86121" w:rsidP="00C86121">
      <w:r>
        <w:t>Utredningen anser att riksrevisorernas självständighet i den granskande verksamheten alltjämt bör komma till uttryck i grundlagen och att den nuvarande regleringen i regeringsformen väl beskriver vad denna själv</w:t>
      </w:r>
      <w:r w:rsidR="00092CD8">
        <w:softHyphen/>
      </w:r>
      <w:r>
        <w:t xml:space="preserve">ständighet består i. Den nuvarande regleringen får </w:t>
      </w:r>
      <w:r w:rsidR="00E231BF">
        <w:t xml:space="preserve">enligt utredningen </w:t>
      </w:r>
      <w:r>
        <w:t xml:space="preserve">också anses stå väl i överensstämmelse med </w:t>
      </w:r>
      <w:r w:rsidR="00092CD8">
        <w:t xml:space="preserve">5 § </w:t>
      </w:r>
      <w:r>
        <w:t>Limadeklarationen</w:t>
      </w:r>
      <w:r w:rsidR="00D0127D">
        <w:t xml:space="preserve"> </w:t>
      </w:r>
      <w:r>
        <w:t>när det sägs att en SAI</w:t>
      </w:r>
      <w:r w:rsidR="00092CD8">
        <w:t xml:space="preserve"> (Supreme Audit Institution)</w:t>
      </w:r>
      <w:r>
        <w:t xml:space="preserve"> inte kan vara absolut oberoende eftersom den är en del av staten, att den likväl kan vara oberoende till sin funktion och organisation samt att dess existens och det oberoende som krävs ska regleras i grundlagen.</w:t>
      </w:r>
    </w:p>
    <w:p w:rsidR="00C86121" w:rsidRDefault="00030949" w:rsidP="00C86121">
      <w:pPr>
        <w:pStyle w:val="Normaltindrag"/>
      </w:pPr>
      <w:r>
        <w:t xml:space="preserve">Utredningen föreslår </w:t>
      </w:r>
      <w:r w:rsidR="00E231BF">
        <w:t xml:space="preserve">följaktligen bara </w:t>
      </w:r>
      <w:r>
        <w:t xml:space="preserve">att </w:t>
      </w:r>
      <w:r w:rsidR="00C86121">
        <w:t xml:space="preserve">13 kap. 8 § andra stycket </w:t>
      </w:r>
      <w:r w:rsidR="00CA5605">
        <w:t>regeringsformen</w:t>
      </w:r>
      <w:r w:rsidR="00C86121">
        <w:t xml:space="preserve"> omformuleras </w:t>
      </w:r>
      <w:r>
        <w:t xml:space="preserve">eftersom </w:t>
      </w:r>
      <w:r w:rsidR="00C86121">
        <w:t>bestämmelsen om antalet riks</w:t>
      </w:r>
      <w:r w:rsidR="00092CD8">
        <w:softHyphen/>
      </w:r>
      <w:r w:rsidR="00C86121">
        <w:t xml:space="preserve">revisorer </w:t>
      </w:r>
      <w:r>
        <w:t xml:space="preserve">föreslås </w:t>
      </w:r>
      <w:r w:rsidR="00C86121">
        <w:t>flyttas från regeringsfor</w:t>
      </w:r>
      <w:r w:rsidR="00C86121">
        <w:softHyphen/>
        <w:t>men till riksdagsordningen. Att regerings</w:t>
      </w:r>
      <w:r w:rsidR="00092CD8">
        <w:softHyphen/>
      </w:r>
      <w:r w:rsidR="00C86121">
        <w:t>formen inte längre reglerar antalet riksrevisorer innebär att det i bestämmelsen inte längre kan talas om riksrevi</w:t>
      </w:r>
      <w:r w:rsidR="00C86121">
        <w:softHyphen/>
        <w:t xml:space="preserve">sorer i plural. Den får i stället formuleras så att den avser ”en riksrevisor”. Omformuleringen innebär ingen ändring i sak. </w:t>
      </w:r>
    </w:p>
    <w:p w:rsidR="00C86121" w:rsidRDefault="00C86121" w:rsidP="00C86121">
      <w:pPr>
        <w:pStyle w:val="R3"/>
      </w:pPr>
      <w:r>
        <w:t>Remissinstanserna</w:t>
      </w:r>
    </w:p>
    <w:p w:rsidR="00587CC5" w:rsidRDefault="003313E1" w:rsidP="00083295">
      <w:r>
        <w:t xml:space="preserve">En majoritet av remissinstanserna tillstyrker förslaget eller har inget att invända mot det, däribland </w:t>
      </w:r>
      <w:r w:rsidR="004458DD">
        <w:rPr>
          <w:i/>
        </w:rPr>
        <w:t xml:space="preserve">Statskontoret </w:t>
      </w:r>
      <w:r w:rsidR="004458DD" w:rsidRPr="004458DD">
        <w:t>och</w:t>
      </w:r>
      <w:r w:rsidR="004458DD">
        <w:rPr>
          <w:i/>
        </w:rPr>
        <w:t xml:space="preserve"> </w:t>
      </w:r>
      <w:r w:rsidR="00587CC5">
        <w:rPr>
          <w:i/>
        </w:rPr>
        <w:t>Juridiska fakultetsnämnden vid Uppsala universitet</w:t>
      </w:r>
      <w:r>
        <w:t xml:space="preserve">. </w:t>
      </w:r>
      <w:r w:rsidR="004458DD" w:rsidRPr="004458DD">
        <w:rPr>
          <w:i/>
        </w:rPr>
        <w:t>Statskontoret</w:t>
      </w:r>
      <w:r w:rsidR="004458DD">
        <w:t xml:space="preserve"> anser vidare </w:t>
      </w:r>
      <w:r w:rsidR="005F031B">
        <w:t>att riksrevisorernas själv</w:t>
      </w:r>
      <w:r w:rsidR="00092CD8">
        <w:softHyphen/>
      </w:r>
      <w:r w:rsidR="005F031B">
        <w:t xml:space="preserve">ständighet gör </w:t>
      </w:r>
      <w:r w:rsidR="004458DD">
        <w:t xml:space="preserve">det </w:t>
      </w:r>
      <w:r w:rsidR="005F031B">
        <w:t xml:space="preserve">än mer </w:t>
      </w:r>
      <w:r w:rsidR="00092CD8">
        <w:t>nödvändigt</w:t>
      </w:r>
      <w:r w:rsidR="004458DD">
        <w:t xml:space="preserve"> att se över den nuvarande organisa</w:t>
      </w:r>
      <w:r w:rsidR="00092CD8">
        <w:softHyphen/>
      </w:r>
      <w:r w:rsidR="004458DD">
        <w:t>tionen</w:t>
      </w:r>
      <w:r w:rsidR="00092CD8">
        <w:t xml:space="preserve">, </w:t>
      </w:r>
      <w:r w:rsidR="005F031B">
        <w:t xml:space="preserve">eftersom självständigheten kombinerat med ett tredelat ledarskap bidrar till de problem som har uppmärksammats tidigare </w:t>
      </w:r>
      <w:r w:rsidR="001B3DC4">
        <w:t xml:space="preserve">och </w:t>
      </w:r>
      <w:r w:rsidR="005F031B">
        <w:t>som utredningen ska analysera närmare i sitt slutbetänkande</w:t>
      </w:r>
      <w:r w:rsidR="00092CD8">
        <w:t>.</w:t>
      </w:r>
    </w:p>
    <w:p w:rsidR="00083295" w:rsidRDefault="00083295" w:rsidP="00587CC5">
      <w:pPr>
        <w:pStyle w:val="Normaltindrag"/>
      </w:pPr>
      <w:r w:rsidRPr="00587CC5">
        <w:rPr>
          <w:i/>
        </w:rPr>
        <w:t>Riksrevisionen</w:t>
      </w:r>
      <w:r>
        <w:t xml:space="preserve"> </w:t>
      </w:r>
      <w:r w:rsidR="00587CC5">
        <w:t>instämmer i utredningens beskrivning och slutsatser va</w:t>
      </w:r>
      <w:r w:rsidR="0051291E">
        <w:t>d</w:t>
      </w:r>
      <w:r w:rsidR="00587CC5">
        <w:t xml:space="preserve"> gäller tillämpningen av internationella standarder </w:t>
      </w:r>
      <w:r w:rsidR="00092CD8">
        <w:t xml:space="preserve">(International Standards of Supreme Audit Institutions, </w:t>
      </w:r>
      <w:r w:rsidR="00587CC5">
        <w:t xml:space="preserve">Issai) och </w:t>
      </w:r>
      <w:r w:rsidR="00083A11">
        <w:t>tillägger</w:t>
      </w:r>
      <w:r w:rsidR="00587CC5">
        <w:t xml:space="preserve"> att </w:t>
      </w:r>
      <w:r w:rsidR="00872E57">
        <w:t>Riksrevisionen</w:t>
      </w:r>
      <w:r w:rsidR="00587CC5">
        <w:t xml:space="preserve"> i allt väsentligt följer de krav på oberoende som fastställs i Limadeklarationen. </w:t>
      </w:r>
    </w:p>
    <w:p w:rsidR="004B593A" w:rsidRPr="0031499E" w:rsidRDefault="004B593A" w:rsidP="00587CC5">
      <w:pPr>
        <w:pStyle w:val="Normaltindrag"/>
      </w:pPr>
      <w:r w:rsidRPr="004B593A">
        <w:rPr>
          <w:i/>
        </w:rPr>
        <w:t>Stockholms universitet</w:t>
      </w:r>
      <w:r>
        <w:t xml:space="preserve"> ifrågasätter varför skyddet för de enskilda revisorerna föreslås stärkas medan organisationens autonomi föreslås för</w:t>
      </w:r>
      <w:r w:rsidR="00092CD8">
        <w:softHyphen/>
      </w:r>
      <w:r>
        <w:t>svagas och att utredningen inte diskuterar hur förslagen är</w:t>
      </w:r>
      <w:r w:rsidR="004D2313">
        <w:t xml:space="preserve"> avsedda att fungera som en helhet</w:t>
      </w:r>
      <w:r>
        <w:t xml:space="preserve">. </w:t>
      </w:r>
      <w:r w:rsidR="003313E1">
        <w:t>Universitetet an</w:t>
      </w:r>
      <w:r w:rsidR="00083A11">
        <w:t>ser</w:t>
      </w:r>
      <w:r w:rsidR="003313E1">
        <w:t xml:space="preserve"> att p</w:t>
      </w:r>
      <w:r>
        <w:t>roblemen under 2016</w:t>
      </w:r>
      <w:r w:rsidR="0051291E">
        <w:t>,</w:t>
      </w:r>
      <w:r>
        <w:t xml:space="preserve"> och även det stora antalet </w:t>
      </w:r>
      <w:r>
        <w:lastRenderedPageBreak/>
        <w:t>i förtid avgångna riksrevisorer</w:t>
      </w:r>
      <w:r w:rsidR="0051291E">
        <w:t>,</w:t>
      </w:r>
      <w:r>
        <w:t xml:space="preserve"> snarare </w:t>
      </w:r>
      <w:r w:rsidR="003313E1">
        <w:t xml:space="preserve">beror </w:t>
      </w:r>
      <w:r>
        <w:t xml:space="preserve">på bristande styrnings- och ledningskapacitet inom riksdagen, och då inte minst </w:t>
      </w:r>
      <w:r w:rsidR="00092CD8">
        <w:t xml:space="preserve">när det gäller </w:t>
      </w:r>
      <w:r>
        <w:t xml:space="preserve">avseende chefsutnämningar, än </w:t>
      </w:r>
      <w:r w:rsidR="00872E57">
        <w:t xml:space="preserve">på </w:t>
      </w:r>
      <w:r>
        <w:t xml:space="preserve">brister i gällande lagstiftning. Med en bättre och starkare organisering av styrnings- och ledningsfunktionen minskar </w:t>
      </w:r>
      <w:r w:rsidR="003313E1">
        <w:t xml:space="preserve">enligt universitetet </w:t>
      </w:r>
      <w:r>
        <w:t xml:space="preserve">risken för den typ av händelser som </w:t>
      </w:r>
      <w:r w:rsidR="00FE11BD">
        <w:t xml:space="preserve">uppdagades under </w:t>
      </w:r>
      <w:r>
        <w:t xml:space="preserve">sommaren 2016, vilket i sin tur torde minska behovet av att i förtid skilja en riksrevisor från sitt uppdrag. Denna typ av frågor bör enligt </w:t>
      </w:r>
      <w:r w:rsidRPr="003313E1">
        <w:t>universitet</w:t>
      </w:r>
      <w:r w:rsidR="003313E1">
        <w:t>et</w:t>
      </w:r>
      <w:r>
        <w:t xml:space="preserve"> diskuteras innan man ger </w:t>
      </w:r>
      <w:r w:rsidRPr="0031499E">
        <w:t xml:space="preserve">sig i kast med att ändra grundlagen. </w:t>
      </w:r>
    </w:p>
    <w:p w:rsidR="00E76D95" w:rsidRPr="006B69BE" w:rsidRDefault="00E76D95" w:rsidP="00587CC5">
      <w:pPr>
        <w:pStyle w:val="Normaltindrag"/>
      </w:pPr>
      <w:r w:rsidRPr="0031499E">
        <w:rPr>
          <w:i/>
        </w:rPr>
        <w:t>Svea hovrätt</w:t>
      </w:r>
      <w:r w:rsidRPr="0031499E">
        <w:t xml:space="preserve"> framhåller att nuvarande hänvisning till lag i den nya lydelsen av 13 kap. 8 § regeringsformen </w:t>
      </w:r>
      <w:r w:rsidR="00092CD8">
        <w:t xml:space="preserve">har </w:t>
      </w:r>
      <w:r w:rsidRPr="0031499E">
        <w:t>placera</w:t>
      </w:r>
      <w:r w:rsidR="00092CD8">
        <w:t>t</w:t>
      </w:r>
      <w:r w:rsidRPr="0031499E">
        <w:t>s på ett sätt som träffar hela själv</w:t>
      </w:r>
      <w:r w:rsidR="00092CD8">
        <w:softHyphen/>
      </w:r>
      <w:r w:rsidRPr="0031499E">
        <w:t>ständig</w:t>
      </w:r>
      <w:r w:rsidR="00092CD8">
        <w:softHyphen/>
      </w:r>
      <w:r w:rsidRPr="0031499E">
        <w:t xml:space="preserve">hetsfrågan och </w:t>
      </w:r>
      <w:r w:rsidR="00092CD8">
        <w:t xml:space="preserve">att </w:t>
      </w:r>
      <w:r w:rsidRPr="0031499E">
        <w:t xml:space="preserve">utredningen inte uttryckligen </w:t>
      </w:r>
      <w:r w:rsidR="00092CD8" w:rsidRPr="0031499E">
        <w:t xml:space="preserve">berör </w:t>
      </w:r>
      <w:r w:rsidRPr="0031499E">
        <w:t xml:space="preserve">om det är tänkt </w:t>
      </w:r>
      <w:r w:rsidR="00092CD8">
        <w:t xml:space="preserve">att </w:t>
      </w:r>
      <w:r w:rsidRPr="0031499E">
        <w:t>medföra en förändring i sak eller inte.</w:t>
      </w:r>
    </w:p>
    <w:p w:rsidR="00C86121" w:rsidRPr="006B69BE" w:rsidRDefault="00C86121" w:rsidP="00C86121">
      <w:pPr>
        <w:pStyle w:val="R3"/>
      </w:pPr>
      <w:r w:rsidRPr="006B69BE">
        <w:t xml:space="preserve">Skälen för riksdagsstyrelsens förslag </w:t>
      </w:r>
    </w:p>
    <w:p w:rsidR="001B3DC4" w:rsidRDefault="00950EE7" w:rsidP="002413E8">
      <w:r>
        <w:t xml:space="preserve">Till följd av förslaget att det i regeringsformen ska anges att Riksrevisionen leds av en eller flera riksrevisorer i stället för av tre revisorer föreslås en ändring i 13 kap. 8 § andra stycket regeringsformen som anger att </w:t>
      </w:r>
      <w:r w:rsidR="00C52B32">
        <w:t xml:space="preserve">en </w:t>
      </w:r>
      <w:r>
        <w:t>riksrevisor beslutar självständigt</w:t>
      </w:r>
      <w:r w:rsidR="004B7541">
        <w:t xml:space="preserve">. </w:t>
      </w:r>
      <w:r>
        <w:t xml:space="preserve">Den </w:t>
      </w:r>
      <w:r w:rsidR="004374CD">
        <w:t xml:space="preserve">av utredningen </w:t>
      </w:r>
      <w:r>
        <w:t xml:space="preserve">föreslagna ändringen </w:t>
      </w:r>
      <w:r w:rsidR="002413E8">
        <w:t xml:space="preserve">är inte avsedd att </w:t>
      </w:r>
      <w:r>
        <w:t>innebär</w:t>
      </w:r>
      <w:r w:rsidR="002413E8">
        <w:t>a</w:t>
      </w:r>
      <w:r>
        <w:t xml:space="preserve"> någon förändring i sak av självständigheten i fråga om vad som ska granskas, hur granskningen ska bedrivas och vilka slutsatser en revisor kan dra av granskningen. </w:t>
      </w:r>
    </w:p>
    <w:p w:rsidR="00E231BF" w:rsidRPr="00E231BF" w:rsidRDefault="002413E8" w:rsidP="0031499E">
      <w:pPr>
        <w:pStyle w:val="Normaltindrag"/>
      </w:pPr>
      <w:r w:rsidRPr="00950EE7">
        <w:t xml:space="preserve">Med anledning </w:t>
      </w:r>
      <w:r>
        <w:t xml:space="preserve">av </w:t>
      </w:r>
      <w:r w:rsidRPr="00932DE0">
        <w:rPr>
          <w:i/>
        </w:rPr>
        <w:t>Svea hovrätts</w:t>
      </w:r>
      <w:r>
        <w:t xml:space="preserve"> remissynpunkt får riksdagsstyrelsen anföra följande. </w:t>
      </w:r>
      <w:r w:rsidR="00E231BF" w:rsidRPr="0031499E">
        <w:t xml:space="preserve">Riksdagsstyrelsen delar utredningens bedömning att riksrevisorernas självständighet </w:t>
      </w:r>
      <w:r>
        <w:t>beskrivs väl</w:t>
      </w:r>
      <w:r w:rsidR="00083A11" w:rsidRPr="00083A11">
        <w:t xml:space="preserve"> </w:t>
      </w:r>
      <w:r w:rsidR="00083A11" w:rsidRPr="0031499E">
        <w:t>i regeri</w:t>
      </w:r>
      <w:r w:rsidR="00083A11">
        <w:t>ngsformen</w:t>
      </w:r>
      <w:r>
        <w:t xml:space="preserve">. </w:t>
      </w:r>
      <w:r w:rsidR="00E76D95" w:rsidRPr="0031499E">
        <w:t>De</w:t>
      </w:r>
      <w:r w:rsidR="00D0127D" w:rsidRPr="0031499E">
        <w:t xml:space="preserve">n föreslagna ändringen </w:t>
      </w:r>
      <w:r w:rsidR="00E76D95" w:rsidRPr="0031499E">
        <w:t>i 13</w:t>
      </w:r>
      <w:r w:rsidR="00083A11">
        <w:t> </w:t>
      </w:r>
      <w:r w:rsidR="00E76D95" w:rsidRPr="0031499E">
        <w:t>kap. 8 § regeringsformen innebär inte någon för</w:t>
      </w:r>
      <w:r w:rsidR="00092CD8">
        <w:softHyphen/>
      </w:r>
      <w:r w:rsidR="00E76D95" w:rsidRPr="0031499E">
        <w:t>ändring i sak av en riks</w:t>
      </w:r>
      <w:r w:rsidR="00083A11">
        <w:softHyphen/>
      </w:r>
      <w:r w:rsidR="00E76D95" w:rsidRPr="0031499E">
        <w:t>revisors självständighet i fråga om vad som ska granskas, hur granskningen ska bedrivas och vilka slutsatser en revisor kan dra av granskningen.</w:t>
      </w:r>
      <w:r w:rsidR="00B139E5" w:rsidRPr="0031499E">
        <w:t xml:space="preserve"> </w:t>
      </w:r>
      <w:r w:rsidR="00FE11BD" w:rsidRPr="0031499E">
        <w:t xml:space="preserve">Riksdagsstyrelsen </w:t>
      </w:r>
      <w:r w:rsidR="00EA1C33">
        <w:t xml:space="preserve">konstaterar </w:t>
      </w:r>
      <w:r w:rsidR="00FE11BD" w:rsidRPr="0031499E">
        <w:t>att de</w:t>
      </w:r>
      <w:r w:rsidR="00B139E5" w:rsidRPr="0031499E">
        <w:t xml:space="preserve">t </w:t>
      </w:r>
      <w:r w:rsidR="00FE11BD" w:rsidRPr="0031499E">
        <w:t>redan i</w:t>
      </w:r>
      <w:r w:rsidR="00B139E5" w:rsidRPr="0031499E">
        <w:t xml:space="preserve"> dag</w:t>
      </w:r>
      <w:r w:rsidR="00FE11BD" w:rsidRPr="0031499E">
        <w:t xml:space="preserve"> är </w:t>
      </w:r>
      <w:r w:rsidR="00B139E5" w:rsidRPr="0031499E">
        <w:t xml:space="preserve">möjligt att i lag föreskriva vad en riksrevisor ska granska, men </w:t>
      </w:r>
      <w:r w:rsidR="00FE11BD" w:rsidRPr="0031499E">
        <w:t xml:space="preserve">det är inte </w:t>
      </w:r>
      <w:r w:rsidR="00B139E5" w:rsidRPr="0031499E">
        <w:t xml:space="preserve">möjligt att genom lag </w:t>
      </w:r>
      <w:r w:rsidR="0090796C" w:rsidRPr="0031499E">
        <w:t xml:space="preserve">inskränka </w:t>
      </w:r>
      <w:r w:rsidR="00B139E5" w:rsidRPr="0031499E">
        <w:t xml:space="preserve">vad en riksrevisor får granska. </w:t>
      </w:r>
      <w:r w:rsidR="00FE11BD" w:rsidRPr="0031499E">
        <w:t>Dett</w:t>
      </w:r>
      <w:r w:rsidR="00877632">
        <w:t>a</w:t>
      </w:r>
      <w:r w:rsidR="00FE11BD" w:rsidRPr="0031499E">
        <w:t xml:space="preserve"> </w:t>
      </w:r>
      <w:r>
        <w:t xml:space="preserve">bör </w:t>
      </w:r>
      <w:r w:rsidR="00083A11">
        <w:t xml:space="preserve">dock </w:t>
      </w:r>
      <w:r w:rsidR="00FE11BD" w:rsidRPr="0031499E">
        <w:t xml:space="preserve">förtydligas </w:t>
      </w:r>
      <w:r>
        <w:t xml:space="preserve">på så sätt att </w:t>
      </w:r>
      <w:r w:rsidR="00FE11BD" w:rsidRPr="0031499E">
        <w:t xml:space="preserve">andra stycket delas upp i två meningar. </w:t>
      </w:r>
    </w:p>
    <w:p w:rsidR="00C86121" w:rsidRDefault="00092CD8" w:rsidP="003313E1">
      <w:pPr>
        <w:pStyle w:val="Normaltindrag"/>
      </w:pPr>
      <w:r>
        <w:t>När det gäller</w:t>
      </w:r>
      <w:r w:rsidR="004B593A">
        <w:t xml:space="preserve"> </w:t>
      </w:r>
      <w:r w:rsidR="004B593A" w:rsidRPr="004B593A">
        <w:rPr>
          <w:i/>
        </w:rPr>
        <w:t>Stockholms universitets</w:t>
      </w:r>
      <w:r w:rsidR="004B593A">
        <w:t xml:space="preserve"> remissvar vill riksdagsstyrelsen framhålla att Riksrevisionen är en självständig myndighet vars styrning regleras i grundlag och lag. </w:t>
      </w:r>
      <w:r w:rsidR="006769ED">
        <w:t xml:space="preserve">Händelserna </w:t>
      </w:r>
      <w:r w:rsidR="00FE11BD">
        <w:t xml:space="preserve">som uppdagades </w:t>
      </w:r>
      <w:r w:rsidR="00FA7F39">
        <w:t>under sommaren 2016</w:t>
      </w:r>
      <w:r w:rsidR="00EB3B64">
        <w:t>,</w:t>
      </w:r>
      <w:r w:rsidR="00FA7F39">
        <w:t xml:space="preserve"> som Stockholms universitet hänvisar till</w:t>
      </w:r>
      <w:r w:rsidR="00EB3B64">
        <w:t>,</w:t>
      </w:r>
      <w:r w:rsidR="006A0E29">
        <w:t xml:space="preserve"> resulterade i den </w:t>
      </w:r>
      <w:r w:rsidR="003313E1">
        <w:t>utredning vars delbetänkande ligger till grund för denna framställning</w:t>
      </w:r>
      <w:r w:rsidR="00FA7F39">
        <w:t xml:space="preserve">. </w:t>
      </w:r>
      <w:r w:rsidR="006769ED">
        <w:t>Riksdags</w:t>
      </w:r>
      <w:r>
        <w:softHyphen/>
      </w:r>
      <w:r w:rsidR="006769ED">
        <w:t xml:space="preserve">styrelsen </w:t>
      </w:r>
      <w:r w:rsidR="006A0E29">
        <w:t xml:space="preserve">vill särskilt framhålla </w:t>
      </w:r>
      <w:r w:rsidR="006769ED">
        <w:t xml:space="preserve">att utredningen </w:t>
      </w:r>
      <w:r w:rsidR="006A0E29">
        <w:t>poängterar</w:t>
      </w:r>
      <w:r w:rsidR="006769ED">
        <w:t xml:space="preserve"> att förändringar av grundlagarna bör göras </w:t>
      </w:r>
      <w:r w:rsidR="004D2313">
        <w:t xml:space="preserve">med </w:t>
      </w:r>
      <w:r w:rsidR="006769ED">
        <w:t>försiktig</w:t>
      </w:r>
      <w:r w:rsidR="004D2313">
        <w:t>he</w:t>
      </w:r>
      <w:r w:rsidR="006769ED">
        <w:t xml:space="preserve">t och efter noggranna överväganden, vilket </w:t>
      </w:r>
      <w:r w:rsidR="006A0E29">
        <w:t xml:space="preserve">enligt riksdagsstyrelsen </w:t>
      </w:r>
      <w:r w:rsidR="002C50D5">
        <w:t xml:space="preserve">också kännetecknar </w:t>
      </w:r>
      <w:r w:rsidR="006769ED">
        <w:t>de föreslagna ändringarn</w:t>
      </w:r>
      <w:r w:rsidR="002C50D5">
        <w:t xml:space="preserve">a. </w:t>
      </w:r>
      <w:r w:rsidR="006769ED">
        <w:t xml:space="preserve">Utredningen har </w:t>
      </w:r>
      <w:r w:rsidR="006A0E29">
        <w:t xml:space="preserve">uppgett att uppdraget med att klarlägga hur ordningen med tre riksrevisorer fungerat och överväga fördelar och nackdelar med den nuvarande ordningen </w:t>
      </w:r>
      <w:r w:rsidR="006769ED">
        <w:t xml:space="preserve">kommer att </w:t>
      </w:r>
      <w:r w:rsidR="006A0E29">
        <w:t>redovisas</w:t>
      </w:r>
      <w:r w:rsidR="0051291E">
        <w:t xml:space="preserve"> i </w:t>
      </w:r>
      <w:r w:rsidR="006769ED">
        <w:t>slutbetänkande</w:t>
      </w:r>
      <w:r w:rsidR="0051291E">
        <w:t>t</w:t>
      </w:r>
      <w:r w:rsidR="006A0E29">
        <w:t>. Det saknas enligt riksdagsstyrelsen skäl att föreg</w:t>
      </w:r>
      <w:r w:rsidR="00872E57">
        <w:t xml:space="preserve">ripa </w:t>
      </w:r>
      <w:r w:rsidR="006A0E29">
        <w:t xml:space="preserve">utredningens </w:t>
      </w:r>
      <w:r w:rsidR="00EB3B64">
        <w:t xml:space="preserve">överväganden </w:t>
      </w:r>
      <w:r w:rsidR="006A0E29">
        <w:t>i de</w:t>
      </w:r>
      <w:r w:rsidR="00083A11">
        <w:t>ssa delar</w:t>
      </w:r>
      <w:r w:rsidR="00FA7F39">
        <w:t>.</w:t>
      </w:r>
    </w:p>
    <w:p w:rsidR="00A85CC7" w:rsidRDefault="00A85CC7" w:rsidP="00715BEB">
      <w:pPr>
        <w:pStyle w:val="Rubrik2"/>
        <w:spacing w:after="120"/>
      </w:pPr>
      <w:bookmarkStart w:id="31" w:name="_Toc494366583"/>
      <w:r w:rsidRPr="00A96BE3">
        <w:lastRenderedPageBreak/>
        <w:t>Grunder</w:t>
      </w:r>
      <w:r w:rsidR="001847BB">
        <w:t>na</w:t>
      </w:r>
      <w:r w:rsidRPr="00A96BE3">
        <w:t xml:space="preserve"> för att skilja en riksrevisor från uppdraget</w:t>
      </w:r>
      <w:r w:rsidR="001847BB">
        <w:t xml:space="preserve"> ändras inte</w:t>
      </w:r>
      <w:bookmarkEnd w:id="31"/>
    </w:p>
    <w:p w:rsidR="00A85CC7" w:rsidRPr="00A85CC7" w:rsidRDefault="00A85CC7" w:rsidP="00A85CC7">
      <w:pPr>
        <w:pStyle w:val="Normalrutafet"/>
      </w:pPr>
      <w:r>
        <w:t>Riksdagsstyrelsens bedömning</w:t>
      </w:r>
      <w:r w:rsidRPr="00A85CC7">
        <w:t>:</w:t>
      </w:r>
      <w:r>
        <w:rPr>
          <w:b w:val="0"/>
        </w:rPr>
        <w:t xml:space="preserve"> De nuvarande grunde</w:t>
      </w:r>
      <w:r w:rsidR="001847BB">
        <w:rPr>
          <w:b w:val="0"/>
        </w:rPr>
        <w:t xml:space="preserve">rna </w:t>
      </w:r>
      <w:r>
        <w:rPr>
          <w:b w:val="0"/>
        </w:rPr>
        <w:t xml:space="preserve">för skiljande av en riksrevisor från uppdraget </w:t>
      </w:r>
      <w:r w:rsidR="00D0127D">
        <w:rPr>
          <w:b w:val="0"/>
        </w:rPr>
        <w:t>ska</w:t>
      </w:r>
      <w:r w:rsidR="00121385">
        <w:rPr>
          <w:b w:val="0"/>
        </w:rPr>
        <w:t xml:space="preserve"> inte </w:t>
      </w:r>
      <w:r>
        <w:rPr>
          <w:b w:val="0"/>
        </w:rPr>
        <w:t xml:space="preserve">ändras. </w:t>
      </w:r>
    </w:p>
    <w:p w:rsidR="00855DA5" w:rsidRDefault="00855DA5" w:rsidP="00855DA5">
      <w:pPr>
        <w:pStyle w:val="R3"/>
      </w:pPr>
      <w:r>
        <w:t>Utredningens överväganden och förslag</w:t>
      </w:r>
    </w:p>
    <w:p w:rsidR="00855DA5" w:rsidRDefault="00855DA5" w:rsidP="00855DA5">
      <w:bookmarkStart w:id="32" w:name="_Toc481152820"/>
      <w:bookmarkStart w:id="33" w:name="_Toc481504893"/>
      <w:bookmarkStart w:id="34" w:name="_Toc481585251"/>
      <w:bookmarkStart w:id="35" w:name="_Toc482006703"/>
      <w:bookmarkStart w:id="36" w:name="_Toc481152821"/>
      <w:bookmarkStart w:id="37" w:name="_Toc481504894"/>
      <w:bookmarkStart w:id="38" w:name="_Toc481585252"/>
      <w:bookmarkStart w:id="39" w:name="_Toc482006704"/>
      <w:bookmarkEnd w:id="32"/>
      <w:bookmarkEnd w:id="33"/>
      <w:bookmarkEnd w:id="34"/>
      <w:bookmarkEnd w:id="35"/>
      <w:bookmarkEnd w:id="36"/>
      <w:bookmarkEnd w:id="37"/>
      <w:bookmarkEnd w:id="38"/>
      <w:bookmarkEnd w:id="39"/>
      <w:r w:rsidRPr="00FC7AF8">
        <w:t xml:space="preserve">Riksdagen får, enligt 13 kap. 8 § första stycket andra meningen </w:t>
      </w:r>
      <w:r w:rsidR="00E52DDD">
        <w:t>regeringsformen</w:t>
      </w:r>
      <w:r w:rsidRPr="00FC7AF8">
        <w:t xml:space="preserve">, skilja en riksrevisor från uppdraget endast om riksrevisorn inte längre uppfyller de krav som gäller för uppdraget eller om riksrevisorn gjort sig skyldig till </w:t>
      </w:r>
      <w:r w:rsidR="00F62B14">
        <w:t xml:space="preserve">en </w:t>
      </w:r>
      <w:r w:rsidRPr="00FC7AF8">
        <w:t xml:space="preserve">allvarlig försummelse. I 13 kap. 7 § </w:t>
      </w:r>
      <w:r w:rsidR="00E52DDD">
        <w:t>riksdagsordningen</w:t>
      </w:r>
      <w:r w:rsidRPr="00FC7AF8">
        <w:t xml:space="preserve"> anges att entledigande sker på begäran av kon</w:t>
      </w:r>
      <w:r>
        <w:softHyphen/>
      </w:r>
      <w:r w:rsidRPr="00FC7AF8">
        <w:t>stitutionsutskottet.</w:t>
      </w:r>
      <w:r>
        <w:t xml:space="preserve"> </w:t>
      </w:r>
    </w:p>
    <w:p w:rsidR="00290AFD" w:rsidRDefault="00855DA5" w:rsidP="00855DA5">
      <w:pPr>
        <w:pStyle w:val="Normaltindrag"/>
      </w:pPr>
      <w:r w:rsidRPr="00FC7AF8">
        <w:t>När det gäller JO får riksdagen, enligt 13</w:t>
      </w:r>
      <w:r>
        <w:t xml:space="preserve"> kap. 4 § </w:t>
      </w:r>
      <w:r w:rsidR="00E52DDD">
        <w:t>riksdagsordningen</w:t>
      </w:r>
      <w:r>
        <w:t>, på begäran av kon</w:t>
      </w:r>
      <w:r w:rsidRPr="00FC7AF8">
        <w:t>stitutionsutskottet</w:t>
      </w:r>
      <w:r w:rsidR="00E52DDD">
        <w:t>,</w:t>
      </w:r>
      <w:r w:rsidRPr="00FC7AF8">
        <w:t xml:space="preserve"> entlediga en ombudsman el</w:t>
      </w:r>
      <w:r>
        <w:t>ler en ställ</w:t>
      </w:r>
      <w:r w:rsidR="00092CD8">
        <w:softHyphen/>
      </w:r>
      <w:r>
        <w:t>företrädande ombuds</w:t>
      </w:r>
      <w:r w:rsidRPr="00FC7AF8">
        <w:t>man som inte har riksdagens förtroende.</w:t>
      </w:r>
    </w:p>
    <w:p w:rsidR="00124C15" w:rsidRDefault="00124C15" w:rsidP="00124C15">
      <w:pPr>
        <w:pStyle w:val="Normaltindrag"/>
      </w:pPr>
      <w:r>
        <w:t>En grund för entledigande som enligt utredningen har ansett</w:t>
      </w:r>
      <w:r w:rsidR="00EB3B64">
        <w:t>s</w:t>
      </w:r>
      <w:r>
        <w:t xml:space="preserve"> följa av de </w:t>
      </w:r>
      <w:r w:rsidR="000F1701" w:rsidRPr="008D35DB">
        <w:t>formella behö</w:t>
      </w:r>
      <w:r w:rsidRPr="008D35DB">
        <w:t>righetskraven</w:t>
      </w:r>
      <w:r>
        <w:t xml:space="preserve"> är att en riksrevisor på grund av sjukdom som beräknas pågå under längre tid inte längre kan utföra sina uppgifter. </w:t>
      </w:r>
      <w:r w:rsidR="00B770AA">
        <w:t>D</w:t>
      </w:r>
      <w:r>
        <w:t xml:space="preserve">etta bör enligt utredningens mening </w:t>
      </w:r>
      <w:r w:rsidR="00FE11BD">
        <w:t xml:space="preserve">inte </w:t>
      </w:r>
      <w:r>
        <w:t xml:space="preserve">ifrågasättas. En </w:t>
      </w:r>
      <w:r w:rsidR="00FE11BD">
        <w:t xml:space="preserve">fortsatt </w:t>
      </w:r>
      <w:r>
        <w:t>grund för entledigande bör därför även fortsättningsvis vara att riksrevisorn inte längre uppfyller de krav som gäller för uppdraget.</w:t>
      </w:r>
      <w:r w:rsidR="004E31E2">
        <w:t xml:space="preserve"> </w:t>
      </w:r>
      <w:r>
        <w:t>Utredningen anser att någon ändring av de formella behörighetskraven inte bör komma i fråga och att brister i dessa avseenden bör leda till att en riksrevisor skiljs från uppdraget.</w:t>
      </w:r>
    </w:p>
    <w:p w:rsidR="00124C15" w:rsidRDefault="00124C15" w:rsidP="00124C15">
      <w:pPr>
        <w:pStyle w:val="Normaltindrag"/>
      </w:pPr>
      <w:r w:rsidRPr="00840B73">
        <w:t>Den nuvarande grunden ”</w:t>
      </w:r>
      <w:r w:rsidRPr="008D35DB">
        <w:t>allvarlig försummelse”</w:t>
      </w:r>
      <w:r w:rsidRPr="00840B73">
        <w:t xml:space="preserve"> i 13 kap. 8 § </w:t>
      </w:r>
      <w:r>
        <w:t>regerings</w:t>
      </w:r>
      <w:r w:rsidR="00092CD8">
        <w:softHyphen/>
      </w:r>
      <w:r>
        <w:t>formen</w:t>
      </w:r>
      <w:r w:rsidRPr="00840B73">
        <w:t xml:space="preserve"> är en objektiv grund som innebär att de kriterier som anges i bestämmelsen måste vara uppfyllda för att en riksrevisor ska k</w:t>
      </w:r>
      <w:r>
        <w:t>unna skiljas från sitt uppdrag.</w:t>
      </w:r>
      <w:r w:rsidRPr="005C6215">
        <w:t xml:space="preserve"> </w:t>
      </w:r>
    </w:p>
    <w:p w:rsidR="00124C15" w:rsidRDefault="00124C15" w:rsidP="00124C15">
      <w:pPr>
        <w:pStyle w:val="Normaltindrag"/>
      </w:pPr>
      <w:r>
        <w:t xml:space="preserve">Begreppet allvarlig försummelse har enligt utredningen </w:t>
      </w:r>
      <w:r w:rsidR="00EA1C33">
        <w:t>beskrivits</w:t>
      </w:r>
      <w:r>
        <w:t xml:space="preserve"> som</w:t>
      </w:r>
      <w:r w:rsidRPr="00A174B9">
        <w:t xml:space="preserve"> ett svårtolkat begrepp i det att en försummelse definitions</w:t>
      </w:r>
      <w:r>
        <w:softHyphen/>
      </w:r>
      <w:r w:rsidRPr="00A174B9">
        <w:t>mässigt inte är något all</w:t>
      </w:r>
      <w:r>
        <w:t>v</w:t>
      </w:r>
      <w:r w:rsidRPr="00A174B9">
        <w:t xml:space="preserve">arligt, varför orden inte fungerar väl ihop. </w:t>
      </w:r>
    </w:p>
    <w:p w:rsidR="00124C15" w:rsidRDefault="00124C15" w:rsidP="00124C15">
      <w:pPr>
        <w:pStyle w:val="Normaltindrag"/>
      </w:pPr>
      <w:r w:rsidRPr="005F275A">
        <w:t>Det är givet att det finns flera i hög grad klandervärda handlanden som vid en prövning kan anses innebära att en befattningshavare grovt har åsidosatt sina uppgifter, utan att dessa handlanden uttömmande låter sig anges i lag eller förarbeten. En mycket viktig uppgift för riksrevisorer</w:t>
      </w:r>
      <w:r>
        <w:t>na</w:t>
      </w:r>
      <w:r w:rsidRPr="005F275A">
        <w:t xml:space="preserve"> är att leda myndig</w:t>
      </w:r>
      <w:r w:rsidR="00542BAF">
        <w:softHyphen/>
      </w:r>
      <w:r w:rsidRPr="005F275A">
        <w:t>heten Riksrevisionen. Att t.ex. åsidosätta denna uppgift genom allvarlig misskötsel av myndigheten i ekonomiskt eller administrativt hän</w:t>
      </w:r>
      <w:r w:rsidR="00092CD8">
        <w:softHyphen/>
      </w:r>
      <w:r w:rsidRPr="005F275A">
        <w:t>seende kan enligt utredningens mening utgöra en allvarlig försummelse.</w:t>
      </w:r>
      <w:r>
        <w:t xml:space="preserve"> Lednings</w:t>
      </w:r>
      <w:r w:rsidR="00542BAF">
        <w:softHyphen/>
      </w:r>
      <w:r>
        <w:t>uppgiften kan givetvis åsidosättas även på andra sätt, t.ex. genom att en riks</w:t>
      </w:r>
      <w:r w:rsidR="00542BAF">
        <w:softHyphen/>
      </w:r>
      <w:r>
        <w:t xml:space="preserve">revisor utan att göra sig skyldig till brott handlar eller uppträder på ett sådant sätt att det allvarligt skadar den tillit hos de anställda som fordras för att uppgiften ska kunna fullgöras. </w:t>
      </w:r>
    </w:p>
    <w:p w:rsidR="00124C15" w:rsidRDefault="00124C15" w:rsidP="00124C15">
      <w:pPr>
        <w:pStyle w:val="Normaltindrag"/>
      </w:pPr>
      <w:r>
        <w:lastRenderedPageBreak/>
        <w:t>Allvarlig försummelse kan enligt utredningen bestå i ett handlande eller en underlåtenhet att handla av mer allvarligt slag, men också i flera fall av handlande eller underlåtenhet som var</w:t>
      </w:r>
      <w:r w:rsidR="00F62B14">
        <w:t>t</w:t>
      </w:r>
      <w:r>
        <w:t xml:space="preserve"> för sig inte når upp till den nivån men som sammantaget </w:t>
      </w:r>
      <w:r w:rsidR="00FE11BD">
        <w:t xml:space="preserve">får anses </w:t>
      </w:r>
      <w:r>
        <w:t>innebär</w:t>
      </w:r>
      <w:r w:rsidR="00092CD8">
        <w:t>a</w:t>
      </w:r>
      <w:r>
        <w:t xml:space="preserve"> ett grovt åsidosättande av uppgifterna.</w:t>
      </w:r>
    </w:p>
    <w:p w:rsidR="00124C15" w:rsidRDefault="00124C15" w:rsidP="00124C15">
      <w:pPr>
        <w:pStyle w:val="Normaltindrag"/>
      </w:pPr>
      <w:r w:rsidRPr="00B770AA">
        <w:t>När det gäller brottslighet som grund för entledigande ska det framför allt vara brottslighet som skett inom ramen för uppdraget som bör leda till ent</w:t>
      </w:r>
      <w:r w:rsidR="00542BAF">
        <w:softHyphen/>
      </w:r>
      <w:r w:rsidRPr="00B770AA">
        <w:t>ledigande. Annan brottslighet bör också kunna utgöra grund för entledigande om den är sådan att den kan medföra bristande förtroende för riksrevisorn eller för Riksrevisionen som myndighet.</w:t>
      </w:r>
      <w:r w:rsidRPr="00B770AA">
        <w:rPr>
          <w:rStyle w:val="Fotnotsreferens"/>
        </w:rPr>
        <w:footnoteReference w:id="6"/>
      </w:r>
      <w:r w:rsidRPr="00B770AA">
        <w:t xml:space="preserve"> Det bör </w:t>
      </w:r>
      <w:r w:rsidR="00B770AA" w:rsidRPr="00B770AA">
        <w:t xml:space="preserve">enligt utredningen </w:t>
      </w:r>
      <w:r w:rsidRPr="00B770AA">
        <w:t>fordras att riksrevisorn genom ett lagakraftvunnet avgörande förklarats skyldig till brottet.</w:t>
      </w:r>
      <w:r w:rsidR="00FE11BD">
        <w:t xml:space="preserve"> </w:t>
      </w:r>
      <w:r>
        <w:t>Det ankommer ytterst på riksdagen att när frågan om entledigande prövas avgöra om ett visst handlande eller en underlåtenhet kan betraktas som ett grovt åsidosättande av uppgiften och därmed anses utgöra en allvarlig försummelse.</w:t>
      </w:r>
    </w:p>
    <w:p w:rsidR="00F62B14" w:rsidRDefault="00B770AA" w:rsidP="00124C15">
      <w:pPr>
        <w:pStyle w:val="Normaltindrag"/>
      </w:pPr>
      <w:r>
        <w:t xml:space="preserve">Utredningen har undersökt alternativa grunder för att skilja en riksrevisor från uppdraget. </w:t>
      </w:r>
      <w:r w:rsidRPr="00B770AA">
        <w:t xml:space="preserve">Den som utnämnts till ordinarie domare får enligt 11 kap. 7 § första stycket </w:t>
      </w:r>
      <w:r w:rsidR="0048614B">
        <w:t>regeringsformen</w:t>
      </w:r>
      <w:r w:rsidRPr="00B770AA">
        <w:t xml:space="preserve"> skiljas från anställningen endast om han eller hon ”genom brott eller grovt eller upprepat åsidosättande av skyldigheterna i anställningen har visat sig uppenbart olämplig att inneha anställningen”. Skiljande från anställningen kan också ske om </w:t>
      </w:r>
      <w:r w:rsidR="00195029">
        <w:t xml:space="preserve">domaren </w:t>
      </w:r>
      <w:r w:rsidRPr="00B770AA">
        <w:t>har uppnått gällande pen</w:t>
      </w:r>
      <w:r w:rsidR="003859D3">
        <w:t>-</w:t>
      </w:r>
      <w:r w:rsidRPr="00B770AA">
        <w:t>sionsålder eller enligt lag är skyldig att avgå på grund av varaktig förlust av arbetsförmågan</w:t>
      </w:r>
      <w:r>
        <w:t xml:space="preserve">. </w:t>
      </w:r>
    </w:p>
    <w:p w:rsidR="00124C15" w:rsidRPr="005030F8" w:rsidRDefault="00124C15" w:rsidP="00124C15">
      <w:pPr>
        <w:pStyle w:val="Normaltindrag"/>
      </w:pPr>
      <w:r w:rsidRPr="005030F8">
        <w:t>Enligt utred</w:t>
      </w:r>
      <w:r w:rsidRPr="005030F8">
        <w:softHyphen/>
        <w:t xml:space="preserve">ningen framstår </w:t>
      </w:r>
      <w:r w:rsidRPr="00B770AA">
        <w:t>grunderna för att skilja domare</w:t>
      </w:r>
      <w:r w:rsidRPr="005030F8">
        <w:t xml:space="preserve"> från anställningen som mindre väl lämpade att ersätta </w:t>
      </w:r>
      <w:r w:rsidR="00F62B14">
        <w:t xml:space="preserve">grunden </w:t>
      </w:r>
      <w:r w:rsidRPr="005030F8">
        <w:t>allvarlig försummelse</w:t>
      </w:r>
      <w:r w:rsidR="00195029">
        <w:t xml:space="preserve"> som gäller för en riksrevisor</w:t>
      </w:r>
      <w:r w:rsidRPr="005030F8">
        <w:t>. De grun</w:t>
      </w:r>
      <w:r w:rsidRPr="005030F8">
        <w:softHyphen/>
        <w:t>derna är avsedda att utgöra en garanti för den dömande maktens självständig</w:t>
      </w:r>
      <w:r w:rsidRPr="005030F8">
        <w:softHyphen/>
        <w:t>het. Den dömande makten har ett befogat anspråk på oberoende i förhållande till såväl den lagstiftande som den verkställande makten och har ytterst till uppgift att se till att de övriga statsmakterna utövar sin verksamhet inom ramen för grundlag, konventions</w:t>
      </w:r>
      <w:r w:rsidR="00542BAF">
        <w:softHyphen/>
      </w:r>
      <w:r w:rsidRPr="005030F8">
        <w:t>åtaganden och unionsrätt</w:t>
      </w:r>
      <w:r w:rsidR="000F1701">
        <w:t>sliga förpliktelser. Det är där</w:t>
      </w:r>
      <w:r w:rsidRPr="005030F8">
        <w:t>för väsentligt med ett uppenbarhetskrav och en</w:t>
      </w:r>
      <w:r w:rsidR="00B770AA">
        <w:t xml:space="preserve"> </w:t>
      </w:r>
      <w:r w:rsidRPr="005030F8">
        <w:t>restriktiv tillämpning. Uppdraget som riksrevisor är trots allt</w:t>
      </w:r>
      <w:r w:rsidR="00195029">
        <w:t xml:space="preserve"> dessutom </w:t>
      </w:r>
      <w:r w:rsidRPr="005030F8">
        <w:t xml:space="preserve">ett förtroendeuppdrag. Den som grovt åsidosatt sina uppgifter eller gjort sig skyldig till brott måste </w:t>
      </w:r>
      <w:r w:rsidR="00FE11BD">
        <w:t xml:space="preserve">enligt utredningen </w:t>
      </w:r>
      <w:r w:rsidRPr="005030F8">
        <w:t>kunna anses ha förverkat detta förtroende.</w:t>
      </w:r>
    </w:p>
    <w:p w:rsidR="00124C15" w:rsidRDefault="00124C15" w:rsidP="00124C15">
      <w:pPr>
        <w:pStyle w:val="Normaltindrag"/>
      </w:pPr>
      <w:r w:rsidRPr="005030F8">
        <w:t xml:space="preserve">När det gäller grunderna för </w:t>
      </w:r>
      <w:r w:rsidRPr="00B770AA">
        <w:t>uppsägning och avskedande av myndighets</w:t>
      </w:r>
      <w:r w:rsidRPr="00B770AA">
        <w:softHyphen/>
        <w:t>chefer konstaterar utredningen att</w:t>
      </w:r>
      <w:r w:rsidRPr="005030F8">
        <w:t xml:space="preserve"> även den myndighetschef som anställts med fullmakt, vilket får betecknas som det starkaste anställningsskyddet för denna grupp, kan avskedas enligt </w:t>
      </w:r>
      <w:r w:rsidR="001847BB">
        <w:t xml:space="preserve">lagen (1982:80) om anställningsskydd, </w:t>
      </w:r>
      <w:r w:rsidR="00092CD8">
        <w:t xml:space="preserve">förkortad </w:t>
      </w:r>
      <w:r w:rsidRPr="005030F8">
        <w:t>LAS. Det bör i detta sammanhang beaktas att chefen för en förvaltnings</w:t>
      </w:r>
      <w:r w:rsidR="00092CD8">
        <w:softHyphen/>
      </w:r>
      <w:r w:rsidRPr="005030F8">
        <w:t>myndighet som lyder under regeringen ska leda en verk</w:t>
      </w:r>
      <w:r w:rsidRPr="005030F8">
        <w:softHyphen/>
        <w:t>samhet för vilken regeringen är ansvarig inför riksdagen. En sådan ställning skiljer sig på ett grund</w:t>
      </w:r>
      <w:r w:rsidRPr="005030F8">
        <w:lastRenderedPageBreak/>
        <w:t>läggande sätt från en riksrevisors. Det bör därför enligt utredningens bedömning inte bli aktuellt att använda bestämmelserna för myn</w:t>
      </w:r>
      <w:r w:rsidRPr="005030F8">
        <w:softHyphen/>
        <w:t>dighetschefer vid utformningen av grunderna för entledigande av riksreviso</w:t>
      </w:r>
      <w:r w:rsidRPr="005030F8">
        <w:softHyphen/>
        <w:t>rerna.</w:t>
      </w:r>
    </w:p>
    <w:p w:rsidR="00855DA5" w:rsidRDefault="00855DA5" w:rsidP="00855DA5">
      <w:pPr>
        <w:pStyle w:val="Normaltindrag"/>
      </w:pPr>
      <w:r>
        <w:t xml:space="preserve">För JO gäller att riksdagen får </w:t>
      </w:r>
      <w:r w:rsidRPr="00356F16">
        <w:t>entlediga en ombudsman eller en ställ</w:t>
      </w:r>
      <w:r w:rsidR="00092CD8">
        <w:softHyphen/>
      </w:r>
      <w:r w:rsidRPr="00356F16">
        <w:t xml:space="preserve">företrädande ombudsman som inte har riksdagens </w:t>
      </w:r>
      <w:r w:rsidRPr="00B770AA">
        <w:t>förtroende</w:t>
      </w:r>
      <w:r w:rsidRPr="00356F16">
        <w:t>.</w:t>
      </w:r>
      <w:r>
        <w:t xml:space="preserve"> Riks</w:t>
      </w:r>
      <w:r w:rsidR="00092CD8">
        <w:softHyphen/>
      </w:r>
      <w:r>
        <w:t>revisorerna väljs av riksdagen på samma sätt som JO, och både riksrevisorer och ombuds</w:t>
      </w:r>
      <w:r w:rsidR="00092CD8">
        <w:softHyphen/>
      </w:r>
      <w:r>
        <w:t>män förutsätts vara oberoende i utövandet av sin verksamhet. Riksrevisionens granskning</w:t>
      </w:r>
      <w:r w:rsidRPr="005958D9">
        <w:t xml:space="preserve"> </w:t>
      </w:r>
      <w:r w:rsidR="00030949" w:rsidRPr="005958D9">
        <w:t xml:space="preserve">avser </w:t>
      </w:r>
      <w:r w:rsidRPr="005958D9">
        <w:t>genomföran</w:t>
      </w:r>
      <w:r>
        <w:softHyphen/>
      </w:r>
      <w:r w:rsidRPr="005958D9">
        <w:t>det och effekterna av politiska beslut och syftar till att ge underlag för framti</w:t>
      </w:r>
      <w:r>
        <w:t xml:space="preserve">da politiska ställningstaganden, medan JO har tillsyn </w:t>
      </w:r>
      <w:r w:rsidRPr="00D25DC3">
        <w:t>över att de som utövar offentlig verksamhet efterlever lagar och andra författningar samt i övrigt fullgör sina åligganden</w:t>
      </w:r>
      <w:r>
        <w:t xml:space="preserve">. JO närmar sig alltså inte politiken i den utsträckning som riksrevisorerna gör. Utredningen menar att </w:t>
      </w:r>
      <w:r w:rsidRPr="006F5EB6">
        <w:t>ett i grundlag säkerställt skydd</w:t>
      </w:r>
      <w:r>
        <w:t xml:space="preserve"> därför</w:t>
      </w:r>
      <w:r w:rsidRPr="006F5EB6">
        <w:t xml:space="preserve"> är av större betydelse för Riksrevisionen än för JO</w:t>
      </w:r>
      <w:r>
        <w:t>.</w:t>
      </w:r>
    </w:p>
    <w:p w:rsidR="00855DA5" w:rsidRDefault="00855DA5" w:rsidP="00855DA5">
      <w:pPr>
        <w:pStyle w:val="Normaltindrag"/>
      </w:pPr>
      <w:r>
        <w:t>Det är vidare så att riksrevisorernas verksamhet behöver ha medborgarnas förtroende på ett mer direkt sätt än att de har valts av folkets företrädare. Att så är fallet ligger givetvis även i riksdagens intresse. Medborgarna bör kunna känna tilltro till att granskningen sker utifrån rent sakliga revisionella utgångs</w:t>
      </w:r>
      <w:r w:rsidR="00542BAF">
        <w:softHyphen/>
      </w:r>
      <w:r>
        <w:t>punkter utan politiska hänsyn eller sidoblickar. Från den utgångs</w:t>
      </w:r>
      <w:r w:rsidR="00542BAF">
        <w:softHyphen/>
      </w:r>
      <w:r>
        <w:t>punkten kan det vara problematiskt att en riksrevisor kan skiljas från sitt uppdrag enbart för att en politisk majoritet anser sig ha förlorat förtroendet för honom eller henne.</w:t>
      </w:r>
    </w:p>
    <w:p w:rsidR="00B37F46" w:rsidRDefault="00B37F46" w:rsidP="00B37F46">
      <w:pPr>
        <w:pStyle w:val="Normaltindrag"/>
      </w:pPr>
      <w:r>
        <w:t>Det bör enligt utredningen också framhållas att principer om legalitet, objektivitet och lika</w:t>
      </w:r>
      <w:r>
        <w:softHyphen/>
        <w:t>behandling är vägledande för lagstiftaren. Den offentliga makten ska enligt 1 kap. 1 § tredje stycket regeringsformen utövas under lagarna. I legalitetskravet ligger också ett krav på förutsebarhet. Objektivitets</w:t>
      </w:r>
      <w:r w:rsidR="00542BAF">
        <w:softHyphen/>
      </w:r>
      <w:r>
        <w:t>principen finns inskriven i 1 kap. 9 § regeringsformen, som bl.a. anger att alla som fullgör offentliga förvaltningsuppgifter ska iaktta saklighet och opartiskhet. Att kravet på objektivitet har fått en framträdande plats i grundlag visar på objektivitetens stora betydelse för samhället. Ett demokratiskt sam</w:t>
      </w:r>
      <w:r w:rsidR="00542BAF">
        <w:softHyphen/>
      </w:r>
      <w:r>
        <w:t>hälle förväntas vara rättssäkert, och i rättssäkerheten ligger att beslut av det offentliga ska fattas på saklig grund och att de i hög grad ska kunna förutses. Mot bakgrund av principerna om legalitet och objektivitet kan det enligt utredningen argumenteras för att en riksrevisor endast ska kunna skiljas från uppdraget efter en saklig bedömning med ledning av objektiva kriterier som är klart fastlagda i lag.</w:t>
      </w:r>
    </w:p>
    <w:p w:rsidR="00B37F46" w:rsidRDefault="00B37F46" w:rsidP="00B37F46">
      <w:pPr>
        <w:pStyle w:val="Normaltindrag"/>
      </w:pPr>
      <w:r>
        <w:t>Enligt utredningen har den utgångspunkt som gällde när Riksrevisionen inrättades</w:t>
      </w:r>
      <w:r w:rsidR="00542BAF">
        <w:t xml:space="preserve"> fortsatt bärkraft, dvs. </w:t>
      </w:r>
      <w:r>
        <w:t xml:space="preserve">att det inte är </w:t>
      </w:r>
      <w:r w:rsidRPr="007F710B">
        <w:t>förenligt med Riksrevisionens självständiga ställning om riksdagens för</w:t>
      </w:r>
      <w:r>
        <w:softHyphen/>
      </w:r>
      <w:r w:rsidRPr="007F710B">
        <w:t>troende för en riksrevisor skulle vara</w:t>
      </w:r>
      <w:r>
        <w:t xml:space="preserve"> ensamt</w:t>
      </w:r>
      <w:r w:rsidRPr="007F710B">
        <w:t xml:space="preserve"> avgörande för om </w:t>
      </w:r>
      <w:r>
        <w:t>han eller hon</w:t>
      </w:r>
      <w:r w:rsidRPr="007F710B">
        <w:t xml:space="preserve"> ska skil</w:t>
      </w:r>
      <w:r>
        <w:softHyphen/>
      </w:r>
      <w:r w:rsidRPr="007F710B">
        <w:t>jas från sitt uppdrag</w:t>
      </w:r>
      <w:r>
        <w:t xml:space="preserve"> och att k</w:t>
      </w:r>
      <w:r w:rsidRPr="005C3C22">
        <w:t>raven för skiljande av en riksr</w:t>
      </w:r>
      <w:r>
        <w:t>evisor från uppdra</w:t>
      </w:r>
      <w:r>
        <w:softHyphen/>
        <w:t>get ska</w:t>
      </w:r>
      <w:r w:rsidRPr="005C3C22">
        <w:t xml:space="preserve"> ställas högre än vad som gäller för en ombudsman</w:t>
      </w:r>
      <w:r w:rsidR="00542BAF">
        <w:t>.</w:t>
      </w:r>
      <w:r>
        <w:rPr>
          <w:rStyle w:val="Fotnotsreferens"/>
        </w:rPr>
        <w:footnoteReference w:id="7"/>
      </w:r>
      <w:r>
        <w:t xml:space="preserve"> </w:t>
      </w:r>
    </w:p>
    <w:p w:rsidR="00855DA5" w:rsidRDefault="00855DA5" w:rsidP="00855DA5">
      <w:pPr>
        <w:pStyle w:val="Normaltindrag"/>
      </w:pPr>
      <w:r>
        <w:lastRenderedPageBreak/>
        <w:t xml:space="preserve">Att ändra grunden för skiljande från uppdraget från en objektiv grund till en subjektiv innebär vidare </w:t>
      </w:r>
      <w:r w:rsidR="00307781">
        <w:t xml:space="preserve">enligt utredningen </w:t>
      </w:r>
      <w:r>
        <w:t>otvivelaktigt en viss</w:t>
      </w:r>
      <w:r w:rsidRPr="00A44DA8">
        <w:t xml:space="preserve"> försvag</w:t>
      </w:r>
      <w:r w:rsidR="00542BAF">
        <w:softHyphen/>
      </w:r>
      <w:r w:rsidRPr="00A44DA8">
        <w:t xml:space="preserve">ning av riksrevisorernas </w:t>
      </w:r>
      <w:r>
        <w:t xml:space="preserve">konstitutionella </w:t>
      </w:r>
      <w:r w:rsidRPr="00A44DA8">
        <w:t>ställning</w:t>
      </w:r>
      <w:r>
        <w:t xml:space="preserve">, även om </w:t>
      </w:r>
      <w:r w:rsidR="00F62B14">
        <w:t xml:space="preserve">ett </w:t>
      </w:r>
      <w:r>
        <w:t xml:space="preserve">införande av en kvalificerad beslutsordning till viss del kan väga upp en sådan försvagning. </w:t>
      </w:r>
    </w:p>
    <w:p w:rsidR="00855DA5" w:rsidRDefault="00855DA5" w:rsidP="00855DA5">
      <w:pPr>
        <w:pStyle w:val="Normaltindrag"/>
      </w:pPr>
      <w:r w:rsidRPr="00290AFD">
        <w:t xml:space="preserve">Utredningen anser </w:t>
      </w:r>
      <w:r w:rsidR="005030F8">
        <w:t xml:space="preserve">sammanfattningsvis </w:t>
      </w:r>
      <w:r w:rsidRPr="00290AFD">
        <w:t>att det i regeringsformen alltjämt bör anges ob</w:t>
      </w:r>
      <w:r w:rsidRPr="00290AFD">
        <w:softHyphen/>
        <w:t>jektiva kriterier som ska vara uppfyllda för att det ska kunna komma i fråga att skilja en riksrevisor från uppdraget innan hans eller hennes mandatperiod gått till ända. Sådana kriterier ger ledning för riksdagens beslutsfattande och utgör en garanti för att inga ovidkommande hänsyn tas när frågan om entledigande prövas.</w:t>
      </w:r>
    </w:p>
    <w:p w:rsidR="00855DA5" w:rsidRDefault="00855DA5" w:rsidP="00855DA5">
      <w:pPr>
        <w:pStyle w:val="R3"/>
      </w:pPr>
      <w:bookmarkStart w:id="40" w:name="_Toc481504907"/>
      <w:bookmarkStart w:id="41" w:name="_Toc481585265"/>
      <w:bookmarkStart w:id="42" w:name="_Toc482006717"/>
      <w:bookmarkStart w:id="43" w:name="_Toc481504908"/>
      <w:bookmarkStart w:id="44" w:name="_Toc481585266"/>
      <w:bookmarkStart w:id="45" w:name="_Toc482006718"/>
      <w:bookmarkStart w:id="46" w:name="_Toc481504909"/>
      <w:bookmarkStart w:id="47" w:name="_Toc481585267"/>
      <w:bookmarkStart w:id="48" w:name="_Toc482006719"/>
      <w:bookmarkStart w:id="49" w:name="_Toc481504910"/>
      <w:bookmarkStart w:id="50" w:name="_Toc481585268"/>
      <w:bookmarkStart w:id="51" w:name="_Toc482006720"/>
      <w:bookmarkStart w:id="52" w:name="_Toc481504911"/>
      <w:bookmarkStart w:id="53" w:name="_Toc481585269"/>
      <w:bookmarkStart w:id="54" w:name="_Toc482006721"/>
      <w:bookmarkStart w:id="55" w:name="_Toc481504912"/>
      <w:bookmarkStart w:id="56" w:name="_Toc481585270"/>
      <w:bookmarkStart w:id="57" w:name="_Toc482006722"/>
      <w:bookmarkStart w:id="58" w:name="_Toc481504913"/>
      <w:bookmarkStart w:id="59" w:name="_Toc481585271"/>
      <w:bookmarkStart w:id="60" w:name="_Toc482006723"/>
      <w:bookmarkStart w:id="61" w:name="_Toc481504914"/>
      <w:bookmarkStart w:id="62" w:name="_Toc481585272"/>
      <w:bookmarkStart w:id="63" w:name="_Toc482006724"/>
      <w:bookmarkStart w:id="64" w:name="_Toc481504915"/>
      <w:bookmarkStart w:id="65" w:name="_Toc481585273"/>
      <w:bookmarkStart w:id="66" w:name="_Toc482006725"/>
      <w:bookmarkStart w:id="67" w:name="_Toc481504917"/>
      <w:bookmarkStart w:id="68" w:name="_Toc481585275"/>
      <w:bookmarkStart w:id="69" w:name="_Toc482006727"/>
      <w:bookmarkStart w:id="70" w:name="_Toc481504918"/>
      <w:bookmarkStart w:id="71" w:name="_Toc481585276"/>
      <w:bookmarkStart w:id="72" w:name="_Toc482006728"/>
      <w:bookmarkStart w:id="73" w:name="_Toc481152829"/>
      <w:bookmarkStart w:id="74" w:name="_Toc481504919"/>
      <w:bookmarkStart w:id="75" w:name="_Toc481585277"/>
      <w:bookmarkStart w:id="76" w:name="_Toc482006729"/>
      <w:bookmarkStart w:id="77" w:name="_Toc481504920"/>
      <w:bookmarkStart w:id="78" w:name="_Toc481585278"/>
      <w:bookmarkStart w:id="79" w:name="_Toc482006730"/>
      <w:bookmarkStart w:id="80" w:name="_Toc481504921"/>
      <w:bookmarkStart w:id="81" w:name="_Toc481585279"/>
      <w:bookmarkStart w:id="82" w:name="_Toc482006731"/>
      <w:bookmarkStart w:id="83" w:name="_Toc481504925"/>
      <w:bookmarkStart w:id="84" w:name="_Toc481585283"/>
      <w:bookmarkStart w:id="85" w:name="_Toc482006735"/>
      <w:bookmarkStart w:id="86" w:name="_Toc481504926"/>
      <w:bookmarkStart w:id="87" w:name="_Toc481585284"/>
      <w:bookmarkStart w:id="88" w:name="_Toc482006736"/>
      <w:bookmarkStart w:id="89" w:name="_Toc481504927"/>
      <w:bookmarkStart w:id="90" w:name="_Toc481585285"/>
      <w:bookmarkStart w:id="91" w:name="_Toc482006737"/>
      <w:bookmarkStart w:id="92" w:name="_Toc481504928"/>
      <w:bookmarkStart w:id="93" w:name="_Toc481585286"/>
      <w:bookmarkStart w:id="94" w:name="_Toc482006738"/>
      <w:bookmarkStart w:id="95" w:name="_Toc481504929"/>
      <w:bookmarkStart w:id="96" w:name="_Toc481585287"/>
      <w:bookmarkStart w:id="97" w:name="_Toc482006739"/>
      <w:bookmarkStart w:id="98" w:name="_Toc481504930"/>
      <w:bookmarkStart w:id="99" w:name="_Toc481585288"/>
      <w:bookmarkStart w:id="100" w:name="_Toc482006740"/>
      <w:bookmarkStart w:id="101" w:name="_Toc481504931"/>
      <w:bookmarkStart w:id="102" w:name="_Toc481585289"/>
      <w:bookmarkStart w:id="103" w:name="_Toc482006741"/>
      <w:bookmarkStart w:id="104" w:name="_Toc481504932"/>
      <w:bookmarkStart w:id="105" w:name="_Toc481585290"/>
      <w:bookmarkStart w:id="106" w:name="_Toc482006742"/>
      <w:bookmarkStart w:id="107" w:name="_Toc481504933"/>
      <w:bookmarkStart w:id="108" w:name="_Toc481585291"/>
      <w:bookmarkStart w:id="109" w:name="_Toc482006743"/>
      <w:bookmarkStart w:id="110" w:name="_Toc481504934"/>
      <w:bookmarkStart w:id="111" w:name="_Toc481585292"/>
      <w:bookmarkStart w:id="112" w:name="_Toc482006744"/>
      <w:bookmarkStart w:id="113" w:name="_Toc481504942"/>
      <w:bookmarkStart w:id="114" w:name="_Toc481585300"/>
      <w:bookmarkStart w:id="115" w:name="_Toc482006752"/>
      <w:bookmarkStart w:id="116" w:name="_Toc481504943"/>
      <w:bookmarkStart w:id="117" w:name="_Toc481585301"/>
      <w:bookmarkStart w:id="118" w:name="_Toc482006753"/>
      <w:bookmarkStart w:id="119" w:name="_Toc481504944"/>
      <w:bookmarkStart w:id="120" w:name="_Toc481585302"/>
      <w:bookmarkStart w:id="121" w:name="_Toc482006754"/>
      <w:bookmarkStart w:id="122" w:name="_Toc481504945"/>
      <w:bookmarkStart w:id="123" w:name="_Toc481585303"/>
      <w:bookmarkStart w:id="124" w:name="_Toc482006755"/>
      <w:bookmarkStart w:id="125" w:name="_Toc481504946"/>
      <w:bookmarkStart w:id="126" w:name="_Toc481585304"/>
      <w:bookmarkStart w:id="127" w:name="_Toc482006756"/>
      <w:bookmarkStart w:id="128" w:name="_Toc481504947"/>
      <w:bookmarkStart w:id="129" w:name="_Toc481585305"/>
      <w:bookmarkStart w:id="130" w:name="_Toc482006757"/>
      <w:bookmarkStart w:id="131" w:name="_Toc481504948"/>
      <w:bookmarkStart w:id="132" w:name="_Toc481585306"/>
      <w:bookmarkStart w:id="133" w:name="_Toc482006758"/>
      <w:bookmarkStart w:id="134" w:name="_Toc481504949"/>
      <w:bookmarkStart w:id="135" w:name="_Toc481585307"/>
      <w:bookmarkStart w:id="136" w:name="_Toc482006759"/>
      <w:bookmarkStart w:id="137" w:name="_Toc481504950"/>
      <w:bookmarkStart w:id="138" w:name="_Toc481585308"/>
      <w:bookmarkStart w:id="139" w:name="_Toc482006760"/>
      <w:bookmarkStart w:id="140" w:name="_Toc481504951"/>
      <w:bookmarkStart w:id="141" w:name="_Toc481585309"/>
      <w:bookmarkStart w:id="142" w:name="_Toc482006761"/>
      <w:bookmarkStart w:id="143" w:name="_Toc481504952"/>
      <w:bookmarkStart w:id="144" w:name="_Toc481585310"/>
      <w:bookmarkStart w:id="145" w:name="_Toc482006762"/>
      <w:bookmarkStart w:id="146" w:name="_Toc481504953"/>
      <w:bookmarkStart w:id="147" w:name="_Toc481585311"/>
      <w:bookmarkStart w:id="148" w:name="_Toc482006763"/>
      <w:bookmarkStart w:id="149" w:name="_Toc481504954"/>
      <w:bookmarkStart w:id="150" w:name="_Toc481585312"/>
      <w:bookmarkStart w:id="151" w:name="_Toc482006764"/>
      <w:bookmarkStart w:id="152" w:name="_Toc481504955"/>
      <w:bookmarkStart w:id="153" w:name="_Toc481585313"/>
      <w:bookmarkStart w:id="154" w:name="_Toc482006765"/>
      <w:bookmarkStart w:id="155" w:name="_Toc481504956"/>
      <w:bookmarkStart w:id="156" w:name="_Toc481585314"/>
      <w:bookmarkStart w:id="157" w:name="_Toc482006766"/>
      <w:bookmarkStart w:id="158" w:name="_Toc481504957"/>
      <w:bookmarkStart w:id="159" w:name="_Toc481585315"/>
      <w:bookmarkStart w:id="160" w:name="_Toc482006767"/>
      <w:bookmarkStart w:id="161" w:name="_Toc481504958"/>
      <w:bookmarkStart w:id="162" w:name="_Toc481585316"/>
      <w:bookmarkStart w:id="163" w:name="_Toc482006768"/>
      <w:bookmarkStart w:id="164" w:name="_Toc481504959"/>
      <w:bookmarkStart w:id="165" w:name="_Toc481585317"/>
      <w:bookmarkStart w:id="166" w:name="_Toc482006769"/>
      <w:bookmarkStart w:id="167" w:name="_Toc481504960"/>
      <w:bookmarkStart w:id="168" w:name="_Toc481585318"/>
      <w:bookmarkStart w:id="169" w:name="_Toc482006770"/>
      <w:bookmarkStart w:id="170" w:name="_Toc481504961"/>
      <w:bookmarkStart w:id="171" w:name="_Toc481585319"/>
      <w:bookmarkStart w:id="172" w:name="_Toc482006771"/>
      <w:bookmarkStart w:id="173" w:name="_Toc481504962"/>
      <w:bookmarkStart w:id="174" w:name="_Toc481585320"/>
      <w:bookmarkStart w:id="175" w:name="_Toc482006772"/>
      <w:bookmarkStart w:id="176" w:name="_Toc481504963"/>
      <w:bookmarkStart w:id="177" w:name="_Toc481585321"/>
      <w:bookmarkStart w:id="178" w:name="_Toc482006773"/>
      <w:bookmarkStart w:id="179" w:name="_Toc481504964"/>
      <w:bookmarkStart w:id="180" w:name="_Toc481585322"/>
      <w:bookmarkStart w:id="181" w:name="_Toc482006774"/>
      <w:bookmarkStart w:id="182" w:name="_Toc481504965"/>
      <w:bookmarkStart w:id="183" w:name="_Toc481585323"/>
      <w:bookmarkStart w:id="184" w:name="_Toc482006775"/>
      <w:bookmarkStart w:id="185" w:name="_Toc481152832"/>
      <w:bookmarkStart w:id="186" w:name="_Toc481504966"/>
      <w:bookmarkStart w:id="187" w:name="_Toc481585324"/>
      <w:bookmarkStart w:id="188" w:name="_Toc482006776"/>
      <w:bookmarkStart w:id="189" w:name="_Toc481152833"/>
      <w:bookmarkStart w:id="190" w:name="_Toc481504967"/>
      <w:bookmarkStart w:id="191" w:name="_Toc481585325"/>
      <w:bookmarkStart w:id="192" w:name="_Toc482006777"/>
      <w:bookmarkStart w:id="193" w:name="_Toc481152835"/>
      <w:bookmarkStart w:id="194" w:name="_Toc481504969"/>
      <w:bookmarkStart w:id="195" w:name="_Toc481585327"/>
      <w:bookmarkStart w:id="196" w:name="_Toc482006779"/>
      <w:bookmarkStart w:id="197" w:name="_Toc481152836"/>
      <w:bookmarkStart w:id="198" w:name="_Toc481504970"/>
      <w:bookmarkStart w:id="199" w:name="_Toc481585328"/>
      <w:bookmarkStart w:id="200" w:name="_Toc482006780"/>
      <w:bookmarkStart w:id="201" w:name="_Toc481152837"/>
      <w:bookmarkStart w:id="202" w:name="_Toc481504971"/>
      <w:bookmarkStart w:id="203" w:name="_Toc481585329"/>
      <w:bookmarkStart w:id="204" w:name="_Toc482006781"/>
      <w:bookmarkStart w:id="205" w:name="_Toc481152840"/>
      <w:bookmarkStart w:id="206" w:name="_Toc481504974"/>
      <w:bookmarkStart w:id="207" w:name="_Toc481585332"/>
      <w:bookmarkStart w:id="208" w:name="_Toc482006784"/>
      <w:bookmarkStart w:id="209" w:name="_Toc481152842"/>
      <w:bookmarkStart w:id="210" w:name="_Toc481504976"/>
      <w:bookmarkStart w:id="211" w:name="_Toc481585334"/>
      <w:bookmarkStart w:id="212" w:name="_Toc482006786"/>
      <w:bookmarkStart w:id="213" w:name="_Toc481152843"/>
      <w:bookmarkStart w:id="214" w:name="_Toc481504977"/>
      <w:bookmarkStart w:id="215" w:name="_Toc481585335"/>
      <w:bookmarkStart w:id="216" w:name="_Toc482006787"/>
      <w:bookmarkStart w:id="217" w:name="_Toc481152844"/>
      <w:bookmarkStart w:id="218" w:name="_Toc481504978"/>
      <w:bookmarkStart w:id="219" w:name="_Toc481585336"/>
      <w:bookmarkStart w:id="220" w:name="_Toc482006788"/>
      <w:bookmarkStart w:id="221" w:name="_Toc481152845"/>
      <w:bookmarkStart w:id="222" w:name="_Toc481504979"/>
      <w:bookmarkStart w:id="223" w:name="_Toc481585337"/>
      <w:bookmarkStart w:id="224" w:name="_Toc482006789"/>
      <w:bookmarkStart w:id="225" w:name="_Toc481152846"/>
      <w:bookmarkStart w:id="226" w:name="_Toc481504980"/>
      <w:bookmarkStart w:id="227" w:name="_Toc481585338"/>
      <w:bookmarkStart w:id="228" w:name="_Toc482006790"/>
      <w:bookmarkStart w:id="229" w:name="_Toc481152847"/>
      <w:bookmarkStart w:id="230" w:name="_Toc481504981"/>
      <w:bookmarkStart w:id="231" w:name="_Toc481585339"/>
      <w:bookmarkStart w:id="232" w:name="_Toc482006791"/>
      <w:bookmarkStart w:id="233" w:name="_Toc481152849"/>
      <w:bookmarkStart w:id="234" w:name="_Toc481504983"/>
      <w:bookmarkStart w:id="235" w:name="_Toc481585341"/>
      <w:bookmarkStart w:id="236" w:name="_Toc482006793"/>
      <w:bookmarkStart w:id="237" w:name="_Toc481152850"/>
      <w:bookmarkStart w:id="238" w:name="_Toc481504984"/>
      <w:bookmarkStart w:id="239" w:name="_Toc481585342"/>
      <w:bookmarkStart w:id="240" w:name="_Toc482006794"/>
      <w:bookmarkStart w:id="241" w:name="_Toc481504985"/>
      <w:bookmarkStart w:id="242" w:name="_Toc481585343"/>
      <w:bookmarkStart w:id="243" w:name="_Toc482006795"/>
      <w:bookmarkStart w:id="244" w:name="_Toc481504986"/>
      <w:bookmarkStart w:id="245" w:name="_Toc481585344"/>
      <w:bookmarkStart w:id="246" w:name="_Toc482006796"/>
      <w:bookmarkStart w:id="247" w:name="_Toc481504987"/>
      <w:bookmarkStart w:id="248" w:name="_Toc481585345"/>
      <w:bookmarkStart w:id="249" w:name="_Toc482006797"/>
      <w:bookmarkStart w:id="250" w:name="_Toc481504989"/>
      <w:bookmarkStart w:id="251" w:name="_Toc481585347"/>
      <w:bookmarkStart w:id="252" w:name="_Toc482006799"/>
      <w:bookmarkStart w:id="253" w:name="_Toc481504991"/>
      <w:bookmarkStart w:id="254" w:name="_Toc481585349"/>
      <w:bookmarkStart w:id="255" w:name="_Toc482006801"/>
      <w:bookmarkStart w:id="256" w:name="_Toc481504992"/>
      <w:bookmarkStart w:id="257" w:name="_Toc481585350"/>
      <w:bookmarkStart w:id="258" w:name="_Toc482006802"/>
      <w:bookmarkStart w:id="259" w:name="_Toc481504993"/>
      <w:bookmarkStart w:id="260" w:name="_Toc481585351"/>
      <w:bookmarkStart w:id="261" w:name="_Toc482006803"/>
      <w:bookmarkStart w:id="262" w:name="_Toc481504994"/>
      <w:bookmarkStart w:id="263" w:name="_Toc481585352"/>
      <w:bookmarkStart w:id="264" w:name="_Toc482006804"/>
      <w:bookmarkStart w:id="265" w:name="_Toc481504995"/>
      <w:bookmarkStart w:id="266" w:name="_Toc481585353"/>
      <w:bookmarkStart w:id="267" w:name="_Toc482006805"/>
      <w:bookmarkStart w:id="268" w:name="_Toc481152853"/>
      <w:bookmarkStart w:id="269" w:name="_Toc481504997"/>
      <w:bookmarkStart w:id="270" w:name="_Toc481585355"/>
      <w:bookmarkStart w:id="271" w:name="_Toc482006807"/>
      <w:bookmarkStart w:id="272" w:name="_Toc481152854"/>
      <w:bookmarkStart w:id="273" w:name="_Toc481504998"/>
      <w:bookmarkStart w:id="274" w:name="_Toc481585356"/>
      <w:bookmarkStart w:id="275" w:name="_Toc482006808"/>
      <w:bookmarkStart w:id="276" w:name="_Toc481152855"/>
      <w:bookmarkStart w:id="277" w:name="_Toc481504999"/>
      <w:bookmarkStart w:id="278" w:name="_Toc481585357"/>
      <w:bookmarkStart w:id="279" w:name="_Toc482006809"/>
      <w:bookmarkStart w:id="280" w:name="_Toc481152856"/>
      <w:bookmarkStart w:id="281" w:name="_Toc481505000"/>
      <w:bookmarkStart w:id="282" w:name="_Toc481585358"/>
      <w:bookmarkStart w:id="283" w:name="_Toc48200681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t>Remissinstanserna</w:t>
      </w:r>
    </w:p>
    <w:p w:rsidR="00855DA5" w:rsidRDefault="00ED239E" w:rsidP="00855DA5">
      <w:r>
        <w:t xml:space="preserve">En majoritet av remissinstanserna tillstyrker förslaget eller har inget att invända mot det. </w:t>
      </w:r>
    </w:p>
    <w:p w:rsidR="006A210E" w:rsidRDefault="006A210E" w:rsidP="006A210E">
      <w:pPr>
        <w:pStyle w:val="Normaltindrag"/>
      </w:pPr>
      <w:r w:rsidRPr="006A210E">
        <w:rPr>
          <w:i/>
        </w:rPr>
        <w:t>Juridiska fakultetsnämnden vid Uppsala universitet</w:t>
      </w:r>
      <w:r>
        <w:t xml:space="preserve"> instämmer i utredningens motiv för att rekvisitet allvarlig försummelse ska behållas som rekvisit för</w:t>
      </w:r>
      <w:r w:rsidR="001A664F">
        <w:t xml:space="preserve"> en</w:t>
      </w:r>
      <w:r>
        <w:t xml:space="preserve"> riksrevisors skiljande från uppdraget, men an</w:t>
      </w:r>
      <w:r w:rsidR="00ED239E">
        <w:t>ger</w:t>
      </w:r>
      <w:r>
        <w:t xml:space="preserve"> att även bristande förtroende borde läggas till som </w:t>
      </w:r>
      <w:r w:rsidR="0014432B">
        <w:t>en avskiljande</w:t>
      </w:r>
      <w:r>
        <w:t xml:space="preserve">grund eftersom </w:t>
      </w:r>
      <w:r w:rsidR="0014432B">
        <w:t xml:space="preserve">den befintliga </w:t>
      </w:r>
      <w:r>
        <w:t xml:space="preserve">grunden allvarlig försummelse inte träffar alla situationer som kan vara skäl för skiljande från ett uppdrag som riksrevisor. </w:t>
      </w:r>
    </w:p>
    <w:p w:rsidR="00634430" w:rsidRDefault="00634430" w:rsidP="006A210E">
      <w:pPr>
        <w:pStyle w:val="Normaltindrag"/>
      </w:pPr>
      <w:r w:rsidRPr="00634430">
        <w:rPr>
          <w:i/>
        </w:rPr>
        <w:t>Svea hovrätt</w:t>
      </w:r>
      <w:r>
        <w:t xml:space="preserve"> poängterar att behörighetskraven </w:t>
      </w:r>
      <w:r w:rsidR="00542BAF">
        <w:t>för</w:t>
      </w:r>
      <w:r>
        <w:t xml:space="preserve"> en riksrevisor utes</w:t>
      </w:r>
      <w:r w:rsidR="00542BAF">
        <w:softHyphen/>
      </w:r>
      <w:r>
        <w:t xml:space="preserve">lutande återfinns på lagnivå (13 kap. 5 § andra stycket riksdagsordningen) och framhåller att det medför </w:t>
      </w:r>
      <w:r w:rsidR="00E76D95">
        <w:t xml:space="preserve">att </w:t>
      </w:r>
      <w:r>
        <w:t xml:space="preserve">lagstiftaren </w:t>
      </w:r>
      <w:r w:rsidR="0014432B">
        <w:t>kan</w:t>
      </w:r>
      <w:r>
        <w:t xml:space="preserve"> ändra kraven utan en grundlagsändring, vilket skulle kunna </w:t>
      </w:r>
      <w:r w:rsidR="0014432B">
        <w:t xml:space="preserve">leda till </w:t>
      </w:r>
      <w:r>
        <w:t xml:space="preserve">att nya behörighetskrav drivs igenom i syfte att få bort en viss riksrevisor. </w:t>
      </w:r>
    </w:p>
    <w:p w:rsidR="008262C2" w:rsidRDefault="008262C2" w:rsidP="006A210E">
      <w:pPr>
        <w:pStyle w:val="Normaltindrag"/>
      </w:pPr>
      <w:r w:rsidRPr="008262C2">
        <w:rPr>
          <w:i/>
        </w:rPr>
        <w:t>Stockholms universitet</w:t>
      </w:r>
      <w:r>
        <w:t xml:space="preserve"> anmärker att det är oklart om det ska eller bör krävas en lagakraftvunnen dom för att skilja en riksrevisor från uppdraget när grunden är brottslighet. Det är enligt</w:t>
      </w:r>
      <w:r w:rsidR="00ED239E">
        <w:t xml:space="preserve"> universitetet </w:t>
      </w:r>
      <w:r>
        <w:t xml:space="preserve">olämpligt </w:t>
      </w:r>
      <w:r w:rsidR="001A604F">
        <w:t xml:space="preserve">att en riksrevisor som uppenbart gjort sig skyldig till brott ska kunna fortsätta sitt uppdrag under lång tid efter att detta uppdagats. Bestämmelserna om kriterier för skiljande från uppdraget som riksrevisor bör dessutom </w:t>
      </w:r>
      <w:r w:rsidR="0014432B">
        <w:t>omfatta</w:t>
      </w:r>
      <w:r w:rsidR="001A604F">
        <w:t xml:space="preserve"> vad som gäller för domare, som enligt 11 kap. 7 § regeringsformen kan skiljas från anställningen om de varaktigt förlorat arbetsförmågan.</w:t>
      </w:r>
      <w:r>
        <w:t xml:space="preserve"> </w:t>
      </w:r>
    </w:p>
    <w:p w:rsidR="006326D9" w:rsidRDefault="006326D9" w:rsidP="006A210E">
      <w:pPr>
        <w:pStyle w:val="Normaltindrag"/>
      </w:pPr>
      <w:r w:rsidRPr="006326D9">
        <w:rPr>
          <w:i/>
        </w:rPr>
        <w:t>Södertörns högskola</w:t>
      </w:r>
      <w:r>
        <w:t xml:space="preserve"> finner det med tanke på händelserna under sommaren 2016 märkligt att utredningen avfärdar olika möjligheter till förtydliganden eller skärpningar av möjligheterna att skilja en riksrevisor från uppdraget. Genomgången av begreppet allvarlig försummelse är inte en tillräcklig grund för </w:t>
      </w:r>
      <w:r w:rsidR="001A664F">
        <w:t>utredningens</w:t>
      </w:r>
      <w:r>
        <w:t xml:space="preserve"> ställningstagande. Även jämförelsen med statliga general</w:t>
      </w:r>
      <w:r w:rsidR="00542BAF">
        <w:softHyphen/>
      </w:r>
      <w:r>
        <w:t>direktörer haltar eftersom regeringen kan omplacera en generaldirektör till en annan befattning, t.ex. tjänstgöring i Regeringskansliet, när förtroendet för en generaldirektör sviktar. Det är rimligt att en riksrevisor har ett starkt anställnings</w:t>
      </w:r>
      <w:r w:rsidR="00542BAF">
        <w:softHyphen/>
      </w:r>
      <w:r>
        <w:t xml:space="preserve">skydd i riksdagen, men en riksrevisor bör inte nödvändigtvis vara i det närmaste oavsättlig. </w:t>
      </w:r>
      <w:r w:rsidR="00F044DA">
        <w:t xml:space="preserve">Högskolan framhåller även vikten av </w:t>
      </w:r>
      <w:r w:rsidR="000A5178">
        <w:t xml:space="preserve">att </w:t>
      </w:r>
      <w:r w:rsidR="00F044DA">
        <w:t xml:space="preserve">tydliga förslag </w:t>
      </w:r>
      <w:r w:rsidR="000A5178">
        <w:t>läggs fram</w:t>
      </w:r>
      <w:r w:rsidR="000A5178" w:rsidDel="00877632">
        <w:t xml:space="preserve"> </w:t>
      </w:r>
      <w:r w:rsidR="00877632">
        <w:t xml:space="preserve">om </w:t>
      </w:r>
      <w:r w:rsidR="00F044DA">
        <w:t xml:space="preserve">vad som ska gälla för de riksrevisorer som lämnar sin tjänst </w:t>
      </w:r>
      <w:r w:rsidR="000A5178">
        <w:t xml:space="preserve">och för </w:t>
      </w:r>
      <w:r w:rsidR="000A5178">
        <w:lastRenderedPageBreak/>
        <w:t xml:space="preserve">riksrevisorer som </w:t>
      </w:r>
      <w:r w:rsidR="00F044DA">
        <w:t>fullgjort sin maximala tjänstgöringstid innan pensionsåldern uppnåtts</w:t>
      </w:r>
      <w:r w:rsidR="000A5178">
        <w:t>. E</w:t>
      </w:r>
      <w:r w:rsidR="00411BFA">
        <w:t xml:space="preserve">n möjlig väg </w:t>
      </w:r>
      <w:r w:rsidR="00F044DA">
        <w:t>är</w:t>
      </w:r>
      <w:r w:rsidR="000A5178">
        <w:t xml:space="preserve"> enligt högskolan </w:t>
      </w:r>
      <w:r w:rsidR="00F044DA">
        <w:t xml:space="preserve">att tillämpa samma regelverk som för generaldirektörer eller </w:t>
      </w:r>
      <w:r w:rsidR="0014432B">
        <w:t xml:space="preserve">andra </w:t>
      </w:r>
      <w:r w:rsidR="00F044DA">
        <w:t xml:space="preserve">chefer för statliga myndigheter med tidsbegränsade förordnanden. </w:t>
      </w:r>
    </w:p>
    <w:p w:rsidR="00855DA5" w:rsidRDefault="00855DA5" w:rsidP="00967187">
      <w:pPr>
        <w:pStyle w:val="R3"/>
      </w:pPr>
      <w:r>
        <w:t>Skälen för riksdagsstyrelsens bedömning</w:t>
      </w:r>
    </w:p>
    <w:p w:rsidR="00ED0B67" w:rsidRDefault="00955766" w:rsidP="00ED0B67">
      <w:r w:rsidRPr="006A210E">
        <w:rPr>
          <w:i/>
        </w:rPr>
        <w:t>Juridiska fakultetsnämnden vid Uppsala universitet</w:t>
      </w:r>
      <w:r>
        <w:t xml:space="preserve"> anför att även bristande förtroende borde </w:t>
      </w:r>
      <w:r w:rsidR="00411BFA">
        <w:t xml:space="preserve">anges </w:t>
      </w:r>
      <w:r>
        <w:t xml:space="preserve">som </w:t>
      </w:r>
      <w:r w:rsidR="00411BFA">
        <w:t xml:space="preserve">en </w:t>
      </w:r>
      <w:r>
        <w:t xml:space="preserve">grund </w:t>
      </w:r>
      <w:r w:rsidR="00411BFA">
        <w:t xml:space="preserve">för </w:t>
      </w:r>
      <w:r>
        <w:t>att skilja en riksrevisor från uppdraget</w:t>
      </w:r>
      <w:r w:rsidR="00542BAF">
        <w:t>,</w:t>
      </w:r>
      <w:r>
        <w:t xml:space="preserve"> eftersom grunden allvarlig försummelse inte träffar alla situationer som </w:t>
      </w:r>
      <w:r w:rsidR="00411BFA">
        <w:t>borde</w:t>
      </w:r>
      <w:r>
        <w:t xml:space="preserve"> vara skäl för skiljande från ett uppdrag som riksrevisor. </w:t>
      </w:r>
      <w:r w:rsidR="00FC1138" w:rsidRPr="00FC1138">
        <w:rPr>
          <w:i/>
        </w:rPr>
        <w:t>Södertörns högskola</w:t>
      </w:r>
      <w:r w:rsidR="00FC1138">
        <w:t xml:space="preserve"> ansluter sig till ett liknande synsätt. </w:t>
      </w:r>
      <w:r>
        <w:t xml:space="preserve">Riksdagsstyrelsen </w:t>
      </w:r>
      <w:r w:rsidR="00E40367">
        <w:t xml:space="preserve">anser dock </w:t>
      </w:r>
      <w:r w:rsidRPr="006F3902">
        <w:t xml:space="preserve">att det i regeringsformen </w:t>
      </w:r>
      <w:r w:rsidR="00E40367">
        <w:t>endast</w:t>
      </w:r>
      <w:r w:rsidRPr="006F3902">
        <w:t xml:space="preserve"> bör anges ob</w:t>
      </w:r>
      <w:r w:rsidRPr="006F3902">
        <w:softHyphen/>
        <w:t xml:space="preserve">jektiva kriterier som ska vara uppfyllda för att det ska kunna komma i fråga att skilja en riksrevisor från uppdraget innan hans eller hennes mandatperiod gått till ända. Sådana kriterier ger </w:t>
      </w:r>
      <w:r w:rsidR="00AE7CF7">
        <w:t xml:space="preserve">tydlig </w:t>
      </w:r>
      <w:r w:rsidRPr="006F3902">
        <w:t>ledning för riksdagens beslutsfattande och utgör en garanti för att inga ovidkommande hänsyn tas när frågan om entledigande prövas.</w:t>
      </w:r>
      <w:r w:rsidR="003B2A32">
        <w:t xml:space="preserve"> </w:t>
      </w:r>
      <w:r>
        <w:t xml:space="preserve">Riksdagsstyrelsen instämmer därför </w:t>
      </w:r>
      <w:r w:rsidR="00B770AA">
        <w:t>i</w:t>
      </w:r>
      <w:r>
        <w:t xml:space="preserve"> utredningens bedömning att </w:t>
      </w:r>
      <w:r w:rsidR="00E40367">
        <w:t xml:space="preserve">de nuvarande </w:t>
      </w:r>
      <w:r w:rsidRPr="006F3902">
        <w:t>grunde</w:t>
      </w:r>
      <w:r w:rsidR="00E40367">
        <w:t xml:space="preserve">rna </w:t>
      </w:r>
      <w:r w:rsidRPr="006F3902">
        <w:t xml:space="preserve">för skiljande av en riksrevisor från uppdraget </w:t>
      </w:r>
      <w:r>
        <w:t xml:space="preserve">inte bör </w:t>
      </w:r>
      <w:r w:rsidRPr="006F3902">
        <w:t>ändras</w:t>
      </w:r>
      <w:r w:rsidR="00EB3B64">
        <w:t>.</w:t>
      </w:r>
      <w:r w:rsidR="00FC1138">
        <w:t xml:space="preserve"> </w:t>
      </w:r>
    </w:p>
    <w:p w:rsidR="00F62B14" w:rsidRDefault="00E76D95" w:rsidP="00ED0B67">
      <w:pPr>
        <w:pStyle w:val="Normaltindrag"/>
      </w:pPr>
      <w:r w:rsidRPr="00634430">
        <w:rPr>
          <w:i/>
        </w:rPr>
        <w:t>Svea hovrätt</w:t>
      </w:r>
      <w:r>
        <w:t xml:space="preserve"> har anfört att lagstiftaren kan ändra behörighetskraven för riksrevisorer utan grundlagsändring</w:t>
      </w:r>
      <w:r w:rsidR="00ED0B67">
        <w:t xml:space="preserve"> och att d</w:t>
      </w:r>
      <w:r>
        <w:t xml:space="preserve">etta skulle kunna leda till att nya behörighetskrav drivs igenom i syfte att få bort en viss </w:t>
      </w:r>
      <w:r w:rsidR="00542BAF">
        <w:t>riksrevisor. Behörig</w:t>
      </w:r>
      <w:r w:rsidR="00542BAF">
        <w:softHyphen/>
        <w:t>hets</w:t>
      </w:r>
      <w:r w:rsidR="00542BAF">
        <w:softHyphen/>
        <w:t>kraven för</w:t>
      </w:r>
      <w:r>
        <w:t xml:space="preserve"> en riksrevisor – vid sidan av kravet på svenskt med</w:t>
      </w:r>
      <w:r w:rsidR="00542BAF">
        <w:softHyphen/>
      </w:r>
      <w:r>
        <w:t>borgar</w:t>
      </w:r>
      <w:r w:rsidR="00542BAF">
        <w:softHyphen/>
      </w:r>
      <w:r>
        <w:t>skap i 12 kap. 6 § regeringsformen − regleras i en huvud</w:t>
      </w:r>
      <w:r w:rsidR="00542BAF">
        <w:softHyphen/>
      </w:r>
      <w:r>
        <w:t>bestämmelse i 13 kap. 5 § riks</w:t>
      </w:r>
      <w:r w:rsidR="00542BAF">
        <w:softHyphen/>
      </w:r>
      <w:r>
        <w:t>dagsordningen.</w:t>
      </w:r>
      <w:r w:rsidRPr="008A524D">
        <w:t xml:space="preserve"> </w:t>
      </w:r>
      <w:r>
        <w:t>För att ändra en huvud</w:t>
      </w:r>
      <w:r w:rsidR="00542BAF">
        <w:softHyphen/>
      </w:r>
      <w:r>
        <w:t xml:space="preserve">bestämmelse i riksdagsordningen krävs det att </w:t>
      </w:r>
      <w:r w:rsidR="00AE7CF7">
        <w:t xml:space="preserve">minst </w:t>
      </w:r>
      <w:r>
        <w:t xml:space="preserve">tre fjärdedelar av </w:t>
      </w:r>
      <w:r w:rsidR="00AE7CF7">
        <w:t xml:space="preserve">de röstande och </w:t>
      </w:r>
      <w:r>
        <w:t xml:space="preserve">mer än hälften av </w:t>
      </w:r>
      <w:r w:rsidR="00AE7CF7">
        <w:t>riksdagens</w:t>
      </w:r>
      <w:r>
        <w:t xml:space="preserve"> ledamöte</w:t>
      </w:r>
      <w:r w:rsidR="00AE7CF7">
        <w:t>r</w:t>
      </w:r>
      <w:r>
        <w:t xml:space="preserve"> röstar för en ändring. </w:t>
      </w:r>
    </w:p>
    <w:p w:rsidR="000A5178" w:rsidRPr="00E76D95" w:rsidRDefault="00E76D95" w:rsidP="00ED0B67">
      <w:pPr>
        <w:pStyle w:val="Normaltindrag"/>
      </w:pPr>
      <w:r>
        <w:t xml:space="preserve">Riksdagsstyrelsen ställer sig i denna framställning </w:t>
      </w:r>
      <w:r w:rsidRPr="000F1701">
        <w:t>(se avsnitt 5.5)</w:t>
      </w:r>
      <w:r>
        <w:t xml:space="preserve"> bakom utredningens förslag att samma majoritetskrav ska ställas upp för beslut av riksdagen om att skilja en riksrevisor från uppdraget. Detta innebär ett skärpt majoritetskrav i förhållande till dagens ordning. I dag kan riksdagen skilja en riksrevisor från uppdraget genom beslut som mer än hälften av de röstande riksdagsledamöterna enas om. Majoritetskravet som uppställs för riksdagens beslut om ändring i en huvud</w:t>
      </w:r>
      <w:r w:rsidR="00542BAF">
        <w:softHyphen/>
      </w:r>
      <w:r>
        <w:t>bestämmelse till riksdagsordningen fyller i detta sammanhang samma funk</w:t>
      </w:r>
      <w:r w:rsidR="00542BAF">
        <w:softHyphen/>
      </w:r>
      <w:r>
        <w:t xml:space="preserve">tion som det föreslagna majoritetskravet för riksdagens beslut om att skilja en riksrevisor från uppdraget: </w:t>
      </w:r>
      <w:r w:rsidR="00542BAF">
        <w:t>d</w:t>
      </w:r>
      <w:r>
        <w:t xml:space="preserve">et </w:t>
      </w:r>
      <w:r w:rsidR="0014432B">
        <w:t xml:space="preserve">kommer att </w:t>
      </w:r>
      <w:r>
        <w:t>kräv</w:t>
      </w:r>
      <w:r w:rsidR="0014432B">
        <w:t>a</w:t>
      </w:r>
      <w:r>
        <w:t>s</w:t>
      </w:r>
      <w:r w:rsidR="00AE7CF7">
        <w:t xml:space="preserve"> betydligt </w:t>
      </w:r>
      <w:r>
        <w:t>mer än en knapp riksdagsmajoritet för att tvinga bort en riksrevisor från uppdraget. Riksdags</w:t>
      </w:r>
      <w:r w:rsidR="00542BAF">
        <w:softHyphen/>
      </w:r>
      <w:r>
        <w:t>styrelsen anser därför att majoritetskravet f</w:t>
      </w:r>
      <w:r w:rsidRPr="006F3902">
        <w:t>ör beslut</w:t>
      </w:r>
      <w:r>
        <w:t xml:space="preserve"> om ändringar i riks</w:t>
      </w:r>
      <w:r w:rsidR="00542BAF">
        <w:softHyphen/>
      </w:r>
      <w:r>
        <w:t>dagsordningen</w:t>
      </w:r>
      <w:r w:rsidR="00AE7CF7">
        <w:t xml:space="preserve"> </w:t>
      </w:r>
      <w:r>
        <w:t>– liksom det föreslagna nya majoritetskravet för beslut om att skilja en riksrevisor från uppdraget –</w:t>
      </w:r>
      <w:r w:rsidR="00AE7CF7">
        <w:t xml:space="preserve"> utgör en</w:t>
      </w:r>
      <w:r>
        <w:t xml:space="preserve"> tillräcklig </w:t>
      </w:r>
      <w:r w:rsidRPr="006F3902">
        <w:t>garanti</w:t>
      </w:r>
      <w:r w:rsidR="00AB04B1">
        <w:t xml:space="preserve"> för en rätts</w:t>
      </w:r>
      <w:r w:rsidR="00104F8A">
        <w:softHyphen/>
      </w:r>
      <w:r w:rsidR="00AB04B1">
        <w:t>säker ordning</w:t>
      </w:r>
      <w:r>
        <w:t xml:space="preserve">. </w:t>
      </w:r>
    </w:p>
    <w:p w:rsidR="00365BC0" w:rsidRDefault="000A5178" w:rsidP="0051291E">
      <w:pPr>
        <w:pStyle w:val="Normaltindrag"/>
      </w:pPr>
      <w:r w:rsidRPr="00932DE0">
        <w:rPr>
          <w:i/>
        </w:rPr>
        <w:t>Sto</w:t>
      </w:r>
      <w:r w:rsidR="00F606CC" w:rsidRPr="00932DE0">
        <w:rPr>
          <w:i/>
        </w:rPr>
        <w:t>ckholm universitet</w:t>
      </w:r>
      <w:r w:rsidR="00F606CC" w:rsidRPr="0031499E">
        <w:t xml:space="preserve"> anser att kriterierna för skiljande bör motsvara vad som gäller för domare med motiveringen att om arbetsförmågan varaktigt förloras </w:t>
      </w:r>
      <w:r w:rsidR="00BE706E">
        <w:t xml:space="preserve">bör </w:t>
      </w:r>
      <w:r w:rsidR="00D0127D" w:rsidRPr="0031499E">
        <w:t xml:space="preserve">riksrevisorn kunna </w:t>
      </w:r>
      <w:r w:rsidR="00AB04B1" w:rsidRPr="0031499E">
        <w:t xml:space="preserve">tvingas att avgå från tjänsten. </w:t>
      </w:r>
      <w:r w:rsidR="00B12472">
        <w:t>Riksdags</w:t>
      </w:r>
      <w:r w:rsidR="00104F8A">
        <w:softHyphen/>
      </w:r>
      <w:r w:rsidR="00B12472">
        <w:t xml:space="preserve">styrelsen delar utredningens bedömning att en sådan grund för entledigande redan följer </w:t>
      </w:r>
      <w:r w:rsidR="00B12472">
        <w:lastRenderedPageBreak/>
        <w:t xml:space="preserve">av de </w:t>
      </w:r>
      <w:r w:rsidR="00B12472" w:rsidRPr="008D35DB">
        <w:t>formella behörighetskraven</w:t>
      </w:r>
      <w:r w:rsidR="00B12472">
        <w:t xml:space="preserve"> </w:t>
      </w:r>
      <w:r w:rsidR="00104F8A">
        <w:t>för</w:t>
      </w:r>
      <w:r w:rsidR="00B12472">
        <w:t xml:space="preserve"> en riksrevisor.</w:t>
      </w:r>
      <w:r w:rsidR="00BE706E">
        <w:t xml:space="preserve"> Med anledning av u</w:t>
      </w:r>
      <w:r w:rsidR="00365BC0" w:rsidRPr="00AB04B1">
        <w:t>niversitet</w:t>
      </w:r>
      <w:r w:rsidR="00BE706E">
        <w:t>ets s</w:t>
      </w:r>
      <w:r w:rsidR="00AB04B1">
        <w:t>ynpunkt</w:t>
      </w:r>
      <w:r w:rsidR="00BE706E">
        <w:t>er</w:t>
      </w:r>
      <w:r w:rsidR="00365BC0">
        <w:t xml:space="preserve"> </w:t>
      </w:r>
      <w:r w:rsidR="00AB04B1">
        <w:t>på</w:t>
      </w:r>
      <w:r w:rsidR="00365BC0">
        <w:t xml:space="preserve"> </w:t>
      </w:r>
      <w:r w:rsidR="00BE706E">
        <w:t>när</w:t>
      </w:r>
      <w:r w:rsidR="0045015D">
        <w:t xml:space="preserve"> </w:t>
      </w:r>
      <w:r w:rsidR="008563DF">
        <w:t xml:space="preserve">en riksrevisor </w:t>
      </w:r>
      <w:r w:rsidR="00BE706E">
        <w:t xml:space="preserve">ska kunna skiljas </w:t>
      </w:r>
      <w:r w:rsidR="008563DF">
        <w:t xml:space="preserve">från uppdraget </w:t>
      </w:r>
      <w:r w:rsidR="00E40367">
        <w:t>på grund av brottslighet</w:t>
      </w:r>
      <w:r w:rsidR="00365BC0">
        <w:t xml:space="preserve"> vill riksdagsstyrelsen framhålla att det är först när det finns en lagakraftvunnen dom som </w:t>
      </w:r>
      <w:r w:rsidR="0045015D">
        <w:t xml:space="preserve">en </w:t>
      </w:r>
      <w:r w:rsidR="00365BC0">
        <w:t xml:space="preserve">brottslig handling </w:t>
      </w:r>
      <w:r w:rsidR="0045015D">
        <w:t xml:space="preserve">kan </w:t>
      </w:r>
      <w:r w:rsidR="00176425">
        <w:t xml:space="preserve">anses begången. Någon annan ordning är otänkbar. </w:t>
      </w:r>
    </w:p>
    <w:p w:rsidR="00E76D95" w:rsidRDefault="00901E30" w:rsidP="00901E30">
      <w:pPr>
        <w:pStyle w:val="Normaltindrag"/>
      </w:pPr>
      <w:r w:rsidRPr="001A664F">
        <w:rPr>
          <w:i/>
        </w:rPr>
        <w:t>Södertörns högskola</w:t>
      </w:r>
      <w:r>
        <w:t xml:space="preserve"> </w:t>
      </w:r>
      <w:r w:rsidR="00B12472">
        <w:t>tar upp</w:t>
      </w:r>
      <w:r>
        <w:t xml:space="preserve"> frågan om </w:t>
      </w:r>
      <w:r w:rsidR="00B12472">
        <w:t xml:space="preserve">ekonomisk </w:t>
      </w:r>
      <w:r>
        <w:t xml:space="preserve">ersättning </w:t>
      </w:r>
      <w:r w:rsidR="00B12472">
        <w:t>till</w:t>
      </w:r>
      <w:r>
        <w:t xml:space="preserve"> riksrevisorer som fullgjort sin tjänstgöring eller </w:t>
      </w:r>
      <w:r w:rsidR="00B12472">
        <w:t xml:space="preserve">som </w:t>
      </w:r>
      <w:r>
        <w:t xml:space="preserve">lämnar sin tjänst </w:t>
      </w:r>
      <w:r w:rsidR="00B12472">
        <w:t xml:space="preserve">i förtid. Dessa frågor </w:t>
      </w:r>
      <w:r>
        <w:t>reglera</w:t>
      </w:r>
      <w:r w:rsidR="00B12472">
        <w:t>s</w:t>
      </w:r>
      <w:r>
        <w:t xml:space="preserve"> i Riksdagsstyrelsens föreskrift om tillämpningen av förordningen (2016:411) om tjänstepension, inkomstgaranti och avgångs</w:t>
      </w:r>
      <w:r w:rsidR="00104F8A">
        <w:softHyphen/>
      </w:r>
      <w:r>
        <w:t>vederlag till myndighetschefer, RFS 2016:8. Det ingår i utredningens uppdrag att pröva behovet av karenstid och överväga om det finns skäl att</w:t>
      </w:r>
      <w:r w:rsidR="00BE706E">
        <w:t xml:space="preserve"> </w:t>
      </w:r>
      <w:r>
        <w:t xml:space="preserve">utveckla </w:t>
      </w:r>
      <w:r w:rsidR="00411BFA">
        <w:t>de</w:t>
      </w:r>
      <w:r>
        <w:t xml:space="preserve"> villkor som </w:t>
      </w:r>
      <w:r w:rsidR="00411BFA">
        <w:t xml:space="preserve">gäller </w:t>
      </w:r>
      <w:r>
        <w:t xml:space="preserve">för en riksrevisor som </w:t>
      </w:r>
      <w:r w:rsidR="00411BFA">
        <w:t>lämnar sitt uppdrag</w:t>
      </w:r>
      <w:r w:rsidR="001A664F">
        <w:t xml:space="preserve">. Utredningen kommer att </w:t>
      </w:r>
      <w:r>
        <w:t xml:space="preserve">återkomma till </w:t>
      </w:r>
      <w:r w:rsidR="001A664F">
        <w:t xml:space="preserve">frågorna </w:t>
      </w:r>
      <w:r>
        <w:t xml:space="preserve">i sitt slutbetänkande. </w:t>
      </w:r>
      <w:r w:rsidR="00B12472">
        <w:t>Riksdagsstyrelsen</w:t>
      </w:r>
      <w:r w:rsidR="0014432B">
        <w:t xml:space="preserve"> vill inte nu </w:t>
      </w:r>
      <w:r w:rsidR="00BE706E">
        <w:t>f</w:t>
      </w:r>
      <w:r w:rsidR="00B12472">
        <w:t>öregrip</w:t>
      </w:r>
      <w:r w:rsidR="0014432B">
        <w:t>a</w:t>
      </w:r>
      <w:r w:rsidR="00B12472">
        <w:t xml:space="preserve"> result</w:t>
      </w:r>
      <w:r w:rsidR="003A0114">
        <w:t>at</w:t>
      </w:r>
      <w:r w:rsidR="00B12472">
        <w:t>et av utredningens arbete.</w:t>
      </w:r>
    </w:p>
    <w:p w:rsidR="00CE257F" w:rsidRDefault="00CE257F" w:rsidP="00967187">
      <w:pPr>
        <w:pStyle w:val="Rubrik2"/>
        <w:spacing w:after="240"/>
      </w:pPr>
      <w:bookmarkStart w:id="284" w:name="_Ref480790650"/>
      <w:bookmarkStart w:id="285" w:name="_Toc485030897"/>
      <w:bookmarkStart w:id="286" w:name="_Toc490647665"/>
      <w:bookmarkStart w:id="287" w:name="_Toc494366584"/>
      <w:r w:rsidRPr="00A96BE3">
        <w:t>Procedur</w:t>
      </w:r>
      <w:r w:rsidR="00E40367">
        <w:t xml:space="preserve">en </w:t>
      </w:r>
      <w:r w:rsidRPr="00A96BE3">
        <w:t>för att skilja en riksrevisor från uppdraget</w:t>
      </w:r>
      <w:bookmarkEnd w:id="284"/>
      <w:bookmarkEnd w:id="285"/>
      <w:bookmarkEnd w:id="286"/>
      <w:r w:rsidR="00E40367">
        <w:t xml:space="preserve"> skärps</w:t>
      </w:r>
      <w:bookmarkEnd w:id="287"/>
    </w:p>
    <w:p w:rsidR="00CE257F" w:rsidRDefault="00CE257F" w:rsidP="00437102">
      <w:pPr>
        <w:pStyle w:val="Normalrutaindrag"/>
        <w:ind w:firstLine="0"/>
      </w:pPr>
      <w:r>
        <w:rPr>
          <w:b/>
        </w:rPr>
        <w:t>Riksdagsstyrelsens</w:t>
      </w:r>
      <w:r w:rsidRPr="00803CE5">
        <w:rPr>
          <w:b/>
        </w:rPr>
        <w:t xml:space="preserve"> förslag:</w:t>
      </w:r>
      <w:r>
        <w:t xml:space="preserve"> </w:t>
      </w:r>
      <w:r w:rsidR="00104F8A">
        <w:t xml:space="preserve">För </w:t>
      </w:r>
      <w:r w:rsidR="00437102">
        <w:t xml:space="preserve">att skilja en riksrevisor från uppdraget </w:t>
      </w:r>
      <w:r w:rsidR="00104F8A">
        <w:t xml:space="preserve">ska det </w:t>
      </w:r>
      <w:r w:rsidR="00437102">
        <w:t>krävas att m</w:t>
      </w:r>
      <w:r w:rsidRPr="00EA6F2B">
        <w:t xml:space="preserve">inst </w:t>
      </w:r>
      <w:r>
        <w:t>tre fjärdedelar</w:t>
      </w:r>
      <w:r w:rsidRPr="00EA6F2B">
        <w:t xml:space="preserve"> av </w:t>
      </w:r>
      <w:r>
        <w:t xml:space="preserve">de röstande och mer än hälften av </w:t>
      </w:r>
      <w:r w:rsidR="00955766">
        <w:t>riksdags</w:t>
      </w:r>
      <w:r>
        <w:t>ledamöterna</w:t>
      </w:r>
      <w:r w:rsidRPr="00EA6F2B">
        <w:t xml:space="preserve"> </w:t>
      </w:r>
      <w:r w:rsidR="00FE11BD">
        <w:t>rösta</w:t>
      </w:r>
      <w:r w:rsidR="00437102">
        <w:t>r för beslutet</w:t>
      </w:r>
      <w:r w:rsidRPr="00EA6F2B">
        <w:t>.</w:t>
      </w:r>
    </w:p>
    <w:p w:rsidR="00CE257F" w:rsidRDefault="00955766" w:rsidP="00CE257F">
      <w:pPr>
        <w:pStyle w:val="Normalrutaindrag"/>
      </w:pPr>
      <w:r>
        <w:t>K</w:t>
      </w:r>
      <w:r w:rsidR="00CE257F" w:rsidRPr="00EA6F2B">
        <w:t xml:space="preserve">onstitutionsutskottet </w:t>
      </w:r>
      <w:r w:rsidR="00437102">
        <w:t>ska få</w:t>
      </w:r>
      <w:r w:rsidR="00CE257F" w:rsidRPr="00EA6F2B">
        <w:t xml:space="preserve"> besluta om </w:t>
      </w:r>
      <w:r w:rsidR="00437102">
        <w:t xml:space="preserve">en särskild </w:t>
      </w:r>
      <w:r w:rsidR="00CE257F">
        <w:t>utred</w:t>
      </w:r>
      <w:r w:rsidR="00437102">
        <w:t xml:space="preserve">ning av </w:t>
      </w:r>
      <w:r w:rsidR="00CE257F" w:rsidRPr="00EA6F2B">
        <w:t xml:space="preserve">omständigheter som kan </w:t>
      </w:r>
      <w:r w:rsidR="00437102">
        <w:t>ligga till grund för att skilja en riksrevisor från uppdraget</w:t>
      </w:r>
      <w:r w:rsidR="00CE257F" w:rsidRPr="00EA6F2B">
        <w:t xml:space="preserve">. </w:t>
      </w:r>
    </w:p>
    <w:p w:rsidR="005E5DA6" w:rsidRPr="005E5DA6" w:rsidRDefault="00CE257F" w:rsidP="00CE257F">
      <w:pPr>
        <w:pStyle w:val="Normalrutaindrag"/>
      </w:pPr>
      <w:r>
        <w:t>JO</w:t>
      </w:r>
      <w:r w:rsidR="00955766">
        <w:t xml:space="preserve"> </w:t>
      </w:r>
      <w:r w:rsidR="00437102">
        <w:t>ska vara</w:t>
      </w:r>
      <w:r>
        <w:t xml:space="preserve"> skyldig att biträda utskottet </w:t>
      </w:r>
      <w:r w:rsidRPr="00EA6F2B">
        <w:t xml:space="preserve">med en sådan </w:t>
      </w:r>
      <w:r>
        <w:t>utred</w:t>
      </w:r>
      <w:r w:rsidRPr="00EA6F2B">
        <w:t>ning.</w:t>
      </w:r>
      <w:r w:rsidR="00FE353A">
        <w:t xml:space="preserve"> JO</w:t>
      </w:r>
      <w:r w:rsidR="00437102">
        <w:t xml:space="preserve"> ska inte få överlämna en sådan utredning till en annan myndighet för handläggning. </w:t>
      </w:r>
      <w:r w:rsidR="00D0127D">
        <w:t>Det förtydligas att r</w:t>
      </w:r>
      <w:r w:rsidR="00437102">
        <w:t xml:space="preserve">egeringsformens bestämmelser om skyldigheter för domstolar, förvaltningsmyndigheter och andra att informera och biträda JO inte </w:t>
      </w:r>
      <w:r w:rsidR="00195029">
        <w:t xml:space="preserve">ska </w:t>
      </w:r>
      <w:r w:rsidR="00437102">
        <w:t>tillämpas då JO f</w:t>
      </w:r>
      <w:r w:rsidR="005E5DA6" w:rsidRPr="000F1701">
        <w:t>år i uppdrag att genomföra en s</w:t>
      </w:r>
      <w:r w:rsidR="00437102">
        <w:t xml:space="preserve">ådan </w:t>
      </w:r>
      <w:r w:rsidR="005E5DA6" w:rsidRPr="000F1701">
        <w:t>utredning</w:t>
      </w:r>
      <w:r w:rsidR="00B770AA" w:rsidRPr="000F1701">
        <w:t>.</w:t>
      </w:r>
    </w:p>
    <w:p w:rsidR="00CE257F" w:rsidRDefault="00CE257F" w:rsidP="00CE257F">
      <w:pPr>
        <w:pStyle w:val="R3"/>
      </w:pPr>
      <w:bookmarkStart w:id="288" w:name="_Toc481152859"/>
      <w:bookmarkStart w:id="289" w:name="_Toc481505030"/>
      <w:bookmarkStart w:id="290" w:name="_Toc481585388"/>
      <w:bookmarkStart w:id="291" w:name="_Toc482006840"/>
      <w:bookmarkStart w:id="292" w:name="_Toc485030898"/>
      <w:bookmarkEnd w:id="288"/>
      <w:bookmarkEnd w:id="289"/>
      <w:bookmarkEnd w:id="290"/>
      <w:bookmarkEnd w:id="291"/>
      <w:r>
        <w:t>Utredningens överväganden och förslag</w:t>
      </w:r>
    </w:p>
    <w:p w:rsidR="00CE257F" w:rsidRPr="006B69BE" w:rsidRDefault="00437102" w:rsidP="00CE257F">
      <w:pPr>
        <w:pStyle w:val="R4"/>
        <w:spacing w:before="120"/>
      </w:pPr>
      <w:r>
        <w:t>Det ska krävas</w:t>
      </w:r>
      <w:r w:rsidR="00CE257F" w:rsidRPr="006B69BE">
        <w:t xml:space="preserve"> kvalificerad majoritet i riksdagen för entledigande</w:t>
      </w:r>
      <w:bookmarkEnd w:id="292"/>
      <w:r>
        <w:t xml:space="preserve"> av en riksrevisor</w:t>
      </w:r>
    </w:p>
    <w:p w:rsidR="00D562D9" w:rsidRPr="006B69BE" w:rsidRDefault="00D562D9" w:rsidP="00D562D9">
      <w:r w:rsidRPr="006B69BE">
        <w:t xml:space="preserve">Huvudregeln för avgörande av ett ärende i kammaren är enligt 4 kap. 7 § regeringsformen att den mening som mer än hälften av de röstande enas om gäller som riksdagens beslut. Undantag får göras i regeringsformen eller, när det gäller frågor som hör till förfarandet i riksdagen, i huvudbestämmelse i riksdagsordningen. </w:t>
      </w:r>
    </w:p>
    <w:p w:rsidR="00826AE4" w:rsidRPr="006B69BE" w:rsidRDefault="00826AE4" w:rsidP="00826AE4">
      <w:pPr>
        <w:pStyle w:val="Normaltindrag"/>
      </w:pPr>
      <w:r w:rsidRPr="006B69BE">
        <w:t>I regeringsformen förekommer det några undantag från huvudregeln. I 4 kap. 12 § regeringsformen föreskrivs krav på att minst fem sjättedelar av de röstande ska ha enats om beslut om med</w:t>
      </w:r>
      <w:r w:rsidRPr="006B69BE">
        <w:softHyphen/>
        <w:t>givande till åtal m.m. av en riksdagsledamot. Enligt utredningen härrör kravet från 1809 års rege</w:t>
      </w:r>
      <w:r w:rsidRPr="006B69BE">
        <w:softHyphen/>
        <w:t xml:space="preserve">ringsform och har </w:t>
      </w:r>
      <w:r w:rsidRPr="006B69BE">
        <w:lastRenderedPageBreak/>
        <w:t>inte kommenterats närmare av vare sig Författningsutredningen eller Grundlagberedningen.</w:t>
      </w:r>
      <w:r w:rsidRPr="006B69BE">
        <w:rPr>
          <w:rStyle w:val="Fotnotsreferens"/>
        </w:rPr>
        <w:footnoteReference w:id="8"/>
      </w:r>
      <w:r w:rsidRPr="006B69BE">
        <w:t xml:space="preserve"> Även när det gäller det särskilda lagstiftnings</w:t>
      </w:r>
      <w:r w:rsidR="00104F8A">
        <w:softHyphen/>
      </w:r>
      <w:r w:rsidRPr="006B69BE">
        <w:t>för</w:t>
      </w:r>
      <w:r w:rsidR="00104F8A">
        <w:softHyphen/>
      </w:r>
      <w:r w:rsidR="00F62B14">
        <w:t>farande</w:t>
      </w:r>
      <w:r w:rsidRPr="006B69BE">
        <w:t xml:space="preserve"> för rättighetsbegränsande lagar som regleras i 2 kap. 22 § regerings</w:t>
      </w:r>
      <w:r w:rsidR="00104F8A">
        <w:softHyphen/>
      </w:r>
      <w:r w:rsidRPr="006B69BE">
        <w:t xml:space="preserve">formen gäller, som krav för att ett förslag ska kunna antas direkt, att fem sjättedelar av de röstande enas om beslutet. Bakgrunden till detta krav är att det av praktiska skäl borde bestämmas till enbart </w:t>
      </w:r>
      <w:r w:rsidR="00F62B14">
        <w:t xml:space="preserve">en </w:t>
      </w:r>
      <w:r w:rsidRPr="006B69BE">
        <w:t xml:space="preserve">viss andel av de röstande och inte </w:t>
      </w:r>
      <w:r w:rsidR="00F62B14">
        <w:t xml:space="preserve">en </w:t>
      </w:r>
      <w:r w:rsidRPr="006B69BE">
        <w:t>viss andel av riksdagens alla ledamöter.</w:t>
      </w:r>
      <w:r w:rsidRPr="006B69BE">
        <w:rPr>
          <w:rStyle w:val="Fotnotsreferens"/>
        </w:rPr>
        <w:footnoteReference w:id="9"/>
      </w:r>
      <w:r w:rsidRPr="006B69BE">
        <w:t xml:space="preserve"> Slutligen gäller enligt 8 kap. 14 § regeringsformen att konstitutionsutskottet kan besluta om undantag från den kvalifi</w:t>
      </w:r>
      <w:r w:rsidRPr="006B69BE">
        <w:softHyphen/>
        <w:t>cerade ordningen för stiftande av grundlag om fem sjättedelar av ledamöterna i utskottet röstar för beslutet.</w:t>
      </w:r>
    </w:p>
    <w:p w:rsidR="00D562D9" w:rsidRPr="006B69BE" w:rsidRDefault="00D562D9" w:rsidP="00D562D9">
      <w:pPr>
        <w:pStyle w:val="Normaltindrag"/>
      </w:pPr>
      <w:r w:rsidRPr="006B69BE">
        <w:t>Det förekommer också bestämmelser som innebär att beslut måste fattas med tre fjärdedels majoritet</w:t>
      </w:r>
      <w:r w:rsidR="00696CF9">
        <w:t xml:space="preserve">. Då måste tre fjärdedelar av de röstande och mer än hälften av riksdagens </w:t>
      </w:r>
      <w:r w:rsidRPr="006B69BE">
        <w:t>ledamöter</w:t>
      </w:r>
      <w:r w:rsidR="00696CF9">
        <w:t xml:space="preserve"> enas om beslutet</w:t>
      </w:r>
      <w:r w:rsidRPr="006B69BE">
        <w:t>. Det gäller t.ex. möjligheten att enligt 8 kap. 17 § första stycket regerings</w:t>
      </w:r>
      <w:r w:rsidR="00104F8A">
        <w:softHyphen/>
      </w:r>
      <w:r w:rsidRPr="006B69BE">
        <w:t xml:space="preserve">formen ändra riksdagsordningens huvudbestämmelser genom endast ett beslut utan att iaktta det särskilda lagstiftningsförfarande som gäller för grundlag. </w:t>
      </w:r>
    </w:p>
    <w:p w:rsidR="00CE257F" w:rsidRPr="006B69BE" w:rsidRDefault="00E607BD" w:rsidP="00D562D9">
      <w:pPr>
        <w:pStyle w:val="Normaltindrag"/>
      </w:pPr>
      <w:r w:rsidRPr="006B69BE">
        <w:t xml:space="preserve">Redan vid </w:t>
      </w:r>
      <w:r w:rsidR="00CE257F" w:rsidRPr="006B69BE">
        <w:t xml:space="preserve">Riksrevisionens tillkomst </w:t>
      </w:r>
      <w:r w:rsidR="004D325C" w:rsidRPr="006B69BE">
        <w:t xml:space="preserve">diskuterades det </w:t>
      </w:r>
      <w:r w:rsidRPr="006B69BE">
        <w:t xml:space="preserve">enligt utredningen </w:t>
      </w:r>
      <w:r w:rsidR="00CE257F" w:rsidRPr="006B69BE">
        <w:t>att in</w:t>
      </w:r>
      <w:r w:rsidR="00CE257F" w:rsidRPr="006B69BE">
        <w:softHyphen/>
        <w:t>föra ett krav på kvalificerad majoritet för beslut om entledigande</w:t>
      </w:r>
      <w:r w:rsidR="004D325C" w:rsidRPr="006B69BE">
        <w:t xml:space="preserve"> av en riksrevisor</w:t>
      </w:r>
      <w:r w:rsidR="00CE257F" w:rsidRPr="006B69BE">
        <w:t>. Riksdagskommittén menade att det borde finnas bestämmelser i grundlagen om förfaranden och beslutsregler som ska gälla när en riksrevisor ska skiljas från ämbetet</w:t>
      </w:r>
      <w:r w:rsidR="00E83A37" w:rsidRPr="006B69BE">
        <w:t xml:space="preserve">, </w:t>
      </w:r>
      <w:r w:rsidR="00F62B14" w:rsidRPr="006B69BE">
        <w:t xml:space="preserve">även </w:t>
      </w:r>
      <w:r w:rsidR="00E83A37" w:rsidRPr="006B69BE">
        <w:t xml:space="preserve">innefattande </w:t>
      </w:r>
      <w:r w:rsidR="00CE257F" w:rsidRPr="006B69BE">
        <w:t>speciella beslutsregler i riksdagen.</w:t>
      </w:r>
      <w:r w:rsidR="00CE257F" w:rsidRPr="006B69BE">
        <w:rPr>
          <w:rStyle w:val="Fotnotsreferens"/>
        </w:rPr>
        <w:footnoteReference w:id="10"/>
      </w:r>
      <w:r w:rsidR="00CE257F" w:rsidRPr="006B69BE">
        <w:t xml:space="preserve"> </w:t>
      </w:r>
    </w:p>
    <w:p w:rsidR="00CE257F" w:rsidRDefault="00CE257F" w:rsidP="00CE257F">
      <w:pPr>
        <w:pStyle w:val="Normaltindrag"/>
      </w:pPr>
      <w:r w:rsidRPr="006B69BE">
        <w:t xml:space="preserve">Det som </w:t>
      </w:r>
      <w:r w:rsidR="00195029" w:rsidRPr="006B69BE">
        <w:t>enligt utredningen</w:t>
      </w:r>
      <w:r w:rsidR="00195029">
        <w:t xml:space="preserve"> </w:t>
      </w:r>
      <w:r w:rsidR="00FE11BD">
        <w:t xml:space="preserve">nu </w:t>
      </w:r>
      <w:r w:rsidRPr="006B69BE">
        <w:t xml:space="preserve">motiverar ett krav på kvalificerad majoritet </w:t>
      </w:r>
      <w:r w:rsidR="00E607BD" w:rsidRPr="006B69BE">
        <w:t xml:space="preserve">är </w:t>
      </w:r>
      <w:r w:rsidR="00FE353A" w:rsidRPr="006B69BE">
        <w:t xml:space="preserve">att </w:t>
      </w:r>
      <w:r w:rsidRPr="006B69BE">
        <w:t>kritik från en riksrevisor</w:t>
      </w:r>
      <w:r w:rsidR="00B47831">
        <w:t>,</w:t>
      </w:r>
      <w:r w:rsidRPr="006B69BE">
        <w:t xml:space="preserve"> riktad mot en re</w:t>
      </w:r>
      <w:r w:rsidRPr="006B69BE">
        <w:softHyphen/>
        <w:t xml:space="preserve">gering som har tillräckligt parlamentariskt stöd skulle kunna leda till att de partier som stöder regeringen ensamma </w:t>
      </w:r>
      <w:r w:rsidR="00B47831">
        <w:t xml:space="preserve">kan </w:t>
      </w:r>
      <w:r w:rsidRPr="006B69BE">
        <w:t>besluta att skilja riks</w:t>
      </w:r>
      <w:r w:rsidRPr="006B69BE">
        <w:softHyphen/>
        <w:t xml:space="preserve">revisorn från uppdraget. </w:t>
      </w:r>
      <w:r w:rsidR="00B47831">
        <w:t>F</w:t>
      </w:r>
      <w:r w:rsidRPr="006B69BE">
        <w:t>ör att stärka riks</w:t>
      </w:r>
      <w:r w:rsidR="00B47831">
        <w:softHyphen/>
      </w:r>
      <w:r w:rsidRPr="006B69BE">
        <w:t xml:space="preserve">revisorernas ställning </w:t>
      </w:r>
      <w:r w:rsidR="001A4F5C">
        <w:t>fordras</w:t>
      </w:r>
      <w:r w:rsidRPr="006B69BE">
        <w:t xml:space="preserve"> att det, utöver </w:t>
      </w:r>
      <w:r w:rsidR="00E83A37" w:rsidRPr="006B69BE">
        <w:t xml:space="preserve">kravet på </w:t>
      </w:r>
      <w:r w:rsidR="005C49BD" w:rsidRPr="006B69BE">
        <w:t xml:space="preserve">allvarlig försummelse </w:t>
      </w:r>
      <w:r w:rsidRPr="006B69BE">
        <w:t>för entledigande, även gäller ett krav på kvalificerad majoritet för beslutet.</w:t>
      </w:r>
      <w:r w:rsidR="00D562D9" w:rsidRPr="006B69BE">
        <w:t xml:space="preserve"> Det bör således </w:t>
      </w:r>
      <w:r w:rsidRPr="006B69BE">
        <w:t>krävas att tre fjärdedelar av de röstande och mer än hälften av ledamöterna enas om beslutet att skilja en riksrevisor från uppdraget</w:t>
      </w:r>
      <w:r w:rsidR="00D562D9" w:rsidRPr="006B69BE">
        <w:t>.</w:t>
      </w:r>
    </w:p>
    <w:p w:rsidR="00CE257F" w:rsidRDefault="00437102" w:rsidP="00CE257F">
      <w:pPr>
        <w:pStyle w:val="R4"/>
      </w:pPr>
      <w:bookmarkStart w:id="293" w:name="_Toc485030899"/>
      <w:r>
        <w:t>Konstitutionsutskottet tar i</w:t>
      </w:r>
      <w:r w:rsidR="00CE257F">
        <w:t>nitiativ till att skilja en riksrevisor från uppdraget</w:t>
      </w:r>
      <w:bookmarkEnd w:id="293"/>
    </w:p>
    <w:p w:rsidR="00CE257F" w:rsidRDefault="00CE257F" w:rsidP="00CE257F">
      <w:r>
        <w:t xml:space="preserve">Konstitutionsutskottet bereder val av riksrevisor och är det utskott som enligt nuvarande reglering i </w:t>
      </w:r>
      <w:r w:rsidRPr="00A96BE3">
        <w:t>riksdagsordningen</w:t>
      </w:r>
      <w:r>
        <w:t xml:space="preserve"> kan begära att riksdagen ska skilja en riksrevisor från uppdraget (13 kap. 7 §). Konstitutionsutskottet bereder också ärenden om Riksrevisionen när det gäller </w:t>
      </w:r>
      <w:r w:rsidR="00F62B14">
        <w:t xml:space="preserve">att </w:t>
      </w:r>
      <w:r>
        <w:t>skilja</w:t>
      </w:r>
      <w:r w:rsidR="00F62B14">
        <w:t xml:space="preserve"> en </w:t>
      </w:r>
      <w:r>
        <w:t xml:space="preserve">riksrevisor från uppdraget och åtal mot </w:t>
      </w:r>
      <w:r w:rsidR="00F62B14">
        <w:t xml:space="preserve">en </w:t>
      </w:r>
      <w:r>
        <w:t>riksrevisor (tilläggsbestämmelse 7.5.1). Konstitutions</w:t>
      </w:r>
      <w:r w:rsidR="00B47831">
        <w:softHyphen/>
      </w:r>
      <w:r>
        <w:t>utskottet har en central funktion i utövandet av riksdagens kontrollmakt. Det lig</w:t>
      </w:r>
      <w:r>
        <w:lastRenderedPageBreak/>
        <w:t>ger närmast till hands att konstitutionsutskottet även fortsättningsvis är det utskott som kan ta ini</w:t>
      </w:r>
      <w:r>
        <w:softHyphen/>
        <w:t>tiativ till att skilja en riksrevisor från hans eller hennes uppdrag i förtid.</w:t>
      </w:r>
    </w:p>
    <w:p w:rsidR="00CE257F" w:rsidRPr="00D07BEA" w:rsidRDefault="00437102" w:rsidP="00CE257F">
      <w:pPr>
        <w:pStyle w:val="R4"/>
      </w:pPr>
      <w:bookmarkStart w:id="294" w:name="_Toc485030900"/>
      <w:r>
        <w:t xml:space="preserve">Konstitutionsutskottet ska få besluta om </w:t>
      </w:r>
      <w:r w:rsidR="00CE257F">
        <w:t>en särskild</w:t>
      </w:r>
      <w:r w:rsidR="00CE257F" w:rsidRPr="00D07BEA">
        <w:t xml:space="preserve"> </w:t>
      </w:r>
      <w:r w:rsidR="00CE257F">
        <w:t>utred</w:t>
      </w:r>
      <w:r w:rsidR="00CE257F" w:rsidRPr="00D07BEA">
        <w:t>ning</w:t>
      </w:r>
      <w:bookmarkEnd w:id="294"/>
      <w:r w:rsidR="00CE257F" w:rsidRPr="00D07BEA">
        <w:t xml:space="preserve"> </w:t>
      </w:r>
    </w:p>
    <w:p w:rsidR="00CE257F" w:rsidRPr="00D07BEA" w:rsidRDefault="00CE257F" w:rsidP="00CE257F">
      <w:r w:rsidRPr="00D07BEA">
        <w:t xml:space="preserve">Att skilja en riksrevisor från uppdraget är ett mycket </w:t>
      </w:r>
      <w:r>
        <w:t>ingripande</w:t>
      </w:r>
      <w:r w:rsidRPr="00D07BEA">
        <w:t xml:space="preserve"> beslut. </w:t>
      </w:r>
      <w:r>
        <w:t>D</w:t>
      </w:r>
      <w:r w:rsidRPr="00D07BEA">
        <w:t xml:space="preserve">e handlingar och omständigheter i övrigt som ligger till grund för beslutet </w:t>
      </w:r>
      <w:r>
        <w:t xml:space="preserve">bör </w:t>
      </w:r>
      <w:r w:rsidRPr="00D07BEA">
        <w:t xml:space="preserve">givetvis vara klart belagda. </w:t>
      </w:r>
      <w:r w:rsidRPr="00D562D9">
        <w:t>När det gäller brott ska ett lagakraftvunnet avgörande krävas. I andra</w:t>
      </w:r>
      <w:r w:rsidRPr="00D07BEA">
        <w:t xml:space="preserve"> fall kan</w:t>
      </w:r>
      <w:r w:rsidR="00B47831">
        <w:t xml:space="preserve"> det</w:t>
      </w:r>
      <w:r w:rsidRPr="00D07BEA">
        <w:t>, bero</w:t>
      </w:r>
      <w:r w:rsidRPr="00D07BEA">
        <w:softHyphen/>
        <w:t>ende på omständigheternas karaktär, krävas en mer eller mindre omfat</w:t>
      </w:r>
      <w:r w:rsidRPr="00D07BEA">
        <w:softHyphen/>
        <w:t xml:space="preserve">tande </w:t>
      </w:r>
      <w:r>
        <w:t>utred</w:t>
      </w:r>
      <w:r w:rsidRPr="00D07BEA">
        <w:t>ning. I vissa fall, t.ex. om anledningen till att frågan om entle</w:t>
      </w:r>
      <w:r w:rsidRPr="00D07BEA">
        <w:softHyphen/>
        <w:t xml:space="preserve">digande väckts är någon brist </w:t>
      </w:r>
      <w:r>
        <w:t>i fråga om</w:t>
      </w:r>
      <w:r w:rsidRPr="00D07BEA">
        <w:t xml:space="preserve"> ett behörighetskrav eller långvarig sjukdom</w:t>
      </w:r>
      <w:r>
        <w:t>,</w:t>
      </w:r>
      <w:r w:rsidRPr="00D07BEA">
        <w:t xml:space="preserve"> kan det kanske räcka med att konst</w:t>
      </w:r>
      <w:r>
        <w:t>atera en viss omständighet</w:t>
      </w:r>
      <w:r w:rsidRPr="00D07BEA">
        <w:t xml:space="preserve">. I andra fall kan det krävas en omfattande </w:t>
      </w:r>
      <w:r>
        <w:t>utred</w:t>
      </w:r>
      <w:r w:rsidRPr="00D07BEA">
        <w:t>ning av ett längre</w:t>
      </w:r>
      <w:r>
        <w:t xml:space="preserve"> och mer komplicerat</w:t>
      </w:r>
      <w:r w:rsidRPr="00D07BEA">
        <w:t xml:space="preserve"> skeende. För att få ett fullständigt underlag och en rättssäker beslutsprocess torde det </w:t>
      </w:r>
      <w:r w:rsidR="00142064">
        <w:t xml:space="preserve">enligt utredningen </w:t>
      </w:r>
      <w:r w:rsidRPr="00D07BEA">
        <w:t xml:space="preserve">i de allra flesta fall vara lämpligt att en </w:t>
      </w:r>
      <w:r>
        <w:t>utred</w:t>
      </w:r>
      <w:r w:rsidRPr="00D07BEA">
        <w:t>nin</w:t>
      </w:r>
      <w:r>
        <w:t>g utförs.</w:t>
      </w:r>
    </w:p>
    <w:p w:rsidR="00CE257F" w:rsidRPr="00A96BE3" w:rsidRDefault="009714E6" w:rsidP="00CE257F">
      <w:pPr>
        <w:pStyle w:val="Normaltindrag"/>
      </w:pPr>
      <w:r>
        <w:t>Utredningen föreslår att k</w:t>
      </w:r>
      <w:r w:rsidR="00CE257F" w:rsidRPr="00D07BEA">
        <w:t xml:space="preserve">onstitutionsutskottet även fortsättningsvis </w:t>
      </w:r>
      <w:r>
        <w:t>är</w:t>
      </w:r>
      <w:r w:rsidR="00CE257F" w:rsidRPr="00D07BEA">
        <w:t xml:space="preserve"> det utskott som kan ta initiativ till att skilja en riksrevisor från </w:t>
      </w:r>
      <w:r w:rsidR="00CE257F">
        <w:t>hans eller hennes</w:t>
      </w:r>
      <w:r w:rsidR="00CE257F" w:rsidRPr="00D07BEA">
        <w:t xml:space="preserve"> uppdrag i förtid. Kon</w:t>
      </w:r>
      <w:r w:rsidR="00CE257F">
        <w:softHyphen/>
      </w:r>
      <w:r w:rsidR="00CE257F" w:rsidRPr="00D07BEA">
        <w:t>stitutionsutskottet bereder också, enligt tilläggs</w:t>
      </w:r>
      <w:r w:rsidR="00B47831">
        <w:softHyphen/>
      </w:r>
      <w:r w:rsidR="00CE257F" w:rsidRPr="00D07BEA">
        <w:t xml:space="preserve">bestämmelse 7.5.1 till </w:t>
      </w:r>
      <w:r>
        <w:t>riksdagsordningen</w:t>
      </w:r>
      <w:r w:rsidR="00CE257F" w:rsidRPr="00D07BEA">
        <w:t xml:space="preserve">, ärenden om Riksrevisionen </w:t>
      </w:r>
      <w:r w:rsidR="00CE257F">
        <w:t>när det gäller</w:t>
      </w:r>
      <w:r w:rsidR="00CE257F" w:rsidRPr="00D07BEA">
        <w:t xml:space="preserve"> val av riksrevisor, skiljande av </w:t>
      </w:r>
      <w:r w:rsidR="00F62B14">
        <w:t xml:space="preserve">en </w:t>
      </w:r>
      <w:r w:rsidR="00CE257F" w:rsidRPr="00D07BEA">
        <w:t>riks</w:t>
      </w:r>
      <w:r w:rsidR="00CE257F" w:rsidRPr="00D07BEA">
        <w:softHyphen/>
        <w:t>re</w:t>
      </w:r>
      <w:r w:rsidR="00CE257F">
        <w:softHyphen/>
      </w:r>
      <w:r w:rsidR="00CE257F" w:rsidRPr="00D07BEA">
        <w:t xml:space="preserve">visor från uppdraget och åtal mot </w:t>
      </w:r>
      <w:r w:rsidR="00F62B14">
        <w:t xml:space="preserve">en </w:t>
      </w:r>
      <w:r w:rsidR="00CE257F" w:rsidRPr="00D07BEA">
        <w:t>riksrevisor. När det gäller åtal för brott som en riksrevisor begått i utöv</w:t>
      </w:r>
      <w:r w:rsidR="00F62B14">
        <w:t>andet a</w:t>
      </w:r>
      <w:r w:rsidR="00CE257F" w:rsidRPr="00D07BEA">
        <w:t xml:space="preserve">v uppdraget eller anställningen gäller också enligt 13 kap. 24 § första stycket 2 </w:t>
      </w:r>
      <w:r>
        <w:t xml:space="preserve">riksdagsordningen </w:t>
      </w:r>
      <w:r w:rsidR="00CE257F" w:rsidRPr="00D07BEA">
        <w:t>att åtal får beslutas endast av konstitut</w:t>
      </w:r>
      <w:r w:rsidR="00A96BE3">
        <w:t xml:space="preserve">ionsutskottet. </w:t>
      </w:r>
      <w:r w:rsidR="00CE257F" w:rsidRPr="00A96BE3">
        <w:t xml:space="preserve">Det är därför </w:t>
      </w:r>
      <w:r w:rsidRPr="00A96BE3">
        <w:t xml:space="preserve">enligt utredningen </w:t>
      </w:r>
      <w:r w:rsidR="00CE257F" w:rsidRPr="00A96BE3">
        <w:t xml:space="preserve">naturligt att konstitutionsutskottet är det utskott som får besluta huruvida </w:t>
      </w:r>
      <w:r w:rsidR="00B47831">
        <w:t xml:space="preserve">det ska göras </w:t>
      </w:r>
      <w:r w:rsidR="00CE257F" w:rsidRPr="00A96BE3">
        <w:t>en sådan utredning som kan behövas i fråga om skil</w:t>
      </w:r>
      <w:r w:rsidR="00CE257F" w:rsidRPr="00A96BE3">
        <w:softHyphen/>
        <w:t>jande av en riksrevisor från uppdraget.</w:t>
      </w:r>
    </w:p>
    <w:p w:rsidR="00CE257F" w:rsidRPr="009B2C6D" w:rsidRDefault="00437102" w:rsidP="00CE257F">
      <w:pPr>
        <w:pStyle w:val="R4"/>
      </w:pPr>
      <w:bookmarkStart w:id="295" w:name="_Toc485030901"/>
      <w:r>
        <w:t>JO ska biträda</w:t>
      </w:r>
      <w:r w:rsidR="00195029">
        <w:t xml:space="preserve"> konstitutionsutskottet </w:t>
      </w:r>
      <w:r>
        <w:t>med utredning</w:t>
      </w:r>
      <w:bookmarkEnd w:id="295"/>
      <w:r w:rsidR="005A35EE">
        <w:t>en</w:t>
      </w:r>
    </w:p>
    <w:p w:rsidR="00CE257F" w:rsidRPr="009B2C6D" w:rsidRDefault="00CE257F" w:rsidP="00CE257F">
      <w:r w:rsidRPr="009B2C6D">
        <w:t xml:space="preserve">JO får som särskild åklagare väcka åtal mot </w:t>
      </w:r>
      <w:r w:rsidR="00F62B14">
        <w:t xml:space="preserve">en </w:t>
      </w:r>
      <w:r w:rsidRPr="009B2C6D">
        <w:t xml:space="preserve">befattningshavare som genom att åsidosätta vad som åligger honom eller henne i tjänsten eller uppdraget har begått </w:t>
      </w:r>
      <w:r w:rsidR="00F62B14">
        <w:t xml:space="preserve">någon </w:t>
      </w:r>
      <w:r w:rsidRPr="009B2C6D">
        <w:t>annan brottslig gärning än tryckfrihetsbr</w:t>
      </w:r>
      <w:r>
        <w:t>ott eller yttrandefrihetsbrott (6 § </w:t>
      </w:r>
      <w:r w:rsidRPr="009B2C6D">
        <w:t xml:space="preserve">andra stycket </w:t>
      </w:r>
      <w:r w:rsidR="00437102">
        <w:t>lagen [1986:765] med instruktion för Riksdagens ombuds</w:t>
      </w:r>
      <w:r w:rsidR="00B47831">
        <w:softHyphen/>
      </w:r>
      <w:r w:rsidR="00437102">
        <w:t>män</w:t>
      </w:r>
      <w:r>
        <w:t>)</w:t>
      </w:r>
      <w:r w:rsidRPr="009B2C6D">
        <w:t>.</w:t>
      </w:r>
    </w:p>
    <w:p w:rsidR="00CE257F" w:rsidRPr="009B2C6D" w:rsidRDefault="00CE257F" w:rsidP="00CE257F">
      <w:pPr>
        <w:pStyle w:val="Normaltindrag"/>
      </w:pPr>
      <w:r w:rsidRPr="009B2C6D">
        <w:t xml:space="preserve">Enligt 10 § JO-instruktionen är JO skyldig att väcka och utföra åtal som konstitutionsutskottet enligt 13 kap. 3 § </w:t>
      </w:r>
      <w:r w:rsidR="000C6DAF">
        <w:t>regeringsformen</w:t>
      </w:r>
      <w:r w:rsidRPr="009B2C6D">
        <w:t xml:space="preserve"> har beslutat mot ett statsråd samt åtal som ett riksdagsutskott enligt 13 kap. 24 § </w:t>
      </w:r>
      <w:r w:rsidR="000C6DAF">
        <w:t xml:space="preserve">riksdagsordningen </w:t>
      </w:r>
      <w:r w:rsidRPr="009B2C6D">
        <w:t>har beslutat mot en befatt</w:t>
      </w:r>
      <w:r>
        <w:softHyphen/>
      </w:r>
      <w:r w:rsidRPr="009B2C6D">
        <w:t>ningshavare hos riksdagen eller dess organ, dock inte åtal mot en annan om</w:t>
      </w:r>
      <w:r>
        <w:softHyphen/>
      </w:r>
      <w:r w:rsidRPr="009B2C6D">
        <w:t>budsman. En ombudsman är även skyldig att biträda ett utskott med förunder</w:t>
      </w:r>
      <w:r>
        <w:softHyphen/>
      </w:r>
      <w:r w:rsidRPr="009B2C6D">
        <w:t>sökningen mot en sådan befattningshavare som nämns i första stycket. Det åligger dock inte JO att avge något yttrande i åtalsfrågan.</w:t>
      </w:r>
      <w:r w:rsidRPr="009B2C6D">
        <w:rPr>
          <w:rStyle w:val="Fotnotsreferens"/>
        </w:rPr>
        <w:footnoteReference w:id="11"/>
      </w:r>
    </w:p>
    <w:p w:rsidR="00CE257F" w:rsidRPr="00A96BE3" w:rsidRDefault="00CE257F" w:rsidP="00CE257F">
      <w:pPr>
        <w:pStyle w:val="Normaltindrag"/>
      </w:pPr>
      <w:r w:rsidRPr="00A96BE3">
        <w:lastRenderedPageBreak/>
        <w:t>JO har alltså i dag till uppgift att på konstitutionsutskottets uppdrag utföra undersökningar av omständigheter som kan leda till ansvar för vissa befatt</w:t>
      </w:r>
      <w:r w:rsidRPr="00A96BE3">
        <w:softHyphen/>
        <w:t xml:space="preserve">ningshavare. </w:t>
      </w:r>
      <w:r w:rsidR="009520F6">
        <w:t>Enligt utredningens bedömning faller d</w:t>
      </w:r>
      <w:r w:rsidRPr="00A96BE3">
        <w:t xml:space="preserve">et sig därför naturligt att JO även får ansvara för att utföra en sådan utredning som avser att klarlägga de omständigheter som kan läggas till grund för ett beslut att skilja en riksrevisor från uppdraget. </w:t>
      </w:r>
    </w:p>
    <w:p w:rsidR="00CE257F" w:rsidRPr="009B2C6D" w:rsidRDefault="00CE257F" w:rsidP="00CE257F">
      <w:pPr>
        <w:pStyle w:val="Normaltindrag"/>
      </w:pPr>
      <w:r>
        <w:t>Det är naturligtvis tänkbart</w:t>
      </w:r>
      <w:r w:rsidRPr="009B2C6D">
        <w:t xml:space="preserve"> att konstitutionsutskottet </w:t>
      </w:r>
      <w:r>
        <w:t>i mer klara fall genomför en sådan utredning med egna kansliresurser</w:t>
      </w:r>
      <w:r w:rsidRPr="009B2C6D">
        <w:t>. Att en oberoende myndighet tar fram ett un</w:t>
      </w:r>
      <w:r w:rsidRPr="009B2C6D">
        <w:softHyphen/>
        <w:t xml:space="preserve">derlag </w:t>
      </w:r>
      <w:r>
        <w:t>till ett sådant för den enskilda</w:t>
      </w:r>
      <w:r w:rsidRPr="009B2C6D">
        <w:t xml:space="preserve"> riksre</w:t>
      </w:r>
      <w:r>
        <w:softHyphen/>
      </w:r>
      <w:r w:rsidRPr="009B2C6D">
        <w:t xml:space="preserve">visorn mycket ingripande beslut innebär </w:t>
      </w:r>
      <w:r w:rsidR="001A4F5C">
        <w:t xml:space="preserve">dock </w:t>
      </w:r>
      <w:r w:rsidR="000C6DAF">
        <w:t xml:space="preserve">enligt utredningen </w:t>
      </w:r>
      <w:r w:rsidRPr="009B2C6D">
        <w:t>sanno</w:t>
      </w:r>
      <w:r w:rsidR="00B47831">
        <w:softHyphen/>
      </w:r>
      <w:r w:rsidRPr="009B2C6D">
        <w:t>likt att processen upplevs som mer transparent.</w:t>
      </w:r>
    </w:p>
    <w:p w:rsidR="000C6DAF" w:rsidRPr="006B69BE" w:rsidRDefault="000C6DAF" w:rsidP="000C6DAF">
      <w:pPr>
        <w:pStyle w:val="Normaltindrag"/>
      </w:pPr>
      <w:r w:rsidRPr="006B69BE">
        <w:t>Utredningen framhåller särskilt att den särskilda utredning som konstitu</w:t>
      </w:r>
      <w:r w:rsidR="003859D3">
        <w:t>-</w:t>
      </w:r>
      <w:r w:rsidRPr="006B69BE">
        <w:t>tions</w:t>
      </w:r>
      <w:r w:rsidR="00B47831">
        <w:softHyphen/>
      </w:r>
      <w:r w:rsidRPr="006B69BE">
        <w:t xml:space="preserve">utskottet har </w:t>
      </w:r>
      <w:r w:rsidR="00CE257F" w:rsidRPr="006B69BE">
        <w:t>möjlighet att begära att JO genomför</w:t>
      </w:r>
      <w:r w:rsidRPr="006B69BE">
        <w:t xml:space="preserve"> endast är fråga om en utred</w:t>
      </w:r>
      <w:r w:rsidR="00142064" w:rsidRPr="006B69BE">
        <w:t>ning</w:t>
      </w:r>
      <w:r w:rsidRPr="006B69BE">
        <w:t xml:space="preserve"> för att klargöra vad som faktiskt har inträffat</w:t>
      </w:r>
      <w:r w:rsidR="00142064" w:rsidRPr="006B69BE">
        <w:t>,</w:t>
      </w:r>
      <w:r w:rsidRPr="006B69BE">
        <w:t xml:space="preserve"> och inte är fråga </w:t>
      </w:r>
      <w:r w:rsidR="00CE257F" w:rsidRPr="006B69BE">
        <w:t xml:space="preserve">om en </w:t>
      </w:r>
      <w:r w:rsidRPr="006B69BE">
        <w:t xml:space="preserve">sådan </w:t>
      </w:r>
      <w:r w:rsidR="00CE257F" w:rsidRPr="006B69BE">
        <w:t>ordinär JO-utredning under vilken domstolar, myn</w:t>
      </w:r>
      <w:r w:rsidR="00CE257F" w:rsidRPr="006B69BE">
        <w:softHyphen/>
        <w:t>digheter och befattningshavare har en konstitutionellt förankrad upplys</w:t>
      </w:r>
      <w:r w:rsidR="00CE257F" w:rsidRPr="006B69BE">
        <w:softHyphen/>
        <w:t>nings</w:t>
      </w:r>
      <w:r w:rsidR="00CE257F" w:rsidRPr="006B69BE">
        <w:softHyphen/>
        <w:t>plikt.</w:t>
      </w:r>
      <w:r w:rsidRPr="006B69BE">
        <w:t xml:space="preserve"> </w:t>
      </w:r>
      <w:r w:rsidR="00142064" w:rsidRPr="006B69BE">
        <w:t>Därför bör e</w:t>
      </w:r>
      <w:r w:rsidRPr="006B69BE">
        <w:t xml:space="preserve">nligt utredningen </w:t>
      </w:r>
      <w:r w:rsidR="00142064" w:rsidRPr="006B69BE">
        <w:t xml:space="preserve">JO:s utredning </w:t>
      </w:r>
      <w:r w:rsidRPr="006B69BE">
        <w:t>inte heller avslutas med ett uttalande från JO:s sida i fråga om huruvida riksrevi</w:t>
      </w:r>
      <w:r w:rsidRPr="006B69BE">
        <w:softHyphen/>
        <w:t xml:space="preserve">sorn bör skiljas från uppdraget. </w:t>
      </w:r>
      <w:r w:rsidR="001319E3" w:rsidRPr="006B69BE">
        <w:t xml:space="preserve">En sådan särskild utredning är </w:t>
      </w:r>
      <w:r w:rsidRPr="006B69BE">
        <w:t>ä</w:t>
      </w:r>
      <w:r w:rsidR="00CE257F" w:rsidRPr="006B69BE">
        <w:t xml:space="preserve">n mindre fråga om en förundersökning enligt regleringen i främst 23 kap. rättegångsbalken. Om det i samband med en särskild utredning skulle uppdagas omständigheter som </w:t>
      </w:r>
      <w:r w:rsidR="001A4F5C">
        <w:t xml:space="preserve">talar för </w:t>
      </w:r>
      <w:r w:rsidR="00CE257F" w:rsidRPr="006B69BE">
        <w:t>att riksrevisorn gjort sig skyldig till en brottslig gärning får konstitutionsutskottet i stället begära att JO biträder ut</w:t>
      </w:r>
      <w:r w:rsidR="00CE257F" w:rsidRPr="006B69BE">
        <w:softHyphen/>
        <w:t>skottet med en förundersökning.</w:t>
      </w:r>
    </w:p>
    <w:p w:rsidR="000C6DAF" w:rsidRPr="006B69BE" w:rsidRDefault="000C6DAF" w:rsidP="000C6DAF">
      <w:pPr>
        <w:pStyle w:val="Normaltindrag"/>
      </w:pPr>
      <w:r w:rsidRPr="006B69BE">
        <w:t>E</w:t>
      </w:r>
      <w:r w:rsidR="00CE257F" w:rsidRPr="006B69BE">
        <w:t xml:space="preserve">n sådan särskild utredning som </w:t>
      </w:r>
      <w:r w:rsidR="00F62B14">
        <w:t xml:space="preserve">det </w:t>
      </w:r>
      <w:r w:rsidR="00CE257F" w:rsidRPr="006B69BE">
        <w:t xml:space="preserve">nu är fråga </w:t>
      </w:r>
      <w:r w:rsidR="00F62B14">
        <w:t xml:space="preserve">om </w:t>
      </w:r>
      <w:r w:rsidR="00CE257F" w:rsidRPr="006B69BE">
        <w:t xml:space="preserve">bör </w:t>
      </w:r>
      <w:r w:rsidR="00195029">
        <w:t xml:space="preserve">vidare </w:t>
      </w:r>
      <w:r w:rsidRPr="006B69BE">
        <w:t xml:space="preserve">enligt utredningen </w:t>
      </w:r>
      <w:r w:rsidR="00CE257F" w:rsidRPr="006B69BE">
        <w:t xml:space="preserve">hanteras av JO och inte kunna delegeras eller överlämnas till en annan myndighet med stöd av 18 § </w:t>
      </w:r>
      <w:r w:rsidR="00437102">
        <w:t>lagen med instruktion för Riksdagens ombudsmän</w:t>
      </w:r>
      <w:r w:rsidR="00CE257F" w:rsidRPr="006B69BE">
        <w:t>.</w:t>
      </w:r>
    </w:p>
    <w:p w:rsidR="00CE257F" w:rsidRPr="006B69BE" w:rsidRDefault="000C6DAF" w:rsidP="000C6DAF">
      <w:pPr>
        <w:pStyle w:val="Normaltindrag"/>
      </w:pPr>
      <w:r w:rsidRPr="006B69BE">
        <w:t xml:space="preserve">Under tiden en utredning pågår kan det </w:t>
      </w:r>
      <w:r w:rsidR="00CE257F" w:rsidRPr="006B69BE">
        <w:t xml:space="preserve">möjligen i vissa situationer framstå som olämpligt att riksrevisorn fortsätter sitt uppdrag. Ett sätt att komma till rätta med en sådan situation kunde </w:t>
      </w:r>
      <w:r w:rsidRPr="006B69BE">
        <w:t xml:space="preserve">enligt utredningen </w:t>
      </w:r>
      <w:r w:rsidR="00CE257F" w:rsidRPr="006B69BE">
        <w:t>vara att införa en möjlighet att stänga av en riksrevisor tillfälligt i av</w:t>
      </w:r>
      <w:r w:rsidR="00CE257F" w:rsidRPr="006B69BE">
        <w:softHyphen/>
        <w:t xml:space="preserve">vaktan på slutsatserna av utredningen. </w:t>
      </w:r>
      <w:r w:rsidRPr="006B69BE">
        <w:t xml:space="preserve">Utredningen noterar att det i lagen om fullmaktsanställning </w:t>
      </w:r>
      <w:r w:rsidR="00CE257F" w:rsidRPr="006B69BE">
        <w:t>finns en bestämmelse om avstängning</w:t>
      </w:r>
      <w:r w:rsidR="00B47831">
        <w:t>,</w:t>
      </w:r>
      <w:r w:rsidR="00CE257F" w:rsidRPr="006B69BE">
        <w:t xml:space="preserve"> som bl.a. medger att en arbetstagare får stängas av från arbetet om ett förfarande inleds som syftar till att han eller hon ska avskedas</w:t>
      </w:r>
      <w:r w:rsidRPr="006B69BE">
        <w:t>, men anser inte att det</w:t>
      </w:r>
      <w:r w:rsidR="00CE257F" w:rsidRPr="006B69BE">
        <w:t xml:space="preserve"> finns skäl för </w:t>
      </w:r>
      <w:r w:rsidRPr="006B69BE">
        <w:t xml:space="preserve">att införa </w:t>
      </w:r>
      <w:r w:rsidR="00CE257F" w:rsidRPr="006B69BE">
        <w:t xml:space="preserve">en sådan ordning när det gäller riksrevisorerna. </w:t>
      </w:r>
      <w:r w:rsidRPr="006B69BE">
        <w:t xml:space="preserve">Det </w:t>
      </w:r>
      <w:r w:rsidR="00CE257F" w:rsidRPr="006B69BE">
        <w:t xml:space="preserve">bör </w:t>
      </w:r>
      <w:r w:rsidRPr="006B69BE">
        <w:t xml:space="preserve">enligt utredningen i stället </w:t>
      </w:r>
      <w:r w:rsidR="00CE257F" w:rsidRPr="006B69BE">
        <w:t>vara tillräckligt att riksre</w:t>
      </w:r>
      <w:r w:rsidR="00CE257F" w:rsidRPr="006B69BE">
        <w:softHyphen/>
        <w:t>visorn under utredningstiden får fortsätta sin anställning</w:t>
      </w:r>
      <w:r w:rsidRPr="006B69BE">
        <w:t>,</w:t>
      </w:r>
      <w:r w:rsidR="00CE257F" w:rsidRPr="006B69BE">
        <w:t xml:space="preserve"> men att han el</w:t>
      </w:r>
      <w:r w:rsidR="00CE257F" w:rsidRPr="006B69BE">
        <w:softHyphen/>
        <w:t>ler hon under den tiden begränsar sitt deltagande i verksamheten.</w:t>
      </w:r>
    </w:p>
    <w:p w:rsidR="00CE257F" w:rsidRPr="006B69BE" w:rsidRDefault="00CE257F" w:rsidP="00CE257F">
      <w:pPr>
        <w:pStyle w:val="Normaltindrag"/>
      </w:pPr>
      <w:r w:rsidRPr="006B69BE">
        <w:t>Om de omständigheter som gett anledning till utredningen ligger inom ramen för ett visst revisionsärende eller om utredningen avser relationen till ett visst revis</w:t>
      </w:r>
      <w:r w:rsidRPr="006B69BE">
        <w:softHyphen/>
        <w:t xml:space="preserve">ionsobjekt </w:t>
      </w:r>
      <w:r w:rsidR="000C6DAF" w:rsidRPr="006B69BE">
        <w:t xml:space="preserve">framhåller utredningen att </w:t>
      </w:r>
      <w:r w:rsidRPr="006B69BE">
        <w:t>de ordinarie jävsreglerna i förvalt</w:t>
      </w:r>
      <w:r w:rsidRPr="006B69BE">
        <w:softHyphen/>
        <w:t xml:space="preserve">ningslagen </w:t>
      </w:r>
      <w:r w:rsidR="000C6DAF" w:rsidRPr="006B69BE">
        <w:t xml:space="preserve">torde </w:t>
      </w:r>
      <w:r w:rsidRPr="006B69BE">
        <w:t>hindra att riks</w:t>
      </w:r>
      <w:r w:rsidRPr="006B69BE">
        <w:softHyphen/>
        <w:t>revisorn fortsätter att agera i den saken.</w:t>
      </w:r>
    </w:p>
    <w:p w:rsidR="00CE257F" w:rsidRPr="006B69BE" w:rsidRDefault="00195029" w:rsidP="00CE257F">
      <w:pPr>
        <w:pStyle w:val="Normaltindrag"/>
      </w:pPr>
      <w:r>
        <w:lastRenderedPageBreak/>
        <w:t>Utredningen poängterar också</w:t>
      </w:r>
      <w:r w:rsidR="00CE257F" w:rsidRPr="006B69BE">
        <w:t xml:space="preserve"> att om riksdagen i framtiden skulle besluta att ändra antalet riksrevisorer till en skulle en regel om att en riksrevisor tillfälligt kan stängas av behöva kompletteras med bestämmelser om tillfällig ersättare.</w:t>
      </w:r>
    </w:p>
    <w:p w:rsidR="00641F0E" w:rsidRPr="006B69BE" w:rsidRDefault="00CE257F" w:rsidP="00641F0E">
      <w:pPr>
        <w:pStyle w:val="R3"/>
      </w:pPr>
      <w:r w:rsidRPr="006B69BE">
        <w:t>Remissinstanserna</w:t>
      </w:r>
    </w:p>
    <w:p w:rsidR="00437102" w:rsidRDefault="00437102" w:rsidP="00A96BE3">
      <w:pPr>
        <w:rPr>
          <w:i/>
        </w:rPr>
      </w:pPr>
      <w:r>
        <w:t xml:space="preserve">En majoritet av remissinstanserna tillstyrker förslaget eller har inget att invända mot det, däribland </w:t>
      </w:r>
      <w:r w:rsidR="00641F0E" w:rsidRPr="006B69BE">
        <w:rPr>
          <w:i/>
        </w:rPr>
        <w:t>Riksrevisionen</w:t>
      </w:r>
      <w:r>
        <w:rPr>
          <w:i/>
        </w:rPr>
        <w:t xml:space="preserve">. </w:t>
      </w:r>
    </w:p>
    <w:p w:rsidR="00831D96" w:rsidRPr="0031499E" w:rsidRDefault="00641F0E" w:rsidP="001E4E63">
      <w:pPr>
        <w:pStyle w:val="Normaltindrag"/>
      </w:pPr>
      <w:r w:rsidRPr="0031499E">
        <w:rPr>
          <w:i/>
        </w:rPr>
        <w:t>JO</w:t>
      </w:r>
      <w:r w:rsidRPr="0031499E">
        <w:t xml:space="preserve"> tillstyrker förslaget att konstitutionsutskottet får möjlighet att begära att JO genomför en särskild utredning för att klarlägga de faktiska omständigheter som kan ligga till grund för ett beslut att skilja</w:t>
      </w:r>
      <w:r w:rsidR="001E4E63" w:rsidRPr="0031499E">
        <w:t xml:space="preserve"> en riksrevisor från uppdraget. </w:t>
      </w:r>
      <w:r w:rsidR="001E4E63" w:rsidRPr="0031499E">
        <w:rPr>
          <w:i/>
        </w:rPr>
        <w:t>JO</w:t>
      </w:r>
      <w:r w:rsidR="001E4E63" w:rsidRPr="0031499E">
        <w:t xml:space="preserve"> an</w:t>
      </w:r>
      <w:r w:rsidR="00552D13">
        <w:t xml:space="preserve">för </w:t>
      </w:r>
      <w:r w:rsidR="001E4E63" w:rsidRPr="0031499E">
        <w:t xml:space="preserve">dock </w:t>
      </w:r>
      <w:r w:rsidR="00552D13">
        <w:t xml:space="preserve">i sammanhanget </w:t>
      </w:r>
      <w:r w:rsidR="001E4E63" w:rsidRPr="0031499E">
        <w:t xml:space="preserve">följande. Utredningen har </w:t>
      </w:r>
      <w:r w:rsidR="00831D96" w:rsidRPr="0031499E">
        <w:t xml:space="preserve">uttryckligen </w:t>
      </w:r>
      <w:r w:rsidR="005E5DA6" w:rsidRPr="0031499E">
        <w:t>uttalat</w:t>
      </w:r>
      <w:r w:rsidR="00831D96" w:rsidRPr="0031499E">
        <w:t xml:space="preserve"> att en särskild utredning på uppdrag av konstitutionsutskottet inte är att anse som en sådan JO-utredning under vilken domstolar, myndigheter och befattningshavare har en konstitutionellt förankrad upplysningsplikt</w:t>
      </w:r>
      <w:r w:rsidR="005E5DA6" w:rsidRPr="0031499E">
        <w:t xml:space="preserve">. Enligt utredningen är det </w:t>
      </w:r>
      <w:r w:rsidR="00831D96" w:rsidRPr="0031499E">
        <w:t xml:space="preserve">heller inte fråga om en förundersökning enligt rättegångsbalkens regler. Det framgår </w:t>
      </w:r>
      <w:r w:rsidR="001000E2" w:rsidRPr="0031499E">
        <w:t xml:space="preserve">dock </w:t>
      </w:r>
      <w:r w:rsidR="00831D96" w:rsidRPr="0031499E">
        <w:t>inte av utredningens förslag på vilket sätt en särskild utredning rent praktiskt ska genomföras eller vilka skyldigheter Riksrevi</w:t>
      </w:r>
      <w:r w:rsidR="003859D3">
        <w:t>-</w:t>
      </w:r>
      <w:r w:rsidR="00831D96" w:rsidRPr="0031499E">
        <w:t xml:space="preserve">sionen och dess anställda bör ha i kontakten med JO. Utredningen anger inte heller skälen för att bestämmelserna i 13 kap. 6 § andra stycket regeringsformen inte ska tillämpas vid en sådan utredning. </w:t>
      </w:r>
      <w:r w:rsidR="006B0065" w:rsidRPr="0031499E">
        <w:t xml:space="preserve">Som lagtexten i 13 kap. 6 § andra stycket regeringsformen är utformad kan det dessutom uppfattas så att tillämpningsområdet omfattar även en </w:t>
      </w:r>
      <w:r w:rsidR="009520F6" w:rsidRPr="0031499E">
        <w:t>sådan</w:t>
      </w:r>
      <w:r w:rsidR="006B0065" w:rsidRPr="0031499E">
        <w:t xml:space="preserve"> utredning </w:t>
      </w:r>
      <w:r w:rsidR="009520F6" w:rsidRPr="0031499E">
        <w:t xml:space="preserve">som utförs </w:t>
      </w:r>
      <w:r w:rsidR="006B0065" w:rsidRPr="0031499E">
        <w:t xml:space="preserve">på uppdrag av konstitutionsutskottet. Det bör inte råda någon oklarhet om vad som gäller när en riksrevisor och andra befattningshavare som medverkar i utredningen lämnar uppgifter till JO. </w:t>
      </w:r>
      <w:r w:rsidR="00831D96" w:rsidRPr="0031499E">
        <w:t xml:space="preserve">JO bör ha rätt att få tillgång till handlingar vid Riksrevisionen och andra myndigheter som kan ha betydelse för utredningen. </w:t>
      </w:r>
      <w:r w:rsidR="006B0065" w:rsidRPr="0031499E">
        <w:t>Det bör därför</w:t>
      </w:r>
      <w:r w:rsidR="00C2326B" w:rsidRPr="0031499E">
        <w:t xml:space="preserve"> </w:t>
      </w:r>
      <w:r w:rsidR="006B0065" w:rsidRPr="0031499E">
        <w:t>framgå av riksdagsordningens bestämmelser vad som gäller för en särskild utredning</w:t>
      </w:r>
      <w:r w:rsidR="00B47831">
        <w:t>,</w:t>
      </w:r>
      <w:r w:rsidR="006B0065" w:rsidRPr="0031499E">
        <w:t xml:space="preserve"> och det bör övervägas om även 13 kap. 6 § andra stycket regeringsformen behöver ändras. </w:t>
      </w:r>
    </w:p>
    <w:p w:rsidR="00CE70E4" w:rsidRDefault="00CE70E4" w:rsidP="00552D13">
      <w:pPr>
        <w:pStyle w:val="Normaltindrag"/>
      </w:pPr>
      <w:r w:rsidRPr="0031499E">
        <w:rPr>
          <w:i/>
        </w:rPr>
        <w:t>Svea hovrätt</w:t>
      </w:r>
      <w:r w:rsidRPr="0031499E">
        <w:t xml:space="preserve"> ifrågasätter varför </w:t>
      </w:r>
      <w:r w:rsidR="00AB04B1" w:rsidRPr="0031499E">
        <w:t>majoritets</w:t>
      </w:r>
      <w:r w:rsidRPr="0031499E">
        <w:t xml:space="preserve">regeln </w:t>
      </w:r>
      <w:r w:rsidR="003531EF">
        <w:t>att</w:t>
      </w:r>
      <w:r w:rsidRPr="0031499E">
        <w:t xml:space="preserve"> minst tre fjärdedelar av de röstande och mer än hälften av </w:t>
      </w:r>
      <w:r w:rsidR="009E754A">
        <w:t>riksdagen</w:t>
      </w:r>
      <w:r w:rsidR="00B47831">
        <w:t>s</w:t>
      </w:r>
      <w:r w:rsidR="009E754A">
        <w:t xml:space="preserve"> </w:t>
      </w:r>
      <w:r w:rsidRPr="0031499E">
        <w:t>ledamöter</w:t>
      </w:r>
      <w:r w:rsidR="009E754A">
        <w:t xml:space="preserve"> måste enas </w:t>
      </w:r>
      <w:r w:rsidR="00552D13">
        <w:t>för att en riksrevisor ska kunna skiljas från sitt uppdrag</w:t>
      </w:r>
      <w:r w:rsidR="003531EF">
        <w:t xml:space="preserve"> väljs</w:t>
      </w:r>
      <w:r w:rsidR="00B47831">
        <w:t>,</w:t>
      </w:r>
      <w:r w:rsidR="00552D13">
        <w:t xml:space="preserve"> och att kravet att minst fem sjättedelar av de röstande måste ställa sig bakom ett sådant beslut inte väljs i stället. </w:t>
      </w:r>
      <w:r w:rsidR="002568BA" w:rsidRPr="0031499E">
        <w:t xml:space="preserve">Vidare anser </w:t>
      </w:r>
      <w:r w:rsidR="002568BA" w:rsidRPr="0031499E">
        <w:rPr>
          <w:i/>
        </w:rPr>
        <w:t>Svea hovrätt</w:t>
      </w:r>
      <w:r w:rsidR="002568BA" w:rsidRPr="0031499E">
        <w:t xml:space="preserve"> att övervägande skäl talar för att tillfällig avstängning ska kunna beslutas i extraordinära situationer. En regel av det slaget behöver uttryckligt stöd i regeringsformen.</w:t>
      </w:r>
    </w:p>
    <w:p w:rsidR="00447CF9" w:rsidRDefault="00447CF9" w:rsidP="00552D13">
      <w:pPr>
        <w:pStyle w:val="Normaltindrag"/>
      </w:pPr>
      <w:r w:rsidRPr="00447CF9">
        <w:rPr>
          <w:i/>
        </w:rPr>
        <w:t>Södertörns högskola</w:t>
      </w:r>
      <w:r>
        <w:t xml:space="preserve"> tillstyrker förslaget </w:t>
      </w:r>
      <w:r w:rsidR="00B47831">
        <w:t>om</w:t>
      </w:r>
      <w:r>
        <w:t xml:space="preserve"> kvalificerad majoritet för att skilja en riksrevisor från uppdraget, men anser att utredningen </w:t>
      </w:r>
      <w:r w:rsidR="000654EC">
        <w:t xml:space="preserve">föregriper </w:t>
      </w:r>
      <w:r>
        <w:t>en eventuell diskussion i slutbetänkandet om hur riksdagen ska styra Riks</w:t>
      </w:r>
      <w:r w:rsidR="00CE3E6D">
        <w:softHyphen/>
      </w:r>
      <w:r>
        <w:t>revi</w:t>
      </w:r>
      <w:r w:rsidR="003859D3">
        <w:t>-</w:t>
      </w:r>
      <w:r>
        <w:t>sionen framöver. I dag är ansvaret</w:t>
      </w:r>
      <w:r w:rsidR="00AE1939">
        <w:t xml:space="preserve"> för ledningen av Riksrevisionen </w:t>
      </w:r>
      <w:r>
        <w:t>delat mellan konstitutionsutskottet, finansutskottet och Riksrevisionens parla</w:t>
      </w:r>
      <w:r w:rsidR="00CE3E6D">
        <w:softHyphen/>
      </w:r>
      <w:r>
        <w:t>mentariska råd</w:t>
      </w:r>
      <w:r w:rsidR="004C2B88">
        <w:t xml:space="preserve">. Om riksdagen före valet 2018 fattar beslut enligt utredningens förslag </w:t>
      </w:r>
      <w:r w:rsidR="00552D13">
        <w:t xml:space="preserve">om ändringar i grundlagen </w:t>
      </w:r>
      <w:r w:rsidR="004C2B88">
        <w:t xml:space="preserve">kommer </w:t>
      </w:r>
      <w:r w:rsidR="00552D13">
        <w:t xml:space="preserve">det att </w:t>
      </w:r>
      <w:r w:rsidR="004C2B88">
        <w:t xml:space="preserve">vara svårt att ändra </w:t>
      </w:r>
      <w:r w:rsidR="00552D13">
        <w:t xml:space="preserve">på den </w:t>
      </w:r>
      <w:r w:rsidR="00552D13">
        <w:lastRenderedPageBreak/>
        <w:t xml:space="preserve">införda ordningen under den närmaste tiden. </w:t>
      </w:r>
      <w:r w:rsidR="004C2B88">
        <w:t>Högskolan avstyrker förslaget att en utredning om skiljande från uppdraget ska kunna utföras av JO</w:t>
      </w:r>
      <w:r w:rsidR="00AE1939">
        <w:t>,</w:t>
      </w:r>
      <w:r w:rsidR="004C2B88">
        <w:t xml:space="preserve"> eftersom det förändrar JO:s roll till att</w:t>
      </w:r>
      <w:r>
        <w:t xml:space="preserve"> </w:t>
      </w:r>
      <w:r w:rsidR="004C2B88">
        <w:t xml:space="preserve">bli en utredande instans </w:t>
      </w:r>
      <w:r w:rsidR="003531EF">
        <w:t>åt</w:t>
      </w:r>
      <w:r w:rsidR="004C2B88">
        <w:t xml:space="preserve"> konstitutionsutskottet </w:t>
      </w:r>
      <w:r w:rsidR="003531EF">
        <w:t>och</w:t>
      </w:r>
      <w:r w:rsidR="004C2B88">
        <w:t xml:space="preserve"> riksdagen. Förslaget bör åtminstone ändras så att JO blir en av flera möjliga instanser som konstitutionsutskottet kan vända sig till.</w:t>
      </w:r>
    </w:p>
    <w:p w:rsidR="00CE257F" w:rsidRDefault="00CE257F" w:rsidP="00CE257F">
      <w:pPr>
        <w:pStyle w:val="R3"/>
      </w:pPr>
      <w:r>
        <w:t>Skälen för riksdagsstyrelsens förslag</w:t>
      </w:r>
    </w:p>
    <w:p w:rsidR="00653185" w:rsidRPr="0031499E" w:rsidRDefault="00CE3E6D" w:rsidP="00967187">
      <w:r w:rsidRPr="00546424">
        <w:t xml:space="preserve">Vad först gäller frågan om </w:t>
      </w:r>
      <w:r w:rsidRPr="003531EF">
        <w:rPr>
          <w:i/>
        </w:rPr>
        <w:t>vilken</w:t>
      </w:r>
      <w:r w:rsidRPr="00546424">
        <w:t xml:space="preserve"> </w:t>
      </w:r>
      <w:r w:rsidRPr="00546424">
        <w:rPr>
          <w:i/>
        </w:rPr>
        <w:t>majoritet som ska krävas för att entlediga en riksrevisor</w:t>
      </w:r>
      <w:r w:rsidRPr="00546424">
        <w:t xml:space="preserve"> vill riksdagsstyrelsen anföra följande.</w:t>
      </w:r>
      <w:r>
        <w:t xml:space="preserve"> </w:t>
      </w:r>
      <w:r w:rsidR="00653185" w:rsidRPr="0031499E">
        <w:t>Riksdagsstyrelsen delar utredningens bedömning att det för att stärka riksrevisorernas ställning bör uppställas krav på kvalificerad majoritet för ett beslut om entledigande</w:t>
      </w:r>
      <w:r w:rsidR="00740FD6">
        <w:t xml:space="preserve"> av en riksrevisor</w:t>
      </w:r>
      <w:r w:rsidR="00653185" w:rsidRPr="0031499E">
        <w:t>. Utredningens förslag i denna del innebär att det ska krävas att tre fjärdedelar av de röstande och mer än hälften av ledamöterna enas om beslutet att skilja</w:t>
      </w:r>
      <w:r w:rsidR="00475B77" w:rsidRPr="0031499E">
        <w:t xml:space="preserve"> en riksrevisor från uppdraget. </w:t>
      </w:r>
      <w:r w:rsidR="00653185" w:rsidRPr="0031499E">
        <w:t>Riksdagsstyrelsen</w:t>
      </w:r>
      <w:r w:rsidR="00297EDB" w:rsidRPr="0031499E">
        <w:t xml:space="preserve"> </w:t>
      </w:r>
      <w:r w:rsidR="00653185" w:rsidRPr="0031499E">
        <w:t>anser inte</w:t>
      </w:r>
      <w:r w:rsidR="00475B77" w:rsidRPr="0031499E">
        <w:t xml:space="preserve">, i motsats till </w:t>
      </w:r>
      <w:r w:rsidR="00475B77" w:rsidRPr="00932DE0">
        <w:rPr>
          <w:i/>
        </w:rPr>
        <w:t>Svea hovrätt</w:t>
      </w:r>
      <w:r w:rsidR="00475B77" w:rsidRPr="0031499E">
        <w:t xml:space="preserve">, </w:t>
      </w:r>
      <w:r w:rsidR="00653185" w:rsidRPr="0031499E">
        <w:t xml:space="preserve">att </w:t>
      </w:r>
      <w:r w:rsidR="003531EF">
        <w:t xml:space="preserve">det finns skäl att överväga något annat majoritetskrav. </w:t>
      </w:r>
      <w:r w:rsidR="00A632FF" w:rsidRPr="0031499E">
        <w:t>Förslaget innebär</w:t>
      </w:r>
      <w:r w:rsidR="00937B6C" w:rsidRPr="0031499E">
        <w:t xml:space="preserve"> </w:t>
      </w:r>
      <w:r w:rsidR="002E4D95" w:rsidRPr="0031499E">
        <w:t xml:space="preserve">ett majoritetskrav motsvarande det som ställs upp för beslut </w:t>
      </w:r>
      <w:r w:rsidR="00124041" w:rsidRPr="0031499E">
        <w:t xml:space="preserve">om att ändra antalet riksrevisorer (se avsnitt 5.1). </w:t>
      </w:r>
      <w:r w:rsidR="00594F47" w:rsidRPr="0031499E">
        <w:t xml:space="preserve">Det föreslagna </w:t>
      </w:r>
      <w:r w:rsidR="00FD609E" w:rsidRPr="0031499E">
        <w:t xml:space="preserve">kravet på kvalificerad majoritet </w:t>
      </w:r>
      <w:r w:rsidR="00124041" w:rsidRPr="0031499E">
        <w:t xml:space="preserve">leder därmed </w:t>
      </w:r>
      <w:r w:rsidR="00FD609E" w:rsidRPr="0031499E">
        <w:t xml:space="preserve">till </w:t>
      </w:r>
      <w:r w:rsidR="00124041" w:rsidRPr="0031499E">
        <w:t xml:space="preserve">en enhetlig </w:t>
      </w:r>
      <w:r w:rsidR="003531EF">
        <w:t>skyddsnivå</w:t>
      </w:r>
      <w:r w:rsidR="00FD609E" w:rsidRPr="0031499E">
        <w:t xml:space="preserve">. </w:t>
      </w:r>
      <w:r w:rsidR="00552D13">
        <w:t xml:space="preserve">Riksdagsstyrelsen ställer sig bakom utredningens förslag. </w:t>
      </w:r>
    </w:p>
    <w:p w:rsidR="00F62B14" w:rsidRDefault="00552D13" w:rsidP="007326FE">
      <w:pPr>
        <w:pStyle w:val="Normaltindrag"/>
      </w:pPr>
      <w:r>
        <w:t xml:space="preserve">Vad sedan gäller frågorna om </w:t>
      </w:r>
      <w:r w:rsidRPr="00552D13">
        <w:rPr>
          <w:i/>
        </w:rPr>
        <w:t>vilket organ som ska ta initiativ till att skilja en riksrevisor från uppdraget och vem som ska kunna bistå med utredning i ett sådant ärende</w:t>
      </w:r>
      <w:r>
        <w:t xml:space="preserve"> anför riksdagsstyrelsen följande. </w:t>
      </w:r>
      <w:r w:rsidR="003531EF">
        <w:t>D</w:t>
      </w:r>
      <w:r w:rsidR="00632EEC" w:rsidRPr="0031499E">
        <w:t xml:space="preserve">et är ett mycket ingripande beslut att </w:t>
      </w:r>
      <w:r w:rsidR="00EC0183" w:rsidRPr="0031499E">
        <w:t>skilja</w:t>
      </w:r>
      <w:r w:rsidR="00EC0183">
        <w:t xml:space="preserve"> en revisor från uppdraget </w:t>
      </w:r>
      <w:r w:rsidR="00632EEC">
        <w:t xml:space="preserve">i förtid och </w:t>
      </w:r>
      <w:r w:rsidR="003531EF">
        <w:t xml:space="preserve">riksdagsstyrelsen </w:t>
      </w:r>
      <w:r w:rsidR="00EC0183">
        <w:t xml:space="preserve">anser därför att det är viktigt att </w:t>
      </w:r>
      <w:r w:rsidR="00632EEC">
        <w:t>omständigheterna blir noga utredda</w:t>
      </w:r>
      <w:r w:rsidR="00EC0183">
        <w:t xml:space="preserve">. </w:t>
      </w:r>
      <w:r w:rsidR="00632EEC">
        <w:t>Riksdagsstyrelsen delar utredningens bedömning att konstitutionsutskottet även fortsättningsvis ska vara det utskott som tar initiativ till att skilja en riks</w:t>
      </w:r>
      <w:r w:rsidR="00475B77">
        <w:t>revisor från uppdraget i förtid</w:t>
      </w:r>
      <w:r w:rsidR="00F62B14">
        <w:t xml:space="preserve"> och bereder ärendet.</w:t>
      </w:r>
    </w:p>
    <w:p w:rsidR="00EB0226" w:rsidRDefault="00EB0226" w:rsidP="007326FE">
      <w:pPr>
        <w:pStyle w:val="Normaltindrag"/>
      </w:pPr>
      <w:r>
        <w:t xml:space="preserve">I dag regleras det i riksdagsordningen att riksdagen på begäran av konstitutionsutskottet får skilja en riksrevisor från uppdraget. </w:t>
      </w:r>
      <w:r w:rsidR="000654EC">
        <w:t>Utredningen föreslår</w:t>
      </w:r>
      <w:r>
        <w:t xml:space="preserve"> att </w:t>
      </w:r>
      <w:r w:rsidR="0089120B">
        <w:t xml:space="preserve">riksdagsordningen kompletteras med en bestämmelse om att </w:t>
      </w:r>
      <w:r>
        <w:t xml:space="preserve">konstitutionsutskottet även </w:t>
      </w:r>
      <w:r w:rsidR="000654EC">
        <w:t xml:space="preserve">ska </w:t>
      </w:r>
      <w:r>
        <w:t>få besluta om en särskild utredning av omständigheter som kan ligga till grund för att skilja en riksrevisor från uppdraget</w:t>
      </w:r>
      <w:r w:rsidR="000654EC">
        <w:t xml:space="preserve">. </w:t>
      </w:r>
      <w:r w:rsidR="00A226F6" w:rsidRPr="00932DE0">
        <w:rPr>
          <w:i/>
        </w:rPr>
        <w:t>Södertörns högskola</w:t>
      </w:r>
      <w:r w:rsidR="00A226F6">
        <w:t xml:space="preserve"> anser att utredningen genom förslaget </w:t>
      </w:r>
      <w:r>
        <w:t>föregrip</w:t>
      </w:r>
      <w:r w:rsidR="00A226F6">
        <w:t>er</w:t>
      </w:r>
      <w:r>
        <w:t xml:space="preserve"> </w:t>
      </w:r>
      <w:r w:rsidR="00A226F6">
        <w:t>eventuella förslag i slutbetänkandet om hur riksdagen ska styra Riksrevisionen framöver. Riksd</w:t>
      </w:r>
      <w:r w:rsidR="0089120B">
        <w:t xml:space="preserve">agsstyrelsen </w:t>
      </w:r>
      <w:r w:rsidR="007326FE">
        <w:t xml:space="preserve">delar </w:t>
      </w:r>
      <w:r w:rsidR="0089120B">
        <w:t>inte högskolans</w:t>
      </w:r>
      <w:r w:rsidR="00CE3E6D">
        <w:t xml:space="preserve"> uppfattning. </w:t>
      </w:r>
      <w:r w:rsidR="00A226F6">
        <w:t xml:space="preserve">Utredningens förslag i denna del </w:t>
      </w:r>
      <w:r w:rsidR="00357C20">
        <w:t>innebär</w:t>
      </w:r>
      <w:r w:rsidR="00740FD6">
        <w:t xml:space="preserve"> endast </w:t>
      </w:r>
      <w:r w:rsidR="00A50EF1">
        <w:t xml:space="preserve">ett </w:t>
      </w:r>
      <w:r w:rsidR="00357C20">
        <w:t xml:space="preserve">förtydligande av de uppgifter som konstitutionsutskottet </w:t>
      </w:r>
      <w:r w:rsidR="001B3DC4">
        <w:t xml:space="preserve">redan </w:t>
      </w:r>
      <w:r w:rsidR="00357C20">
        <w:t>har</w:t>
      </w:r>
      <w:r w:rsidR="003531EF">
        <w:t>.</w:t>
      </w:r>
      <w:r w:rsidR="00357C20">
        <w:t xml:space="preserve"> Ett sådant förtydligande </w:t>
      </w:r>
      <w:r w:rsidR="00F044DA">
        <w:t>påverka</w:t>
      </w:r>
      <w:r w:rsidR="00357C20">
        <w:t xml:space="preserve">r </w:t>
      </w:r>
      <w:r w:rsidR="003531EF">
        <w:t xml:space="preserve">heller </w:t>
      </w:r>
      <w:r w:rsidR="00357C20">
        <w:t>inte</w:t>
      </w:r>
      <w:r w:rsidR="00F044DA">
        <w:t xml:space="preserve"> </w:t>
      </w:r>
      <w:r w:rsidR="00357C20">
        <w:t>funktions</w:t>
      </w:r>
      <w:r w:rsidR="00546424">
        <w:softHyphen/>
      </w:r>
      <w:r w:rsidR="00F044DA">
        <w:t xml:space="preserve">fördelningen mellan </w:t>
      </w:r>
      <w:r w:rsidR="00357C20">
        <w:t xml:space="preserve">olika aktörer </w:t>
      </w:r>
      <w:r w:rsidR="00F044DA">
        <w:t xml:space="preserve">när det gäller styrningen av Riksrevisionen. </w:t>
      </w:r>
    </w:p>
    <w:p w:rsidR="00EC0183" w:rsidRDefault="00632EEC">
      <w:pPr>
        <w:pStyle w:val="Normaltindrag"/>
      </w:pPr>
      <w:r>
        <w:t xml:space="preserve">Eftersom en utredning </w:t>
      </w:r>
      <w:r w:rsidR="005F7B24">
        <w:t xml:space="preserve">av detta slag </w:t>
      </w:r>
      <w:r>
        <w:t>kan vara omfatta</w:t>
      </w:r>
      <w:r w:rsidR="00740FD6">
        <w:t>n</w:t>
      </w:r>
      <w:r>
        <w:t>de instämmer riksdagsstyrelsen i utredningen</w:t>
      </w:r>
      <w:r w:rsidR="00E30E18">
        <w:t xml:space="preserve">s </w:t>
      </w:r>
      <w:r w:rsidR="00AB747F">
        <w:t xml:space="preserve">bedömning </w:t>
      </w:r>
      <w:r>
        <w:t xml:space="preserve">att </w:t>
      </w:r>
      <w:r w:rsidR="00E30E18">
        <w:t xml:space="preserve">det är naturligt att </w:t>
      </w:r>
      <w:r>
        <w:t>JO ska kunna få i uppdrag av konstitutionsutskottet att genomföra en särskild utredning av omständigheterna.</w:t>
      </w:r>
      <w:r w:rsidR="005452A8">
        <w:t xml:space="preserve"> </w:t>
      </w:r>
      <w:r w:rsidR="005452A8" w:rsidRPr="00A96BE3">
        <w:t xml:space="preserve">JO har </w:t>
      </w:r>
      <w:r w:rsidR="005452A8">
        <w:t>redan</w:t>
      </w:r>
      <w:r w:rsidR="005452A8" w:rsidRPr="00A96BE3">
        <w:t xml:space="preserve"> i dag till uppgift att på </w:t>
      </w:r>
      <w:r w:rsidR="005452A8">
        <w:t>u</w:t>
      </w:r>
      <w:r w:rsidR="005452A8" w:rsidRPr="00A96BE3">
        <w:t xml:space="preserve">ppdrag </w:t>
      </w:r>
      <w:r w:rsidR="00CE3E6D">
        <w:t>av</w:t>
      </w:r>
      <w:r w:rsidR="005452A8">
        <w:t xml:space="preserve"> riksdagsutskott </w:t>
      </w:r>
      <w:r w:rsidR="005452A8" w:rsidRPr="00A96BE3">
        <w:t>utföra undersökningar av omständigheter som kan leda till ansvar för vissa befatt</w:t>
      </w:r>
      <w:r w:rsidR="005452A8" w:rsidRPr="00A96BE3">
        <w:softHyphen/>
        <w:t>ningshavare</w:t>
      </w:r>
      <w:r w:rsidR="005452A8" w:rsidRPr="009B2C6D">
        <w:t xml:space="preserve"> hos riksdagen eller dess organ</w:t>
      </w:r>
      <w:r w:rsidR="005452A8">
        <w:t>. T</w:t>
      </w:r>
      <w:r w:rsidR="00357C20">
        <w:t xml:space="preserve">ill skillnad från </w:t>
      </w:r>
      <w:r w:rsidR="00357C20" w:rsidRPr="00932DE0">
        <w:rPr>
          <w:i/>
        </w:rPr>
        <w:t xml:space="preserve">Södertörns </w:t>
      </w:r>
      <w:r w:rsidR="00357C20" w:rsidRPr="00932DE0">
        <w:rPr>
          <w:i/>
        </w:rPr>
        <w:lastRenderedPageBreak/>
        <w:t>högskola</w:t>
      </w:r>
      <w:r w:rsidR="00357C20">
        <w:t xml:space="preserve"> anser </w:t>
      </w:r>
      <w:r w:rsidR="005452A8">
        <w:t xml:space="preserve">inte </w:t>
      </w:r>
      <w:r w:rsidR="004C2B88">
        <w:t xml:space="preserve">riksdagsstyrelsen </w:t>
      </w:r>
      <w:r w:rsidR="00357C20">
        <w:t xml:space="preserve">att </w:t>
      </w:r>
      <w:r w:rsidR="005452A8">
        <w:t xml:space="preserve">det finns några andra instanser </w:t>
      </w:r>
      <w:r w:rsidR="005F7B24">
        <w:t xml:space="preserve">som </w:t>
      </w:r>
      <w:r w:rsidR="00AB747F">
        <w:t xml:space="preserve">det är naturligt att anförtro </w:t>
      </w:r>
      <w:r w:rsidR="00357C20">
        <w:t>uppdrag av de</w:t>
      </w:r>
      <w:r w:rsidR="007326FE">
        <w:t>tta slag till</w:t>
      </w:r>
      <w:r w:rsidR="004C2B88">
        <w:t xml:space="preserve">. </w:t>
      </w:r>
      <w:r>
        <w:t xml:space="preserve">JO ska </w:t>
      </w:r>
      <w:r w:rsidR="004C2B88">
        <w:t>därför</w:t>
      </w:r>
      <w:r w:rsidR="00E30E18">
        <w:t xml:space="preserve"> </w:t>
      </w:r>
      <w:r>
        <w:t xml:space="preserve">inte </w:t>
      </w:r>
      <w:r w:rsidR="00AB747F">
        <w:t xml:space="preserve">heller </w:t>
      </w:r>
      <w:r>
        <w:t>ha rätt att delegera eller överlämna en utredning till en annan myndighet med stöd av 18 § JO-instruktionen, vilket ska framgå av in</w:t>
      </w:r>
      <w:r w:rsidR="00E30E18">
        <w:t>s</w:t>
      </w:r>
      <w:r>
        <w:t>t</w:t>
      </w:r>
      <w:r w:rsidR="00E30E18">
        <w:t>r</w:t>
      </w:r>
      <w:r>
        <w:t xml:space="preserve">uktionen. </w:t>
      </w:r>
    </w:p>
    <w:p w:rsidR="00656AF4" w:rsidRPr="0031499E" w:rsidRDefault="007326FE" w:rsidP="00FD609E">
      <w:pPr>
        <w:pStyle w:val="Normaltindrag"/>
      </w:pPr>
      <w:r>
        <w:t xml:space="preserve">I fråga om </w:t>
      </w:r>
      <w:r w:rsidRPr="007326FE">
        <w:rPr>
          <w:i/>
        </w:rPr>
        <w:t>rätten för JO att ta del av handlingar</w:t>
      </w:r>
      <w:r>
        <w:t xml:space="preserve"> när han eller hon biträder konstitutionsutskottet anför styrelsen följande. </w:t>
      </w:r>
      <w:r w:rsidR="0076076D" w:rsidRPr="0031499E">
        <w:t xml:space="preserve">När konstitutionsutskottet utreder </w:t>
      </w:r>
      <w:r w:rsidR="001000E2" w:rsidRPr="0031499E">
        <w:t xml:space="preserve">om det finns grund för att skilja </w:t>
      </w:r>
      <w:r w:rsidR="0076076D" w:rsidRPr="0031499E">
        <w:t xml:space="preserve">en riksrevisor </w:t>
      </w:r>
      <w:r w:rsidR="001000E2" w:rsidRPr="0031499E">
        <w:t xml:space="preserve">från uppdraget </w:t>
      </w:r>
      <w:r w:rsidR="0076076D" w:rsidRPr="0031499E">
        <w:t xml:space="preserve">har utskottet inte någon </w:t>
      </w:r>
      <w:r w:rsidR="001000E2" w:rsidRPr="0031499E">
        <w:t xml:space="preserve">författningsstadgad </w:t>
      </w:r>
      <w:r w:rsidR="0076076D" w:rsidRPr="0031499E">
        <w:t>rätt att ta del av handlingar m.m.</w:t>
      </w:r>
      <w:r w:rsidR="001000E2" w:rsidRPr="0031499E">
        <w:t xml:space="preserve"> hos R</w:t>
      </w:r>
      <w:r w:rsidR="0076076D" w:rsidRPr="0031499E">
        <w:t>iksrevisionen</w:t>
      </w:r>
      <w:r w:rsidR="001000E2" w:rsidRPr="0031499E">
        <w:t>. D</w:t>
      </w:r>
      <w:r w:rsidR="0076076D" w:rsidRPr="0031499E">
        <w:t>et</w:t>
      </w:r>
      <w:r w:rsidR="001000E2" w:rsidRPr="0031499E">
        <w:t xml:space="preserve"> kan</w:t>
      </w:r>
      <w:r w:rsidR="0076076D" w:rsidRPr="0031499E">
        <w:t xml:space="preserve"> </w:t>
      </w:r>
      <w:r w:rsidR="001000E2" w:rsidRPr="0031499E">
        <w:t>emellertid på goda grunder förutsättas att Riks</w:t>
      </w:r>
      <w:r w:rsidR="00546424">
        <w:softHyphen/>
      </w:r>
      <w:r w:rsidR="001000E2" w:rsidRPr="0031499E">
        <w:t xml:space="preserve">revisionen </w:t>
      </w:r>
      <w:r w:rsidR="00537FF0" w:rsidRPr="0031499E">
        <w:t xml:space="preserve">medverkar </w:t>
      </w:r>
      <w:r w:rsidR="001000E2" w:rsidRPr="0031499E">
        <w:t xml:space="preserve">fullt ut vid sådana </w:t>
      </w:r>
      <w:r w:rsidR="00537FF0" w:rsidRPr="0031499E">
        <w:t>utredning</w:t>
      </w:r>
      <w:r w:rsidR="001000E2" w:rsidRPr="0031499E">
        <w:t>ar</w:t>
      </w:r>
      <w:r w:rsidR="003531EF">
        <w:t>.</w:t>
      </w:r>
      <w:r w:rsidR="001000E2" w:rsidRPr="0031499E">
        <w:t xml:space="preserve"> Så var också fallet när konstitu</w:t>
      </w:r>
      <w:r w:rsidR="003859D3">
        <w:t>-</w:t>
      </w:r>
      <w:r w:rsidR="001000E2" w:rsidRPr="0031499E">
        <w:t>tionsutskottet genomförde en utredning av detta slag u</w:t>
      </w:r>
      <w:r w:rsidR="00537FF0" w:rsidRPr="0031499E">
        <w:t>nder sommaren 2016</w:t>
      </w:r>
      <w:r w:rsidR="001000E2" w:rsidRPr="0031499E">
        <w:t xml:space="preserve">. Utredningens förslag innebär att JO ska </w:t>
      </w:r>
      <w:r w:rsidR="00461C8B" w:rsidRPr="0031499E">
        <w:t>vara skyldig att</w:t>
      </w:r>
      <w:r w:rsidR="001000E2" w:rsidRPr="0031499E">
        <w:t xml:space="preserve"> biträda konstitutionsutskottet med att utreda om det finns grund för att skilja en riksrevisor från uppdraget. Som utredningen framhåller är det </w:t>
      </w:r>
      <w:r w:rsidR="00195029" w:rsidRPr="0031499E">
        <w:t xml:space="preserve">således </w:t>
      </w:r>
      <w:r w:rsidR="001000E2" w:rsidRPr="0031499E">
        <w:t xml:space="preserve">inte fråga om en sådan </w:t>
      </w:r>
      <w:r w:rsidR="00FD609E" w:rsidRPr="0031499E">
        <w:t xml:space="preserve">ordinär tillsynsutredning </w:t>
      </w:r>
      <w:r w:rsidR="001000E2" w:rsidRPr="0031499E">
        <w:t>vid vilken domstolar, myndigheter och befattningshavare har en konstitution</w:t>
      </w:r>
      <w:r w:rsidR="00FD609E" w:rsidRPr="0031499E">
        <w:t>ellt förankrad upplysningsplikt</w:t>
      </w:r>
      <w:r>
        <w:t xml:space="preserve">. </w:t>
      </w:r>
      <w:r w:rsidR="001000E2" w:rsidRPr="0031499E">
        <w:t xml:space="preserve">Det är inte heller fråga om en förundersökning enligt främst reglerna i 23 kap. rättegångsbalken. Vid ett sådant </w:t>
      </w:r>
      <w:r w:rsidR="00FD609E" w:rsidRPr="0031499E">
        <w:t>utrednings</w:t>
      </w:r>
      <w:r w:rsidR="001000E2" w:rsidRPr="0031499E">
        <w:t xml:space="preserve">uppdrag </w:t>
      </w:r>
      <w:r w:rsidR="00FD609E" w:rsidRPr="0031499E">
        <w:t xml:space="preserve">som det nu är fråga om </w:t>
      </w:r>
      <w:r w:rsidR="001000E2" w:rsidRPr="0031499E">
        <w:t xml:space="preserve">kommer JO därmed inte att </w:t>
      </w:r>
      <w:r w:rsidR="00475B77" w:rsidRPr="0031499E">
        <w:t>ha</w:t>
      </w:r>
      <w:r w:rsidR="001000E2" w:rsidRPr="0031499E">
        <w:t xml:space="preserve"> några </w:t>
      </w:r>
      <w:r w:rsidR="00C2326B" w:rsidRPr="0031499E">
        <w:t xml:space="preserve">andra </w:t>
      </w:r>
      <w:r w:rsidR="001000E2" w:rsidRPr="0031499E">
        <w:t xml:space="preserve">befogenheter </w:t>
      </w:r>
      <w:r w:rsidR="0051291E" w:rsidRPr="0031499E">
        <w:t xml:space="preserve">än de </w:t>
      </w:r>
      <w:r w:rsidR="001000E2" w:rsidRPr="0031499E">
        <w:t xml:space="preserve">som konstitutionsutskottet </w:t>
      </w:r>
      <w:r w:rsidR="0051291E" w:rsidRPr="0031499E">
        <w:t>har</w:t>
      </w:r>
      <w:r w:rsidR="001000E2" w:rsidRPr="0031499E">
        <w:t xml:space="preserve"> då utskottet på egen hand utreder motsvarande frågor. </w:t>
      </w:r>
      <w:r w:rsidR="004B4D3F" w:rsidRPr="0031499E">
        <w:t xml:space="preserve">Utredningen som JO utför på uppdrag av konstitutionsutskottet syftar till att </w:t>
      </w:r>
      <w:r w:rsidR="00475B77" w:rsidRPr="0031499E">
        <w:t>bistå</w:t>
      </w:r>
      <w:r w:rsidR="004B4D3F" w:rsidRPr="0031499E">
        <w:t xml:space="preserve"> utskottet så att utskottet inte behöver genomföra hela utredningen själv. Det hindrar inte att konstitu</w:t>
      </w:r>
      <w:r w:rsidR="003859D3">
        <w:t>-</w:t>
      </w:r>
      <w:r w:rsidR="004B4D3F" w:rsidRPr="0031499E">
        <w:t>tions</w:t>
      </w:r>
      <w:r w:rsidR="00546424">
        <w:softHyphen/>
      </w:r>
      <w:r w:rsidR="004B4D3F" w:rsidRPr="0031499E">
        <w:t>utskottet genomför</w:t>
      </w:r>
      <w:r w:rsidR="00740FD6">
        <w:t xml:space="preserve"> en </w:t>
      </w:r>
      <w:r w:rsidR="004B4D3F" w:rsidRPr="0031499E">
        <w:t xml:space="preserve">eventuellt kompletterande utredning som utskottet bedömer behövs. </w:t>
      </w:r>
      <w:r w:rsidR="006B0065" w:rsidRPr="0031499E">
        <w:t xml:space="preserve">Riksdagsstyrelsen anser </w:t>
      </w:r>
      <w:r w:rsidR="00656AF4" w:rsidRPr="0031499E">
        <w:t>emellertid</w:t>
      </w:r>
      <w:r w:rsidR="00475B77" w:rsidRPr="0031499E">
        <w:t xml:space="preserve">, i likhet med </w:t>
      </w:r>
      <w:r w:rsidR="00475B77" w:rsidRPr="003531EF">
        <w:rPr>
          <w:i/>
        </w:rPr>
        <w:t>JO</w:t>
      </w:r>
      <w:r w:rsidR="00475B77" w:rsidRPr="0031499E">
        <w:t xml:space="preserve">, </w:t>
      </w:r>
      <w:r w:rsidR="006B0065" w:rsidRPr="0031499E">
        <w:t xml:space="preserve">att </w:t>
      </w:r>
      <w:r w:rsidR="00A632FF" w:rsidRPr="0031499E">
        <w:t>1</w:t>
      </w:r>
      <w:r w:rsidR="006B0065" w:rsidRPr="0031499E">
        <w:t>3</w:t>
      </w:r>
      <w:r w:rsidR="003859D3">
        <w:t> </w:t>
      </w:r>
      <w:r w:rsidR="006B0065" w:rsidRPr="0031499E">
        <w:t>kap. 6</w:t>
      </w:r>
      <w:r w:rsidR="002E4D95" w:rsidRPr="0031499E">
        <w:t xml:space="preserve"> </w:t>
      </w:r>
      <w:r w:rsidR="006B0065" w:rsidRPr="0031499E">
        <w:t xml:space="preserve">§ andra stycket regeringsformen </w:t>
      </w:r>
      <w:r w:rsidR="002E4D95" w:rsidRPr="0031499E">
        <w:t xml:space="preserve">i sin nuvarande lydelse </w:t>
      </w:r>
      <w:r w:rsidR="00A632FF" w:rsidRPr="0031499E">
        <w:t xml:space="preserve">kan ge intrycket att </w:t>
      </w:r>
      <w:r w:rsidR="002E4D95" w:rsidRPr="0031499E">
        <w:t xml:space="preserve">bestämmelsen ska tillämpas </w:t>
      </w:r>
      <w:r w:rsidR="00A632FF" w:rsidRPr="0031499E">
        <w:t>ä</w:t>
      </w:r>
      <w:r w:rsidR="00FD609E" w:rsidRPr="0031499E">
        <w:t xml:space="preserve">ven </w:t>
      </w:r>
      <w:r w:rsidR="00626BB9" w:rsidRPr="0031499E">
        <w:t xml:space="preserve">vid </w:t>
      </w:r>
      <w:r w:rsidR="006B0065" w:rsidRPr="0031499E">
        <w:t xml:space="preserve">en </w:t>
      </w:r>
      <w:r w:rsidR="00A632FF" w:rsidRPr="0031499E">
        <w:t xml:space="preserve">sådan </w:t>
      </w:r>
      <w:r w:rsidR="006B0065" w:rsidRPr="0031499E">
        <w:t xml:space="preserve">särskild utredning </w:t>
      </w:r>
      <w:r w:rsidR="00A632FF" w:rsidRPr="0031499E">
        <w:t xml:space="preserve">som </w:t>
      </w:r>
      <w:r w:rsidR="006B0065" w:rsidRPr="0031499E">
        <w:t>konstitutionsutskottet</w:t>
      </w:r>
      <w:r w:rsidR="00FD609E" w:rsidRPr="0031499E">
        <w:t xml:space="preserve"> </w:t>
      </w:r>
      <w:r w:rsidR="00010FF8" w:rsidRPr="0031499E">
        <w:t xml:space="preserve">nu </w:t>
      </w:r>
      <w:r w:rsidR="00A632FF" w:rsidRPr="0031499E">
        <w:t>föreslås kunna uppdra åt JO att utföra</w:t>
      </w:r>
      <w:r w:rsidR="006B0065" w:rsidRPr="0031499E">
        <w:t xml:space="preserve">. </w:t>
      </w:r>
      <w:r w:rsidR="009B457E" w:rsidRPr="0031499E">
        <w:t xml:space="preserve">Det </w:t>
      </w:r>
      <w:r>
        <w:t>bör</w:t>
      </w:r>
      <w:r w:rsidR="009B457E" w:rsidRPr="0031499E">
        <w:t xml:space="preserve"> därför </w:t>
      </w:r>
      <w:r w:rsidR="00740FD6">
        <w:t>förtydligas</w:t>
      </w:r>
      <w:r w:rsidR="009B457E" w:rsidRPr="0031499E">
        <w:t xml:space="preserve"> i paragrafen</w:t>
      </w:r>
      <w:r w:rsidR="00FD609E" w:rsidRPr="0031499E">
        <w:t xml:space="preserve">s andra stycke att </w:t>
      </w:r>
      <w:r w:rsidR="009B457E" w:rsidRPr="0031499E">
        <w:t>skyldighete</w:t>
      </w:r>
      <w:r w:rsidR="00FD609E" w:rsidRPr="0031499E">
        <w:t>n</w:t>
      </w:r>
      <w:r w:rsidR="009B457E" w:rsidRPr="0031499E">
        <w:t xml:space="preserve"> för domstolar, förvaltningsmyndigheter och andra att </w:t>
      </w:r>
      <w:r w:rsidR="003531EF">
        <w:t xml:space="preserve">lämna upplysningar och yttranden m.m. till </w:t>
      </w:r>
      <w:r w:rsidR="009B457E" w:rsidRPr="0031499E">
        <w:t xml:space="preserve">JO </w:t>
      </w:r>
      <w:r w:rsidR="0037221C" w:rsidRPr="0031499E">
        <w:t xml:space="preserve">bara gäller i samband med att JO utövar sin tillsyn. På så sätt </w:t>
      </w:r>
      <w:r w:rsidR="00475B77" w:rsidRPr="0031499E">
        <w:t>blir</w:t>
      </w:r>
      <w:r w:rsidR="0037221C" w:rsidRPr="0031499E">
        <w:t xml:space="preserve"> det tydligt att JO</w:t>
      </w:r>
      <w:r w:rsidR="00626BB9" w:rsidRPr="0031499E">
        <w:t xml:space="preserve"> saknar sådana </w:t>
      </w:r>
      <w:r w:rsidR="0037221C" w:rsidRPr="0031499E">
        <w:t xml:space="preserve">befogenheter </w:t>
      </w:r>
      <w:r w:rsidR="00626BB9" w:rsidRPr="0031499E">
        <w:t xml:space="preserve">enligt grundlagsbestämmelsen </w:t>
      </w:r>
      <w:r w:rsidR="009B457E" w:rsidRPr="0031499E">
        <w:t xml:space="preserve">då JO </w:t>
      </w:r>
      <w:r w:rsidR="00626BB9" w:rsidRPr="0031499E">
        <w:t xml:space="preserve">på </w:t>
      </w:r>
      <w:r w:rsidR="00656AF4" w:rsidRPr="0031499E">
        <w:t xml:space="preserve">uppdrag </w:t>
      </w:r>
      <w:r w:rsidR="00626BB9" w:rsidRPr="0031499E">
        <w:t xml:space="preserve">av konstitutionsutskottet </w:t>
      </w:r>
      <w:r w:rsidR="00656AF4" w:rsidRPr="0031499E">
        <w:t xml:space="preserve">genomför en särskild utredning av omständigheter som kan ligga till grund för att skilja en riksrevisor från uppdraget. </w:t>
      </w:r>
    </w:p>
    <w:p w:rsidR="00AB747F" w:rsidRDefault="00CD665D" w:rsidP="00475B77">
      <w:pPr>
        <w:pStyle w:val="Normaltindrag"/>
      </w:pPr>
      <w:r>
        <w:t xml:space="preserve">Vad slutligen gäller frågan om </w:t>
      </w:r>
      <w:r w:rsidRPr="003531EF">
        <w:rPr>
          <w:i/>
        </w:rPr>
        <w:t>möjligheten att</w:t>
      </w:r>
      <w:r>
        <w:t xml:space="preserve"> </w:t>
      </w:r>
      <w:r w:rsidRPr="00CD665D">
        <w:rPr>
          <w:i/>
        </w:rPr>
        <w:t xml:space="preserve">tillfälligt skilja en riksrevisor från uppdraget </w:t>
      </w:r>
      <w:r>
        <w:t xml:space="preserve">anför riksdagsstyrelsen följande. </w:t>
      </w:r>
      <w:r w:rsidR="00653185" w:rsidRPr="0031499E">
        <w:t xml:space="preserve">Som utredningen konstaterat kan det under tiden en utredning om att skilja en riksrevisor från uppdraget pågår möjligen i vissa situationer framstå som olämpligt att riksrevisorn fortsätter sitt uppdrag. Ett sätt att komma till rätta med en sådan situation </w:t>
      </w:r>
      <w:r w:rsidR="00D0127D" w:rsidRPr="0031499E">
        <w:t xml:space="preserve">skulle kunna </w:t>
      </w:r>
      <w:r w:rsidR="00653185" w:rsidRPr="0031499E">
        <w:t xml:space="preserve">vara att införa en möjlighet att stänga av en riksrevisor tillfälligt i avvaktan på slutsatserna av utredningen. </w:t>
      </w:r>
      <w:r w:rsidR="00653185" w:rsidRPr="0031499E">
        <w:rPr>
          <w:i/>
        </w:rPr>
        <w:t>Svea hovrätt</w:t>
      </w:r>
      <w:r w:rsidR="00653185" w:rsidRPr="0031499E">
        <w:t xml:space="preserve"> anser att övervägande skäl talar för att tillfällig avstängning ska kunna beslutas i extraordinära situationer. Som hovrätten </w:t>
      </w:r>
      <w:r w:rsidR="00475B77" w:rsidRPr="0031499E">
        <w:t>konstatera</w:t>
      </w:r>
      <w:r w:rsidR="00740FD6">
        <w:t>t</w:t>
      </w:r>
      <w:r w:rsidR="00653185" w:rsidRPr="0031499E">
        <w:t xml:space="preserve"> behöver en regel av det slaget uttr</w:t>
      </w:r>
      <w:r w:rsidR="00195029" w:rsidRPr="0031499E">
        <w:t xml:space="preserve">yckligt stöd i regeringsformen. </w:t>
      </w:r>
    </w:p>
    <w:p w:rsidR="00475B77" w:rsidRPr="0031499E" w:rsidRDefault="00653185" w:rsidP="00475B77">
      <w:pPr>
        <w:pStyle w:val="Normaltindrag"/>
      </w:pPr>
      <w:r w:rsidRPr="0031499E">
        <w:lastRenderedPageBreak/>
        <w:t xml:space="preserve">Riksdagsstyrelsen </w:t>
      </w:r>
      <w:r w:rsidR="00475B77" w:rsidRPr="0031499E">
        <w:t xml:space="preserve">anser </w:t>
      </w:r>
      <w:r w:rsidRPr="0031499E">
        <w:t xml:space="preserve">att det </w:t>
      </w:r>
      <w:r w:rsidR="00475B77" w:rsidRPr="0031499E">
        <w:t>är</w:t>
      </w:r>
      <w:r w:rsidRPr="0031499E">
        <w:t xml:space="preserve"> en </w:t>
      </w:r>
      <w:r w:rsidR="00475B77" w:rsidRPr="0031499E">
        <w:t>mycket</w:t>
      </w:r>
      <w:r w:rsidRPr="0031499E">
        <w:t xml:space="preserve"> ingripande åtgärd att tillfälligt stänga av en riksrevisor från uppdraget. Någon motsvarande möjlighet att tillfälligt stänga av en ombudsman </w:t>
      </w:r>
      <w:r w:rsidR="00475B77" w:rsidRPr="0031499E">
        <w:t xml:space="preserve">finns inte. </w:t>
      </w:r>
      <w:r w:rsidRPr="0031499E">
        <w:t xml:space="preserve">Det har hittills </w:t>
      </w:r>
      <w:r w:rsidR="00475B77" w:rsidRPr="0031499E">
        <w:t xml:space="preserve">inte </w:t>
      </w:r>
      <w:r w:rsidRPr="0031499E">
        <w:t xml:space="preserve">förekommit någon situation där det skulle </w:t>
      </w:r>
      <w:r w:rsidR="00475B77" w:rsidRPr="0031499E">
        <w:t xml:space="preserve">ha </w:t>
      </w:r>
      <w:r w:rsidRPr="0031499E">
        <w:t>var</w:t>
      </w:r>
      <w:r w:rsidR="00475B77" w:rsidRPr="0031499E">
        <w:t xml:space="preserve">it </w:t>
      </w:r>
      <w:r w:rsidR="00546424">
        <w:t>nödvändigt</w:t>
      </w:r>
      <w:r w:rsidRPr="0031499E">
        <w:t xml:space="preserve"> att tillfälligt stänga av en riksrevisor från uppdraget. I samband med </w:t>
      </w:r>
      <w:r w:rsidR="003859D3">
        <w:t>händelserna 2016 beviljades tvär</w:t>
      </w:r>
      <w:r w:rsidRPr="0031499E">
        <w:t>t</w:t>
      </w:r>
      <w:r w:rsidR="003859D3">
        <w:t>-</w:t>
      </w:r>
      <w:r w:rsidRPr="0031499E">
        <w:t>om de berörda riksrevisorerna entlediga</w:t>
      </w:r>
      <w:r w:rsidR="00575D4E">
        <w:t>n</w:t>
      </w:r>
      <w:r w:rsidRPr="0031499E">
        <w:t xml:space="preserve">de av riksdagen på egen begäran. </w:t>
      </w:r>
    </w:p>
    <w:p w:rsidR="00CD665D" w:rsidRDefault="00653185" w:rsidP="00475B77">
      <w:pPr>
        <w:pStyle w:val="Normaltindrag"/>
      </w:pPr>
      <w:r w:rsidRPr="0031499E">
        <w:t xml:space="preserve">En möjlighet för riksdagen att tillfälligt stänga av en riksrevisor från uppdraget behöver vara kringgärdad av starka garantier </w:t>
      </w:r>
      <w:r w:rsidR="00546424">
        <w:t>så</w:t>
      </w:r>
      <w:r w:rsidRPr="0031499E">
        <w:t xml:space="preserve"> att e</w:t>
      </w:r>
      <w:r w:rsidR="008A44FF" w:rsidRPr="0031499E">
        <w:t xml:space="preserve">n </w:t>
      </w:r>
      <w:r w:rsidRPr="0031499E">
        <w:t>sådan</w:t>
      </w:r>
      <w:r w:rsidR="008A44FF" w:rsidRPr="0031499E">
        <w:t xml:space="preserve"> avstängning </w:t>
      </w:r>
      <w:r w:rsidRPr="0031499E">
        <w:t>inte kan grundas på några ovidkommande hänsyn</w:t>
      </w:r>
      <w:r w:rsidR="00101C61" w:rsidRPr="0031499E">
        <w:t xml:space="preserve">. </w:t>
      </w:r>
      <w:r w:rsidR="008A44FF" w:rsidRPr="0031499E">
        <w:t xml:space="preserve">Rimligtvis borde </w:t>
      </w:r>
      <w:r w:rsidR="00010FF8" w:rsidRPr="0031499E">
        <w:t>d</w:t>
      </w:r>
      <w:r w:rsidR="00740FD6">
        <w:t>et d</w:t>
      </w:r>
      <w:r w:rsidR="00010FF8" w:rsidRPr="0031499E">
        <w:t xml:space="preserve">ärför uppställas </w:t>
      </w:r>
      <w:r w:rsidR="008A44FF" w:rsidRPr="0031499E">
        <w:t xml:space="preserve">samma </w:t>
      </w:r>
      <w:r w:rsidR="00010FF8" w:rsidRPr="0031499E">
        <w:t xml:space="preserve">krav på kvalificerad majoritet för riksdagens beslut om </w:t>
      </w:r>
      <w:r w:rsidR="008A44FF" w:rsidRPr="0031499E">
        <w:t xml:space="preserve">tillfällig avstängning som </w:t>
      </w:r>
      <w:r w:rsidR="00010FF8" w:rsidRPr="0031499E">
        <w:t>för beslut om att skilja en riksrevisor från uppdraget.</w:t>
      </w:r>
      <w:r w:rsidR="008A44FF" w:rsidRPr="0031499E">
        <w:t xml:space="preserve"> </w:t>
      </w:r>
      <w:r w:rsidR="00010FF8" w:rsidRPr="0031499E">
        <w:t xml:space="preserve">Vidare skulle även </w:t>
      </w:r>
      <w:r w:rsidR="008A44FF" w:rsidRPr="0031499E">
        <w:t xml:space="preserve">beslut om att tillfälligt stänga av en riksrevisor </w:t>
      </w:r>
      <w:r w:rsidR="00010FF8" w:rsidRPr="0031499E">
        <w:t xml:space="preserve">behöva </w:t>
      </w:r>
      <w:r w:rsidR="008A44FF" w:rsidRPr="0031499E">
        <w:t xml:space="preserve">föregås av </w:t>
      </w:r>
      <w:r w:rsidR="00195029" w:rsidRPr="0031499E">
        <w:t xml:space="preserve">viss </w:t>
      </w:r>
      <w:r w:rsidR="008A44FF" w:rsidRPr="0031499E">
        <w:t>utredning. Det är inte säkert att en sådan utredning skulle medföra ett snabbare förfarande än de</w:t>
      </w:r>
      <w:r w:rsidR="00CD665D">
        <w:t xml:space="preserve">t </w:t>
      </w:r>
      <w:r w:rsidR="008A44FF" w:rsidRPr="0031499E">
        <w:t xml:space="preserve">som föregår ett beslut om </w:t>
      </w:r>
      <w:r w:rsidR="00010FF8" w:rsidRPr="0031499E">
        <w:t xml:space="preserve">att </w:t>
      </w:r>
      <w:r w:rsidR="003531EF">
        <w:t xml:space="preserve">slutligt </w:t>
      </w:r>
      <w:r w:rsidR="00010FF8" w:rsidRPr="0031499E">
        <w:t xml:space="preserve">skilja </w:t>
      </w:r>
      <w:r w:rsidR="008A44FF" w:rsidRPr="0031499E">
        <w:t>en riksrevisor</w:t>
      </w:r>
      <w:r w:rsidR="00010FF8" w:rsidRPr="0031499E">
        <w:t xml:space="preserve"> från uppdraget</w:t>
      </w:r>
      <w:r w:rsidR="008A44FF" w:rsidRPr="0031499E">
        <w:t xml:space="preserve">. </w:t>
      </w:r>
      <w:r w:rsidR="00740FD6">
        <w:t xml:space="preserve">Vidare måste det också beaktas att en möjlighet att tillfälligt stänga av en riksrevisor </w:t>
      </w:r>
      <w:r w:rsidR="003531EF">
        <w:t>får anses påverka riksrevisorns självständighet. Vid en samlad bedömning av dessa omständig</w:t>
      </w:r>
      <w:r w:rsidR="003531EF">
        <w:softHyphen/>
      </w:r>
      <w:r w:rsidR="003531EF">
        <w:softHyphen/>
        <w:t xml:space="preserve">heter </w:t>
      </w:r>
      <w:r w:rsidR="00CD665D">
        <w:t>anser riksdagsstyrelsen</w:t>
      </w:r>
      <w:r w:rsidR="003531EF">
        <w:t xml:space="preserve">, i likhet med utredningen, </w:t>
      </w:r>
      <w:r w:rsidR="00CD665D">
        <w:t xml:space="preserve">att en möjlighet till tillfällig avstängning av en riksrevisor inte bör införas. </w:t>
      </w:r>
    </w:p>
    <w:p w:rsidR="00A85CC7" w:rsidRDefault="009B457E" w:rsidP="00967187">
      <w:pPr>
        <w:pStyle w:val="Rubrik2"/>
        <w:spacing w:after="240"/>
      </w:pPr>
      <w:bookmarkStart w:id="296" w:name="_Toc494366585"/>
      <w:r>
        <w:t>Bestämmelsen om s</w:t>
      </w:r>
      <w:r w:rsidR="00A85CC7" w:rsidRPr="00A96BE3">
        <w:t>amverkans- och uppgiftsskyldighet</w:t>
      </w:r>
      <w:r>
        <w:t xml:space="preserve"> flyttas</w:t>
      </w:r>
      <w:bookmarkEnd w:id="296"/>
    </w:p>
    <w:p w:rsidR="006F579F" w:rsidRDefault="00A85CC7" w:rsidP="006F579F">
      <w:pPr>
        <w:pStyle w:val="Normalruta"/>
      </w:pPr>
      <w:r>
        <w:rPr>
          <w:b/>
        </w:rPr>
        <w:t>Riksdagsstyrelsens</w:t>
      </w:r>
      <w:r w:rsidRPr="007A30B3">
        <w:rPr>
          <w:b/>
        </w:rPr>
        <w:t xml:space="preserve"> förslag: </w:t>
      </w:r>
      <w:r w:rsidRPr="00EA6F2B">
        <w:t xml:space="preserve">Bestämmelsen om samverkans- och uppgiftsskyldighet </w:t>
      </w:r>
      <w:r w:rsidR="009B457E">
        <w:t xml:space="preserve">när det gäller Riksrevisionen </w:t>
      </w:r>
      <w:r>
        <w:t xml:space="preserve">flyttas från lagen om </w:t>
      </w:r>
      <w:r w:rsidR="009B457E">
        <w:t xml:space="preserve">revision av </w:t>
      </w:r>
      <w:r>
        <w:t>statlig</w:t>
      </w:r>
      <w:r w:rsidR="009B457E">
        <w:t xml:space="preserve"> verksamhet m.m. </w:t>
      </w:r>
      <w:r>
        <w:t>till reger</w:t>
      </w:r>
      <w:r>
        <w:softHyphen/>
        <w:t xml:space="preserve">ingsformen. </w:t>
      </w:r>
      <w:r w:rsidR="006F579F">
        <w:t>Det ska förtydligas i regeringsformen att s</w:t>
      </w:r>
      <w:r w:rsidR="006F579F" w:rsidRPr="00EA6F2B">
        <w:t>tatliga myndigheter ska lämna den hjälp och de uppgifter och upplysningar som Riksrevi</w:t>
      </w:r>
      <w:r w:rsidR="006F579F">
        <w:t xml:space="preserve">sionen </w:t>
      </w:r>
      <w:r w:rsidR="006F579F" w:rsidRPr="00C2326B">
        <w:t xml:space="preserve">begär </w:t>
      </w:r>
      <w:r w:rsidR="006F579F">
        <w:t>för granskningen samt att a</w:t>
      </w:r>
      <w:r w:rsidR="006F579F" w:rsidRPr="00EA6F2B">
        <w:t>ndra som får granskas har en motsvarande skyl</w:t>
      </w:r>
      <w:r w:rsidR="006F579F">
        <w:softHyphen/>
      </w:r>
      <w:r w:rsidR="006F579F" w:rsidRPr="00EA6F2B">
        <w:t xml:space="preserve">dighet </w:t>
      </w:r>
      <w:r w:rsidR="006F579F">
        <w:t xml:space="preserve">beträffande </w:t>
      </w:r>
      <w:r w:rsidR="006F579F" w:rsidRPr="00EA6F2B">
        <w:t>den del av den egna verksam</w:t>
      </w:r>
      <w:r w:rsidR="006F579F">
        <w:softHyphen/>
      </w:r>
      <w:r w:rsidR="006F579F" w:rsidRPr="00EA6F2B">
        <w:t>heten som granskas.</w:t>
      </w:r>
    </w:p>
    <w:p w:rsidR="00CE257F" w:rsidRDefault="00CE257F" w:rsidP="00CE257F">
      <w:pPr>
        <w:pStyle w:val="R3"/>
      </w:pPr>
      <w:r>
        <w:t>Utredningens övervägande</w:t>
      </w:r>
      <w:r w:rsidR="009B457E">
        <w:t>n</w:t>
      </w:r>
      <w:r>
        <w:t xml:space="preserve"> och förslag</w:t>
      </w:r>
    </w:p>
    <w:p w:rsidR="00CE257F" w:rsidRPr="00E9008A" w:rsidRDefault="00DC0BB8" w:rsidP="00A96BE3">
      <w:r>
        <w:t>Bestämmelser om s</w:t>
      </w:r>
      <w:r w:rsidR="00CE257F">
        <w:t xml:space="preserve">amverkans- och uppgiftsskyldighet för den som granskas </w:t>
      </w:r>
      <w:r>
        <w:t xml:space="preserve">av </w:t>
      </w:r>
      <w:r w:rsidR="00CE257F">
        <w:t xml:space="preserve">Riksrevisionen </w:t>
      </w:r>
      <w:r>
        <w:t>finns</w:t>
      </w:r>
      <w:r w:rsidR="00CE257F">
        <w:t xml:space="preserve"> för närvarande i 6 § lagen </w:t>
      </w:r>
      <w:r w:rsidR="009B457E">
        <w:t xml:space="preserve">(2002:1022) </w:t>
      </w:r>
      <w:r w:rsidR="00CE257F">
        <w:t xml:space="preserve">om </w:t>
      </w:r>
      <w:r w:rsidR="009B457E">
        <w:t xml:space="preserve">revision av </w:t>
      </w:r>
      <w:r w:rsidR="00CE257F">
        <w:t xml:space="preserve">statlig </w:t>
      </w:r>
      <w:r w:rsidR="009B457E">
        <w:t>verksamhet m.m.</w:t>
      </w:r>
      <w:r w:rsidR="00CE257F">
        <w:t xml:space="preserve"> </w:t>
      </w:r>
      <w:r w:rsidR="00E9008A">
        <w:t xml:space="preserve">Enligt </w:t>
      </w:r>
      <w:r w:rsidR="00575D4E">
        <w:t>denna paragraf</w:t>
      </w:r>
      <w:r w:rsidR="00E9008A">
        <w:t xml:space="preserve"> ska statliga </w:t>
      </w:r>
      <w:r w:rsidR="00CE257F">
        <w:t xml:space="preserve">myndigheter </w:t>
      </w:r>
      <w:r w:rsidR="00CE257F" w:rsidRPr="00E474F2">
        <w:t>på begäran lämna Riksrevisionen den hjälp och de uppgifter och upplysningar som Riks</w:t>
      </w:r>
      <w:r w:rsidR="00546424">
        <w:softHyphen/>
      </w:r>
      <w:r w:rsidR="00CE257F" w:rsidRPr="00E474F2">
        <w:t>revisionen behöver för granskningen. Andra som får granskas enligt lag</w:t>
      </w:r>
      <w:r w:rsidR="00E9008A">
        <w:t>en</w:t>
      </w:r>
      <w:r w:rsidR="00CE257F" w:rsidRPr="00E474F2">
        <w:t xml:space="preserve"> har en motsvarande skyldighet beträffande den del av den egna verksamheten som granskas.</w:t>
      </w:r>
      <w:r w:rsidR="00A96BE3">
        <w:t xml:space="preserve"> </w:t>
      </w:r>
      <w:r w:rsidR="00AF3161">
        <w:t xml:space="preserve">Utredningen framhåller </w:t>
      </w:r>
      <w:r w:rsidR="00CE257F">
        <w:t>vikten av att Riksrevisionen som en del av riks</w:t>
      </w:r>
      <w:r w:rsidR="00CE257F">
        <w:softHyphen/>
        <w:t>dagens kontrollmakt ges bästa möjliga förutsättningar att fullgöra sin gransk</w:t>
      </w:r>
      <w:r w:rsidR="00CE257F">
        <w:softHyphen/>
        <w:t>ning.</w:t>
      </w:r>
      <w:r w:rsidR="00CE257F" w:rsidRPr="00B07A13">
        <w:t xml:space="preserve"> </w:t>
      </w:r>
      <w:r w:rsidR="00CE257F">
        <w:t>Bestämmelsen har ansetts innebära att de statliga myndighet</w:t>
      </w:r>
      <w:r w:rsidR="00CE257F">
        <w:softHyphen/>
        <w:t xml:space="preserve">erna, </w:t>
      </w:r>
      <w:r w:rsidR="00CE257F">
        <w:lastRenderedPageBreak/>
        <w:t>däribland Regeringskansliet, är skyldiga att på begäran överlämna också de icke allmänna handlingar som Riksrevisionen behöver för sin gransk</w:t>
      </w:r>
      <w:r w:rsidR="00CE257F">
        <w:softHyphen/>
        <w:t>ning.</w:t>
      </w:r>
      <w:r w:rsidR="00CE257F">
        <w:rPr>
          <w:rStyle w:val="Fotnotsreferens"/>
        </w:rPr>
        <w:footnoteReference w:id="12"/>
      </w:r>
    </w:p>
    <w:p w:rsidR="00CE257F" w:rsidRDefault="00CE257F" w:rsidP="00CE257F">
      <w:pPr>
        <w:pStyle w:val="Normaltindrag"/>
      </w:pPr>
      <w:r>
        <w:t xml:space="preserve">För JO regleras i 13 kap. 6 § andra stycket </w:t>
      </w:r>
      <w:r w:rsidR="00446821">
        <w:t xml:space="preserve">regeringsformen </w:t>
      </w:r>
      <w:r>
        <w:t>att d</w:t>
      </w:r>
      <w:r w:rsidRPr="00B1275A">
        <w:t>omstolar och förvaltningsmyndigheter samt anställda hos staten eller kommuner ska lämna de upp</w:t>
      </w:r>
      <w:r>
        <w:softHyphen/>
      </w:r>
      <w:r w:rsidRPr="00B1275A">
        <w:t xml:space="preserve">lysningar och yttranden som en ombudsman </w:t>
      </w:r>
      <w:r w:rsidRPr="00C2326B">
        <w:t>begär</w:t>
      </w:r>
      <w:r w:rsidRPr="00B1275A">
        <w:t>. Sådan skyldighet har även andra som står under en ombudsmans tillsyn. En ombudsman har rätt att få tillgång till domstolars och förvaltnings</w:t>
      </w:r>
      <w:r w:rsidR="00546424">
        <w:softHyphen/>
      </w:r>
      <w:r w:rsidRPr="00B1275A">
        <w:t>myndig</w:t>
      </w:r>
      <w:r w:rsidR="00546424">
        <w:softHyphen/>
      </w:r>
      <w:r w:rsidRPr="00B1275A">
        <w:t>heters protokoll och hand</w:t>
      </w:r>
      <w:r>
        <w:softHyphen/>
      </w:r>
      <w:r w:rsidRPr="00B1275A">
        <w:t>lingar. Allmän åklagare ska på begäran biträda en ombudsman.</w:t>
      </w:r>
    </w:p>
    <w:p w:rsidR="00476EF3" w:rsidRDefault="00CE257F" w:rsidP="00CE257F">
      <w:pPr>
        <w:pStyle w:val="Normaltindrag"/>
      </w:pPr>
      <w:r>
        <w:t>I Limadeklarationen</w:t>
      </w:r>
      <w:r w:rsidR="00476EF3">
        <w:t xml:space="preserve"> 10 § </w:t>
      </w:r>
      <w:r>
        <w:t>anges att en SAI ska ha tillgång till alla hand</w:t>
      </w:r>
      <w:r w:rsidR="00546424">
        <w:softHyphen/>
      </w:r>
      <w:r>
        <w:t xml:space="preserve">lingar om myndigheternas finanser </w:t>
      </w:r>
      <w:r w:rsidR="00575D4E">
        <w:t>samt</w:t>
      </w:r>
      <w:r>
        <w:t xml:space="preserve"> befogenhet att begära in den informa</w:t>
      </w:r>
      <w:r>
        <w:softHyphen/>
        <w:t>tion som bedöms nödvändig.</w:t>
      </w:r>
    </w:p>
    <w:p w:rsidR="00CE257F" w:rsidRDefault="00CE257F" w:rsidP="00CE257F">
      <w:pPr>
        <w:pStyle w:val="Normaltindrag"/>
      </w:pPr>
      <w:r>
        <w:t>Möjligheten för Riksrevisionen att få del av uppgifter som behövs för granskningen är av avgörande betydelse för möjligheten att utföra revision. Regler om detta rör alltså Riksrevisionens grundläggande möjlighet att verka</w:t>
      </w:r>
      <w:r w:rsidR="0051291E">
        <w:t xml:space="preserve">. </w:t>
      </w:r>
      <w:r>
        <w:t>Att möjlighet</w:t>
      </w:r>
      <w:r w:rsidR="00CD665D">
        <w:t>en</w:t>
      </w:r>
      <w:r>
        <w:t xml:space="preserve"> för JO att få del av uppgifter </w:t>
      </w:r>
      <w:r w:rsidR="00CD665D">
        <w:t>är</w:t>
      </w:r>
      <w:r>
        <w:t xml:space="preserve"> föreskriven i regeringsformen </w:t>
      </w:r>
      <w:r w:rsidR="00CD665D">
        <w:t>talar</w:t>
      </w:r>
      <w:r>
        <w:t xml:space="preserve"> enligt utredningen </w:t>
      </w:r>
      <w:r w:rsidR="00CD665D">
        <w:t xml:space="preserve">för </w:t>
      </w:r>
      <w:r>
        <w:t xml:space="preserve">att grundlagsreglering bör </w:t>
      </w:r>
      <w:r w:rsidR="00CD665D">
        <w:t xml:space="preserve">införas även </w:t>
      </w:r>
      <w:r>
        <w:t xml:space="preserve">för Riksrevisionen. </w:t>
      </w:r>
      <w:r w:rsidR="00446821">
        <w:t>Därför föreslår utredningen att bestämmelsen i oförändrad lydelse i 6 § lagen (2002:1022) om revision av statlig verksamhet m.m. flyttas till regeringsformen.</w:t>
      </w:r>
    </w:p>
    <w:p w:rsidR="00CE257F" w:rsidRDefault="00CE257F" w:rsidP="00CE257F">
      <w:pPr>
        <w:pStyle w:val="R3"/>
      </w:pPr>
      <w:r>
        <w:t>Remissinstanserna</w:t>
      </w:r>
    </w:p>
    <w:p w:rsidR="00A96BE3" w:rsidRDefault="00446821" w:rsidP="00AF427E">
      <w:r>
        <w:t xml:space="preserve">En majoritet av remissinstanserna tillstyrker förslaget eller har inget att invända mot det. </w:t>
      </w:r>
      <w:r w:rsidR="00AF427E" w:rsidRPr="0031499E">
        <w:rPr>
          <w:i/>
        </w:rPr>
        <w:t>Riksrevisionen</w:t>
      </w:r>
      <w:r w:rsidR="00AF427E" w:rsidRPr="0031499E">
        <w:t xml:space="preserve"> tillstyrker förslaget </w:t>
      </w:r>
      <w:r w:rsidR="00546424">
        <w:t>om att säkerställa</w:t>
      </w:r>
      <w:r w:rsidR="00AF427E" w:rsidRPr="0031499E">
        <w:t xml:space="preserve"> bestämmel</w:t>
      </w:r>
      <w:r w:rsidR="00546424">
        <w:softHyphen/>
      </w:r>
      <w:r w:rsidR="00AF427E" w:rsidRPr="0031499E">
        <w:t>sen om samverkans- och uppgiftsskyldighet konstitutionellt och därför flytta</w:t>
      </w:r>
      <w:r w:rsidR="00546424">
        <w:t xml:space="preserve"> de</w:t>
      </w:r>
      <w:r w:rsidR="003531EF">
        <w:t>n</w:t>
      </w:r>
      <w:r w:rsidR="00AF427E" w:rsidRPr="0031499E">
        <w:t xml:space="preserve"> till regeringsformen. Det finns dock </w:t>
      </w:r>
      <w:r w:rsidRPr="0031499E">
        <w:t xml:space="preserve">enligt Riksrevisionen </w:t>
      </w:r>
      <w:r w:rsidR="00AF427E" w:rsidRPr="0031499E">
        <w:t xml:space="preserve">anledning att överväga ett förtydligande så att det framgår att Riksrevisionen ensam avgör vilken information som behövs för granskningen. </w:t>
      </w:r>
      <w:r w:rsidR="00A24822" w:rsidRPr="0031499E">
        <w:t xml:space="preserve">Riksrevisionen framhåller också vikten av analys av </w:t>
      </w:r>
      <w:r w:rsidR="00CD665D">
        <w:t xml:space="preserve">inhämtade </w:t>
      </w:r>
      <w:r w:rsidR="00A24822" w:rsidRPr="0031499E">
        <w:t>personuppgifter inom gransknings</w:t>
      </w:r>
      <w:r w:rsidR="00546424">
        <w:softHyphen/>
      </w:r>
      <w:r w:rsidR="00A24822" w:rsidRPr="0031499E">
        <w:t xml:space="preserve">verksamheten och efterlyser </w:t>
      </w:r>
      <w:r w:rsidR="00101C61" w:rsidRPr="0031499E">
        <w:t xml:space="preserve">ett resonemang om </w:t>
      </w:r>
      <w:r w:rsidR="00A24822" w:rsidRPr="0031499E">
        <w:t>Riksrevisionens möjligheter att ta del av uppgifter och behandla personuppgifter för sina granskningar, inkl</w:t>
      </w:r>
      <w:r w:rsidR="0051291E" w:rsidRPr="0031499E">
        <w:t>usive</w:t>
      </w:r>
      <w:r w:rsidR="00A24822" w:rsidRPr="0031499E">
        <w:t xml:space="preserve"> tillgången till elektroniskt material. Förtydligande bestämmelser skulle enligt Riksrevisionen kunna föras in i lagen om </w:t>
      </w:r>
      <w:r w:rsidRPr="0031499E">
        <w:t xml:space="preserve">revision av </w:t>
      </w:r>
      <w:r w:rsidR="00A24822" w:rsidRPr="0031499E">
        <w:t xml:space="preserve">statlig </w:t>
      </w:r>
      <w:r w:rsidRPr="0031499E">
        <w:t xml:space="preserve">verksamhet m.m. Riksrevisionen </w:t>
      </w:r>
      <w:r w:rsidR="00A24822" w:rsidRPr="0031499E">
        <w:t xml:space="preserve">hänvisar även till </w:t>
      </w:r>
      <w:r w:rsidRPr="0031499E">
        <w:t>sitt</w:t>
      </w:r>
      <w:r w:rsidR="00A24822" w:rsidRPr="0031499E">
        <w:t xml:space="preserve"> remissvar på Dataskyddsutredningens betänkande med förslag till ny dataskyddslag. Det finns </w:t>
      </w:r>
      <w:r w:rsidR="00101C61" w:rsidRPr="0031499E">
        <w:t>vidare</w:t>
      </w:r>
      <w:r w:rsidR="00A24822" w:rsidRPr="0031499E">
        <w:t xml:space="preserve"> enligt Riksrevisionen ett behov av </w:t>
      </w:r>
      <w:r w:rsidR="00546424">
        <w:t xml:space="preserve">att </w:t>
      </w:r>
      <w:r w:rsidR="00A24822" w:rsidRPr="0031499E">
        <w:t>förtydliga att ett utlämnande till följd av upplysningsskyldigheten ska ske utan krav på ekonomisk ersättning.</w:t>
      </w:r>
      <w:r w:rsidR="00A24822">
        <w:t xml:space="preserve"> </w:t>
      </w:r>
    </w:p>
    <w:p w:rsidR="00A32AB2" w:rsidRDefault="00D87986" w:rsidP="00E24B34">
      <w:pPr>
        <w:pStyle w:val="Normaltindrag"/>
      </w:pPr>
      <w:r>
        <w:rPr>
          <w:i/>
        </w:rPr>
        <w:t xml:space="preserve">Svea hovrätt </w:t>
      </w:r>
      <w:r w:rsidRPr="00D87986">
        <w:t>framhåller</w:t>
      </w:r>
      <w:r>
        <w:t xml:space="preserve"> att de formuleringar som används i motsvarande bestämmelse </w:t>
      </w:r>
      <w:r w:rsidR="00546424">
        <w:t>när det gäller</w:t>
      </w:r>
      <w:r>
        <w:t xml:space="preserve"> JO bör användas i stället för den </w:t>
      </w:r>
      <w:r w:rsidR="00546424">
        <w:t xml:space="preserve">som föreslås </w:t>
      </w:r>
      <w:r>
        <w:t>av utredningen.</w:t>
      </w:r>
      <w:r w:rsidR="00E9008A">
        <w:t xml:space="preserve"> </w:t>
      </w:r>
      <w:r w:rsidR="008E7396" w:rsidRPr="00446821">
        <w:rPr>
          <w:i/>
        </w:rPr>
        <w:t>CSN</w:t>
      </w:r>
      <w:r w:rsidR="00446821">
        <w:t xml:space="preserve"> anger </w:t>
      </w:r>
      <w:r w:rsidR="00AF427E">
        <w:t xml:space="preserve">bl.a. </w:t>
      </w:r>
      <w:r w:rsidR="00E9008A">
        <w:t xml:space="preserve">att eftersom ett uttalat mål med </w:t>
      </w:r>
      <w:r w:rsidR="006A210E">
        <w:t xml:space="preserve">utredningens </w:t>
      </w:r>
      <w:r w:rsidR="00E9008A">
        <w:t xml:space="preserve">förslag är att skapa en mer enhetlig reglering av JO och Riksrevisionen borde </w:t>
      </w:r>
      <w:r w:rsidR="005A19CF">
        <w:t xml:space="preserve">det inte stå </w:t>
      </w:r>
      <w:r w:rsidR="00E9008A">
        <w:t xml:space="preserve">”behöver” </w:t>
      </w:r>
      <w:r w:rsidR="005A19CF">
        <w:t xml:space="preserve">utan </w:t>
      </w:r>
      <w:r w:rsidR="00AF3161">
        <w:t>”</w:t>
      </w:r>
      <w:r w:rsidR="005A19CF">
        <w:t>begär</w:t>
      </w:r>
      <w:r w:rsidR="00AF3161">
        <w:t>”</w:t>
      </w:r>
      <w:r w:rsidR="005A19CF">
        <w:t xml:space="preserve"> </w:t>
      </w:r>
      <w:r w:rsidR="00E9008A">
        <w:t>i 13 kap. 7 § regeringsformen</w:t>
      </w:r>
      <w:r w:rsidR="00AF3161">
        <w:t xml:space="preserve">. </w:t>
      </w:r>
      <w:r w:rsidR="00101C61">
        <w:t>”</w:t>
      </w:r>
      <w:r w:rsidR="00AF3161">
        <w:t>B</w:t>
      </w:r>
      <w:r w:rsidR="005A19CF">
        <w:t>egär</w:t>
      </w:r>
      <w:r w:rsidR="00101C61">
        <w:t>”</w:t>
      </w:r>
      <w:r w:rsidR="005A19CF">
        <w:t xml:space="preserve"> är det uttryck </w:t>
      </w:r>
      <w:r w:rsidR="00AF427E">
        <w:t xml:space="preserve">som gäller för </w:t>
      </w:r>
      <w:r w:rsidR="00E9008A" w:rsidRPr="00E9008A">
        <w:t xml:space="preserve">JO </w:t>
      </w:r>
      <w:r w:rsidR="006A210E">
        <w:t>enligt 1</w:t>
      </w:r>
      <w:r w:rsidR="00E9008A" w:rsidRPr="00E9008A">
        <w:t>3 kap. 6 § regeringsformen.</w:t>
      </w:r>
      <w:r w:rsidR="00A32AB2">
        <w:t xml:space="preserve"> </w:t>
      </w:r>
    </w:p>
    <w:p w:rsidR="00E9008A" w:rsidRPr="00E9008A" w:rsidRDefault="00A32AB2" w:rsidP="00E24B34">
      <w:pPr>
        <w:pStyle w:val="Normaltindrag"/>
      </w:pPr>
      <w:r>
        <w:lastRenderedPageBreak/>
        <w:t xml:space="preserve">Även </w:t>
      </w:r>
      <w:r w:rsidRPr="00A32AB2">
        <w:rPr>
          <w:i/>
        </w:rPr>
        <w:t>Södertörns högskola</w:t>
      </w:r>
      <w:r>
        <w:t xml:space="preserve"> anser att den föreslagna skrivningen kan misstolkas och </w:t>
      </w:r>
      <w:r w:rsidR="00546424">
        <w:t xml:space="preserve">att </w:t>
      </w:r>
      <w:r>
        <w:t>det bör förtydligas att uppgifterna ska lämnas till Riksrevisionen på Riksrevisionens begäran. Högskolan anför också att</w:t>
      </w:r>
      <w:r w:rsidR="009B6F4A">
        <w:t xml:space="preserve"> en</w:t>
      </w:r>
      <w:r>
        <w:t xml:space="preserve"> </w:t>
      </w:r>
      <w:r w:rsidR="007C386A">
        <w:t xml:space="preserve">grundlagsfäst </w:t>
      </w:r>
      <w:r w:rsidR="009B6F4A">
        <w:t xml:space="preserve">skyldighet för </w:t>
      </w:r>
      <w:r w:rsidR="007C386A">
        <w:t>myndigheter att lämna behövliga uppgifter till Riksrevisionen ska tolkas som en skärpning av kravet på myndigheterna</w:t>
      </w:r>
      <w:r w:rsidR="009B6F4A">
        <w:t>. Vidare</w:t>
      </w:r>
      <w:r w:rsidR="007C386A">
        <w:t xml:space="preserve"> efterlyser </w:t>
      </w:r>
      <w:r w:rsidR="009B6F4A">
        <w:t>hög</w:t>
      </w:r>
      <w:r w:rsidR="003859D3">
        <w:t>-</w:t>
      </w:r>
      <w:r w:rsidR="009B6F4A">
        <w:t xml:space="preserve">skolan </w:t>
      </w:r>
      <w:r w:rsidR="007C386A">
        <w:t>en djupare analys av vad detta innebär för de uppgifter och arbetsmaterial som universitet och högskolor samlar in, bearbetar och använder för forskning.</w:t>
      </w:r>
      <w:r w:rsidR="00967187">
        <w:t xml:space="preserve"> </w:t>
      </w:r>
    </w:p>
    <w:p w:rsidR="00CE257F" w:rsidRPr="00076565" w:rsidRDefault="00CE257F" w:rsidP="00CE257F">
      <w:pPr>
        <w:pStyle w:val="R3"/>
      </w:pPr>
      <w:r>
        <w:t>Skälen för riksdagsstyrelsens förslag</w:t>
      </w:r>
    </w:p>
    <w:p w:rsidR="00A77E22" w:rsidRDefault="009B6F4A" w:rsidP="00A77E22">
      <w:r>
        <w:t>S</w:t>
      </w:r>
      <w:r w:rsidR="001330C8">
        <w:t>kyldigheten för domstolar och förvaltningsmyndigheter samt anställda hos staten eller kommuner att lämna de upplysningar och yttranden som JO begär regleras i regeringsformen</w:t>
      </w:r>
      <w:r>
        <w:t>. M</w:t>
      </w:r>
      <w:r w:rsidR="001330C8">
        <w:t xml:space="preserve">otsvarande skyldighet </w:t>
      </w:r>
      <w:r w:rsidR="00942C7E">
        <w:t>i förhållande till</w:t>
      </w:r>
      <w:r w:rsidR="000B51AD">
        <w:t xml:space="preserve"> </w:t>
      </w:r>
      <w:r w:rsidR="001330C8">
        <w:t>Riks</w:t>
      </w:r>
      <w:r w:rsidR="00EF3F4B">
        <w:softHyphen/>
      </w:r>
      <w:r w:rsidR="001330C8">
        <w:t xml:space="preserve">revisionen </w:t>
      </w:r>
      <w:r>
        <w:t xml:space="preserve">bör </w:t>
      </w:r>
      <w:r w:rsidR="001330C8">
        <w:t xml:space="preserve">också </w:t>
      </w:r>
      <w:r>
        <w:t>vara placerad</w:t>
      </w:r>
      <w:r w:rsidR="001330C8">
        <w:t xml:space="preserve"> i regeringsformen. </w:t>
      </w:r>
      <w:r w:rsidR="006F579F">
        <w:t>Med hänsyn till framför</w:t>
      </w:r>
      <w:r w:rsidR="004025C6">
        <w:t xml:space="preserve"> </w:t>
      </w:r>
      <w:r w:rsidR="006F579F">
        <w:t xml:space="preserve">allt </w:t>
      </w:r>
      <w:r w:rsidR="006F579F" w:rsidRPr="003531EF">
        <w:rPr>
          <w:i/>
        </w:rPr>
        <w:t>Riksrevisionens</w:t>
      </w:r>
      <w:r w:rsidR="006F579F">
        <w:t xml:space="preserve"> synpunkter på bestämmelsens utformning bör det anges i 13 kap. 7 § regeringsformen att statliga myndigheter ska lämna den hjälp och </w:t>
      </w:r>
      <w:r w:rsidR="004025C6">
        <w:t xml:space="preserve">de </w:t>
      </w:r>
      <w:r w:rsidR="006F579F">
        <w:t>uppgifter och upplysningar som Riksrevisionen begär för granskningen. Det framgår därmed uttryckligen av bestämmelsen att Riks</w:t>
      </w:r>
      <w:r w:rsidR="004025C6">
        <w:softHyphen/>
      </w:r>
      <w:r w:rsidR="006F579F">
        <w:t>revisionen har rätt till den information myndigheten begär</w:t>
      </w:r>
      <w:r w:rsidR="006F579F" w:rsidRPr="00A96BE3">
        <w:t xml:space="preserve">. </w:t>
      </w:r>
      <w:r w:rsidR="006F579F">
        <w:t xml:space="preserve">På så sätt </w:t>
      </w:r>
      <w:r w:rsidR="003531EF">
        <w:t>kommer</w:t>
      </w:r>
      <w:r w:rsidR="006F579F">
        <w:t xml:space="preserve"> formuleringen</w:t>
      </w:r>
      <w:r w:rsidR="003531EF">
        <w:t xml:space="preserve"> att överensstämma</w:t>
      </w:r>
      <w:r w:rsidR="006F579F">
        <w:t xml:space="preserve"> med den som gäller för JO, vilket </w:t>
      </w:r>
      <w:r w:rsidR="006F579F" w:rsidRPr="00A77E22">
        <w:rPr>
          <w:i/>
        </w:rPr>
        <w:t>Svea hovrätt</w:t>
      </w:r>
      <w:r w:rsidR="006F579F">
        <w:t xml:space="preserve"> och </w:t>
      </w:r>
      <w:r w:rsidR="006F579F" w:rsidRPr="00A77E22">
        <w:rPr>
          <w:i/>
        </w:rPr>
        <w:t>CSN</w:t>
      </w:r>
      <w:r w:rsidR="006F579F">
        <w:t xml:space="preserve"> poängterat</w:t>
      </w:r>
      <w:r w:rsidR="00CD665D">
        <w:t xml:space="preserve"> vikten av</w:t>
      </w:r>
      <w:r w:rsidR="006F579F">
        <w:t>. Dessutom undviks tolknings</w:t>
      </w:r>
      <w:r w:rsidR="004025C6">
        <w:softHyphen/>
      </w:r>
      <w:r w:rsidR="006F579F">
        <w:t xml:space="preserve">problem som annars enligt </w:t>
      </w:r>
      <w:r w:rsidR="006F579F" w:rsidRPr="00446821">
        <w:rPr>
          <w:i/>
        </w:rPr>
        <w:t>Riksrevisionen</w:t>
      </w:r>
      <w:r w:rsidR="006F579F">
        <w:rPr>
          <w:i/>
        </w:rPr>
        <w:t xml:space="preserve"> </w:t>
      </w:r>
      <w:r w:rsidR="006F579F" w:rsidRPr="006F579F">
        <w:t>och</w:t>
      </w:r>
      <w:r w:rsidR="006F579F">
        <w:rPr>
          <w:i/>
        </w:rPr>
        <w:t xml:space="preserve"> Södertörns högskola </w:t>
      </w:r>
      <w:r w:rsidR="006F579F">
        <w:t xml:space="preserve">skulle kunna uppstå. </w:t>
      </w:r>
      <w:r w:rsidR="00A77E22">
        <w:t xml:space="preserve">Som utredningen har föreslagit bör också andra som får granskas ha en motsvarande skyldighet </w:t>
      </w:r>
      <w:r w:rsidR="004025C6">
        <w:t>när det gäller</w:t>
      </w:r>
      <w:r w:rsidR="00A77E22">
        <w:t xml:space="preserve"> den del av den egna verksamheten som granskas. </w:t>
      </w:r>
    </w:p>
    <w:p w:rsidR="006F579F" w:rsidRDefault="00A77E22">
      <w:pPr>
        <w:pStyle w:val="Normaltindrag"/>
      </w:pPr>
      <w:r w:rsidRPr="00A77E22">
        <w:rPr>
          <w:i/>
        </w:rPr>
        <w:t>Södertörns högskola</w:t>
      </w:r>
      <w:r>
        <w:t xml:space="preserve"> efterlyser en djupare analys av vad förslaget innebär för de uppgifter och </w:t>
      </w:r>
      <w:r w:rsidR="00575D4E">
        <w:t xml:space="preserve">det </w:t>
      </w:r>
      <w:r>
        <w:t xml:space="preserve">arbetsmaterial som universitet och högskolor samlar in, bearbetar och använder för sin forskning. </w:t>
      </w:r>
      <w:r w:rsidR="00DB73C6">
        <w:t>Riksdagsstyrelsens förslag innebär dock endast att b</w:t>
      </w:r>
      <w:r w:rsidR="00DB73C6" w:rsidRPr="00DB73C6">
        <w:t>estämmelsen om samverkans- och uppgiftsskyldighet</w:t>
      </w:r>
      <w:r w:rsidR="00DB73C6">
        <w:t xml:space="preserve"> flyttas till regeringsformen och förtydligas. Förslaget till ny bestämmelse i regerings</w:t>
      </w:r>
      <w:r w:rsidR="00EF3F4B">
        <w:softHyphen/>
      </w:r>
      <w:r w:rsidR="00DB73C6">
        <w:t xml:space="preserve">formen innebär därmed </w:t>
      </w:r>
      <w:r>
        <w:t>inte någon förändring i sak. Det saknas mot den bakgrunden</w:t>
      </w:r>
      <w:r w:rsidR="00CD665D">
        <w:t xml:space="preserve"> i detta sammanhang</w:t>
      </w:r>
      <w:r>
        <w:t xml:space="preserve"> anledning till en sådan analys som hög</w:t>
      </w:r>
      <w:r w:rsidR="003859D3">
        <w:t>-</w:t>
      </w:r>
      <w:r>
        <w:t xml:space="preserve">skolan efterfrågar. </w:t>
      </w:r>
    </w:p>
    <w:p w:rsidR="004B1777" w:rsidRDefault="00521D05" w:rsidP="004B1777">
      <w:pPr>
        <w:pStyle w:val="Normaltindrag"/>
      </w:pPr>
      <w:r w:rsidRPr="0031499E">
        <w:t xml:space="preserve">Riksdagsstyrelsen tar </w:t>
      </w:r>
      <w:r w:rsidR="00660C0D" w:rsidRPr="0031499E">
        <w:t xml:space="preserve">i övrigt </w:t>
      </w:r>
      <w:r w:rsidRPr="0031499E">
        <w:t xml:space="preserve">inte </w:t>
      </w:r>
      <w:r w:rsidR="00660C0D" w:rsidRPr="0031499E">
        <w:t xml:space="preserve">ställning till vad </w:t>
      </w:r>
      <w:r w:rsidR="004B1777" w:rsidRPr="00A77E22">
        <w:rPr>
          <w:i/>
        </w:rPr>
        <w:t>Riksrevisionen</w:t>
      </w:r>
      <w:r w:rsidR="00660C0D" w:rsidRPr="0031499E">
        <w:rPr>
          <w:i/>
        </w:rPr>
        <w:t xml:space="preserve"> </w:t>
      </w:r>
      <w:r w:rsidR="00660C0D" w:rsidRPr="0031499E">
        <w:t>anför</w:t>
      </w:r>
      <w:r w:rsidR="004B1777" w:rsidRPr="0031499E">
        <w:t xml:space="preserve"> om belysning av myndighetens möjligheter att ta del av uppgifter och behandla personuppgifter för sina granskningar</w:t>
      </w:r>
      <w:r w:rsidR="00916801" w:rsidRPr="0031499E">
        <w:t xml:space="preserve"> samt </w:t>
      </w:r>
      <w:r w:rsidR="00660C0D" w:rsidRPr="0031499E">
        <w:t>om förtydligande av förut</w:t>
      </w:r>
      <w:r w:rsidR="00EF3F4B">
        <w:softHyphen/>
      </w:r>
      <w:r w:rsidR="00660C0D" w:rsidRPr="0031499E">
        <w:t xml:space="preserve">sättningarna för att </w:t>
      </w:r>
      <w:r w:rsidR="0083462A" w:rsidRPr="0031499E">
        <w:t>kr</w:t>
      </w:r>
      <w:r w:rsidR="00660C0D" w:rsidRPr="0031499E">
        <w:t>ä</w:t>
      </w:r>
      <w:r w:rsidR="0083462A" w:rsidRPr="0031499E">
        <w:t>v</w:t>
      </w:r>
      <w:r w:rsidR="00660C0D" w:rsidRPr="0031499E">
        <w:t>a</w:t>
      </w:r>
      <w:r w:rsidR="0083462A" w:rsidRPr="0031499E">
        <w:t xml:space="preserve"> ekonomisk ersättning </w:t>
      </w:r>
      <w:r w:rsidRPr="0031499E">
        <w:t>vid utlämnande till följd av upplysningsskyldigheten. R</w:t>
      </w:r>
      <w:r w:rsidR="004B1777" w:rsidRPr="0031499E">
        <w:t>i</w:t>
      </w:r>
      <w:r w:rsidR="00916801" w:rsidRPr="0031499E">
        <w:t xml:space="preserve">ksdagsstyrelsen </w:t>
      </w:r>
      <w:r w:rsidRPr="0031499E">
        <w:t xml:space="preserve">förutsätter </w:t>
      </w:r>
      <w:r w:rsidR="00916801" w:rsidRPr="0031499E">
        <w:t xml:space="preserve">att utredningen, för det fall utredningen anser det </w:t>
      </w:r>
      <w:r w:rsidR="00EF3F4B">
        <w:t xml:space="preserve">nödvändigt </w:t>
      </w:r>
      <w:r w:rsidR="00916801" w:rsidRPr="0031499E">
        <w:t xml:space="preserve">inom ramen för uppdraget, </w:t>
      </w:r>
      <w:r w:rsidR="004B1777" w:rsidRPr="0031499E">
        <w:t xml:space="preserve">återkommer </w:t>
      </w:r>
      <w:r w:rsidR="00A644B1" w:rsidRPr="0031499E">
        <w:t xml:space="preserve">till dessa frågor </w:t>
      </w:r>
      <w:r w:rsidR="004B1777" w:rsidRPr="0031499E">
        <w:t>i sitt slutbetänkande.</w:t>
      </w:r>
      <w:r w:rsidR="00EC545D">
        <w:t xml:space="preserve"> </w:t>
      </w:r>
    </w:p>
    <w:p w:rsidR="00EC545D" w:rsidRDefault="00EC545D" w:rsidP="00967187">
      <w:pPr>
        <w:pStyle w:val="Rubrik2"/>
        <w:spacing w:after="240"/>
      </w:pPr>
      <w:bookmarkStart w:id="297" w:name="_Toc494366586"/>
      <w:r>
        <w:lastRenderedPageBreak/>
        <w:t>Ikraftträdande</w:t>
      </w:r>
      <w:bookmarkEnd w:id="297"/>
    </w:p>
    <w:p w:rsidR="00EC545D" w:rsidRDefault="00EC545D" w:rsidP="008D7781">
      <w:pPr>
        <w:pStyle w:val="Normalrutafet"/>
      </w:pPr>
      <w:r>
        <w:t xml:space="preserve">Riksdagsstyrelsens förslag: </w:t>
      </w:r>
      <w:r w:rsidR="008D7781">
        <w:rPr>
          <w:b w:val="0"/>
        </w:rPr>
        <w:t>I</w:t>
      </w:r>
      <w:r w:rsidR="008D7781" w:rsidRPr="008D7781">
        <w:rPr>
          <w:b w:val="0"/>
        </w:rPr>
        <w:t xml:space="preserve">kraftträdandedatum för de </w:t>
      </w:r>
      <w:r w:rsidR="00EF3F4B">
        <w:rPr>
          <w:b w:val="0"/>
        </w:rPr>
        <w:t xml:space="preserve">föreslagna </w:t>
      </w:r>
      <w:r w:rsidR="008D7781" w:rsidRPr="008D7781">
        <w:rPr>
          <w:b w:val="0"/>
        </w:rPr>
        <w:t>grundlags- och lagändringar</w:t>
      </w:r>
      <w:r w:rsidR="00EF3F4B">
        <w:rPr>
          <w:b w:val="0"/>
        </w:rPr>
        <w:t>na</w:t>
      </w:r>
      <w:r w:rsidR="008D7781" w:rsidRPr="008D7781">
        <w:rPr>
          <w:b w:val="0"/>
        </w:rPr>
        <w:t xml:space="preserve"> föreslås </w:t>
      </w:r>
      <w:r w:rsidR="00575D4E">
        <w:rPr>
          <w:b w:val="0"/>
        </w:rPr>
        <w:t>bli</w:t>
      </w:r>
      <w:r w:rsidR="008D7781">
        <w:rPr>
          <w:b w:val="0"/>
        </w:rPr>
        <w:t xml:space="preserve"> </w:t>
      </w:r>
      <w:r w:rsidR="008D7781" w:rsidRPr="008D7781">
        <w:rPr>
          <w:b w:val="0"/>
        </w:rPr>
        <w:t>den 1 januari 2019.</w:t>
      </w:r>
      <w:r>
        <w:t xml:space="preserve"> </w:t>
      </w:r>
    </w:p>
    <w:p w:rsidR="008D7781" w:rsidRDefault="008D7781" w:rsidP="008D7781">
      <w:pPr>
        <w:pStyle w:val="R3"/>
      </w:pPr>
      <w:r>
        <w:t>Utredningens förslag</w:t>
      </w:r>
    </w:p>
    <w:p w:rsidR="00EC545D" w:rsidRDefault="00EC545D" w:rsidP="008D7781">
      <w:r w:rsidRPr="008D7781">
        <w:t>I utredningsdirektiven uppges det att uppdraget ska delredovisas senast i juni 2017 så att eventuella grundlagsändringar ska kunna träda i kraft efter riks</w:t>
      </w:r>
      <w:r w:rsidRPr="008D7781">
        <w:softHyphen/>
        <w:t>dagsvalet 2018. Ett lämpligt</w:t>
      </w:r>
      <w:r w:rsidR="00575D4E">
        <w:t xml:space="preserve"> datum för </w:t>
      </w:r>
      <w:r w:rsidR="008D7781">
        <w:t xml:space="preserve">ikraftträdande </w:t>
      </w:r>
      <w:r w:rsidR="00575D4E">
        <w:t>blir</w:t>
      </w:r>
      <w:r w:rsidR="008D7781">
        <w:t xml:space="preserve"> därför </w:t>
      </w:r>
      <w:r w:rsidR="00EF3F4B">
        <w:t xml:space="preserve">den </w:t>
      </w:r>
      <w:r w:rsidR="008D7781">
        <w:t>1 januari 2019.</w:t>
      </w:r>
    </w:p>
    <w:p w:rsidR="008D7781" w:rsidRDefault="008D7781" w:rsidP="008D7781">
      <w:pPr>
        <w:pStyle w:val="R3"/>
      </w:pPr>
      <w:r>
        <w:t>Remissinstanserna</w:t>
      </w:r>
    </w:p>
    <w:p w:rsidR="008D7781" w:rsidRDefault="008D7781" w:rsidP="008D7781">
      <w:r>
        <w:t xml:space="preserve">Ingen remissinstans framför synpunkter på ikraftträdandet. </w:t>
      </w:r>
    </w:p>
    <w:p w:rsidR="008D7781" w:rsidRDefault="008D7781" w:rsidP="008D7781">
      <w:pPr>
        <w:pStyle w:val="R3"/>
      </w:pPr>
      <w:r>
        <w:t xml:space="preserve">Skälen för riksdagens förslag </w:t>
      </w:r>
    </w:p>
    <w:p w:rsidR="00EC545D" w:rsidRPr="00EC545D" w:rsidRDefault="008D7781" w:rsidP="0031499E">
      <w:r>
        <w:t xml:space="preserve">Riksdagsstyrelsen delar utredningens förslag och anser att </w:t>
      </w:r>
      <w:r w:rsidR="00575D4E">
        <w:t xml:space="preserve">datumet för </w:t>
      </w:r>
      <w:r>
        <w:t xml:space="preserve">ikraftträdande ska vara </w:t>
      </w:r>
      <w:r w:rsidR="00EF3F4B">
        <w:t xml:space="preserve">den </w:t>
      </w:r>
      <w:r>
        <w:t xml:space="preserve">1 januari 2019 om förutsättningarna </w:t>
      </w:r>
      <w:r w:rsidR="00E93393">
        <w:t xml:space="preserve">för det </w:t>
      </w:r>
      <w:r>
        <w:t xml:space="preserve">är uppfyllda. </w:t>
      </w:r>
    </w:p>
    <w:p w:rsidR="00EC545D" w:rsidRDefault="00EC545D" w:rsidP="004B1777">
      <w:pPr>
        <w:pStyle w:val="Normaltindrag"/>
      </w:pPr>
    </w:p>
    <w:p w:rsidR="00EC545D" w:rsidRPr="004B1777" w:rsidRDefault="00EC545D" w:rsidP="004B1777">
      <w:pPr>
        <w:pStyle w:val="Normaltindrag"/>
        <w:sectPr w:rsidR="00EC545D" w:rsidRPr="004B1777" w:rsidSect="0039664C">
          <w:headerReference w:type="even" r:id="rId19"/>
          <w:pgSz w:w="9356" w:h="13721" w:code="9"/>
          <w:pgMar w:top="907" w:right="2041" w:bottom="1474" w:left="1417" w:header="397" w:footer="624" w:gutter="0"/>
          <w:cols w:space="708"/>
          <w:docGrid w:linePitch="360"/>
        </w:sectPr>
      </w:pPr>
    </w:p>
    <w:p w:rsidR="00CE257F" w:rsidRPr="00B64829" w:rsidRDefault="00B64829" w:rsidP="00967187">
      <w:pPr>
        <w:pStyle w:val="Rubrik1"/>
        <w:spacing w:after="360"/>
      </w:pPr>
      <w:r w:rsidRPr="00B64829">
        <w:rPr>
          <w:rStyle w:val="Kapitelrubrik"/>
        </w:rPr>
        <w:lastRenderedPageBreak/>
        <w:fldChar w:fldCharType="begin"/>
      </w:r>
      <w:r w:rsidRPr="00B64829">
        <w:rPr>
          <w:rStyle w:val="Kapitelrubrik"/>
        </w:rPr>
        <w:instrText xml:space="preserve"> </w:instrText>
      </w:r>
      <w:r w:rsidRPr="00B64829">
        <w:instrText xml:space="preserve">QUOTE </w:instrText>
      </w:r>
      <w:r w:rsidRPr="00B64829">
        <w:rPr>
          <w:rStyle w:val="Kapitelrubrik"/>
        </w:rPr>
        <w:instrText xml:space="preserve"> \* MERGEFORMAT </w:instrText>
      </w:r>
      <w:r w:rsidRPr="00B64829">
        <w:rPr>
          <w:rStyle w:val="Kapitelrubrik"/>
        </w:rPr>
        <w:fldChar w:fldCharType="end"/>
      </w:r>
      <w:bookmarkStart w:id="298" w:name="_Toc494366587"/>
      <w:r w:rsidR="0054235F" w:rsidRPr="00B64829">
        <w:rPr>
          <w:rStyle w:val="Kapitelrubrik"/>
        </w:rPr>
        <w:t>Fö</w:t>
      </w:r>
      <w:r w:rsidR="00CE257F" w:rsidRPr="00B64829">
        <w:rPr>
          <w:rStyle w:val="Kapitelrubrik"/>
        </w:rPr>
        <w:t>rfattningskommentar</w:t>
      </w:r>
      <w:bookmarkEnd w:id="298"/>
    </w:p>
    <w:p w:rsidR="00EC545D" w:rsidRDefault="00EC545D" w:rsidP="00EC545D">
      <w:pPr>
        <w:pStyle w:val="Rubrik2"/>
        <w:spacing w:before="0"/>
      </w:pPr>
      <w:bookmarkStart w:id="299" w:name="_Toc494366588"/>
      <w:bookmarkStart w:id="300" w:name="_Toc485030905"/>
      <w:bookmarkStart w:id="301" w:name="_Toc490647667"/>
      <w:r>
        <w:t>Förslaget till lag om ändring i regeringsformen</w:t>
      </w:r>
      <w:bookmarkEnd w:id="299"/>
      <w:r>
        <w:t xml:space="preserve"> </w:t>
      </w:r>
    </w:p>
    <w:p w:rsidR="000C58EA" w:rsidRPr="000C58EA" w:rsidRDefault="000C58EA" w:rsidP="00967187">
      <w:pPr>
        <w:pStyle w:val="R3"/>
        <w:spacing w:before="240"/>
      </w:pPr>
      <w:r w:rsidRPr="000C58EA">
        <w:t>13 kap.</w:t>
      </w:r>
    </w:p>
    <w:p w:rsidR="000C58EA" w:rsidRPr="000C58EA" w:rsidRDefault="000C58EA" w:rsidP="005A35EE">
      <w:pPr>
        <w:pStyle w:val="Citat"/>
        <w:rPr>
          <w:b/>
        </w:rPr>
      </w:pPr>
      <w:r w:rsidRPr="000C58EA">
        <w:rPr>
          <w:b/>
        </w:rPr>
        <w:t>6 §</w:t>
      </w:r>
      <w:r>
        <w:rPr>
          <w:b/>
        </w:rPr>
        <w:t xml:space="preserve"> </w:t>
      </w:r>
      <w:r>
        <w:t>Riksdagen väljer en eller flera ombudsmän (justitieombudsmän), som i enlighet med den instruktion som riksdagen beslutar ska utöva tillsyn över tillämpningen i offentlig verksamhet av lagar och andra föreskrifter. En ombudsman får föra talan i de fall som anges i instruktionen.</w:t>
      </w:r>
    </w:p>
    <w:p w:rsidR="00597C17" w:rsidRDefault="00597C17" w:rsidP="005A35EE">
      <w:pPr>
        <w:pStyle w:val="Citatindrag"/>
      </w:pPr>
      <w:r w:rsidRPr="00597C17">
        <w:t xml:space="preserve">Domstolar och förvaltningsmyndigheter samt anställda hos staten eller kommuner ska lämna de upplysningar och yttranden som en ombudsman </w:t>
      </w:r>
      <w:r w:rsidRPr="00597C17">
        <w:rPr>
          <w:i/>
        </w:rPr>
        <w:t>vid sin tillsyn</w:t>
      </w:r>
      <w:r w:rsidRPr="00597C17">
        <w:t xml:space="preserve"> begär. Sådan skyldighet har även andra som står under en ombudsmans tillsyn. </w:t>
      </w:r>
      <w:r w:rsidRPr="00597C17">
        <w:rPr>
          <w:i/>
        </w:rPr>
        <w:t>Vid sin tillsyn</w:t>
      </w:r>
      <w:r w:rsidRPr="00597C17">
        <w:t xml:space="preserve"> </w:t>
      </w:r>
      <w:r w:rsidRPr="00597C17">
        <w:rPr>
          <w:i/>
        </w:rPr>
        <w:t>har en</w:t>
      </w:r>
      <w:r w:rsidRPr="00597C17">
        <w:t xml:space="preserve"> ombudsman rätt att få tillgång till domstolars och förvaltningsmyndigheters protokoll och handlingar. Allmän åklagare ska på begäran biträda en ombudsman.</w:t>
      </w:r>
    </w:p>
    <w:p w:rsidR="000C58EA" w:rsidRDefault="000C58EA" w:rsidP="005A35EE">
      <w:pPr>
        <w:pStyle w:val="Citatindrag"/>
      </w:pPr>
      <w:r w:rsidRPr="006B0065">
        <w:t>Närmare bestämmelser om ombudsmännen meddelas i riksdags</w:t>
      </w:r>
      <w:r w:rsidR="00EF3F4B">
        <w:softHyphen/>
      </w:r>
      <w:r w:rsidRPr="006B0065">
        <w:t>ordningen och i annan lag</w:t>
      </w:r>
      <w:r>
        <w:t>.</w:t>
      </w:r>
    </w:p>
    <w:p w:rsidR="00051E7C" w:rsidRDefault="00597C17" w:rsidP="00967187">
      <w:pPr>
        <w:spacing w:before="120"/>
      </w:pPr>
      <w:r>
        <w:t xml:space="preserve">Andra stycket i </w:t>
      </w:r>
      <w:r w:rsidR="00EB4FC4">
        <w:t>13 kap. 6 § regeringsformen förtydliga</w:t>
      </w:r>
      <w:r>
        <w:t xml:space="preserve">s på så sätt att det tydligt anges att rätten till information m.m. gäller i samband med </w:t>
      </w:r>
      <w:r w:rsidR="00EB4FC4">
        <w:t xml:space="preserve">att JO </w:t>
      </w:r>
      <w:r>
        <w:t xml:space="preserve">utövar tillsyn. JO har således </w:t>
      </w:r>
      <w:r w:rsidR="00EB4FC4">
        <w:t xml:space="preserve">inte tillgång till sina vanliga rättsmedel när det gäller en sådan särskild utredning om att skilja en riksrevisor från uppdraget </w:t>
      </w:r>
      <w:r>
        <w:t xml:space="preserve">som utförs på </w:t>
      </w:r>
      <w:r w:rsidR="00EB4FC4">
        <w:t xml:space="preserve">konstitutionsutskottets begäran. </w:t>
      </w:r>
    </w:p>
    <w:p w:rsidR="00F55C12" w:rsidRDefault="00F55C12" w:rsidP="00967187">
      <w:pPr>
        <w:pStyle w:val="Normaltindrag"/>
        <w:spacing w:after="120"/>
      </w:pPr>
      <w:r>
        <w:t xml:space="preserve">Förslaget behandlas i avsnitt </w:t>
      </w:r>
      <w:r w:rsidR="00BC0A50">
        <w:t>5.5</w:t>
      </w:r>
      <w:r>
        <w:t>.</w:t>
      </w:r>
    </w:p>
    <w:bookmarkEnd w:id="300"/>
    <w:bookmarkEnd w:id="301"/>
    <w:p w:rsidR="00345521" w:rsidRDefault="004522A4" w:rsidP="005A35EE">
      <w:pPr>
        <w:pStyle w:val="Citat"/>
      </w:pPr>
      <w:r w:rsidRPr="00345521">
        <w:rPr>
          <w:b/>
        </w:rPr>
        <w:t>7 §</w:t>
      </w:r>
      <w:r>
        <w:t xml:space="preserve"> </w:t>
      </w:r>
      <w:r w:rsidR="00345521">
        <w:t>Riksrevisionen är en myndighet under riksdagen med uppgift att granska den verksamhet som bedrivs av staten. Bestämmelser om att Riksrevisionens granskning kan avse också annan än statlig verksamhet meddelas i lag.</w:t>
      </w:r>
    </w:p>
    <w:p w:rsidR="00314873" w:rsidRDefault="00314873" w:rsidP="005A35EE">
      <w:pPr>
        <w:pStyle w:val="Citatindrag"/>
        <w:rPr>
          <w:i/>
        </w:rPr>
      </w:pPr>
      <w:r w:rsidRPr="00615FCF">
        <w:rPr>
          <w:i/>
        </w:rPr>
        <w:t>Statliga myndigheter ska lämna den hjälp och de uppgifter och upplysningar som Riksrevisionen</w:t>
      </w:r>
      <w:r>
        <w:rPr>
          <w:i/>
        </w:rPr>
        <w:t xml:space="preserve"> begär </w:t>
      </w:r>
      <w:r w:rsidRPr="00615FCF">
        <w:rPr>
          <w:i/>
        </w:rPr>
        <w:t>för granskningen. Andra som får granskas har en motsvarande skyldighet beträffande den del av den egna verksamheten som granskas.</w:t>
      </w:r>
    </w:p>
    <w:p w:rsidR="00F55C12" w:rsidRDefault="00EB4FC4" w:rsidP="00967187">
      <w:pPr>
        <w:spacing w:before="120"/>
      </w:pPr>
      <w:r>
        <w:t>Ett nytt stycke förs in i 1</w:t>
      </w:r>
      <w:r w:rsidR="00CE257F">
        <w:t xml:space="preserve">3 kap. 7 § </w:t>
      </w:r>
      <w:r w:rsidR="00F55C12">
        <w:t>regeringsformen</w:t>
      </w:r>
      <w:r w:rsidR="00CE257F">
        <w:t xml:space="preserve"> som inne</w:t>
      </w:r>
      <w:r w:rsidR="00CE257F">
        <w:softHyphen/>
        <w:t>håller den bestämmelse som nu finns i 6 § lagen om statlig revision</w:t>
      </w:r>
      <w:r w:rsidR="00521D05">
        <w:t xml:space="preserve"> m.m</w:t>
      </w:r>
      <w:r w:rsidR="00AE125F">
        <w:t>.</w:t>
      </w:r>
      <w:r w:rsidR="00314873">
        <w:t xml:space="preserve">, men med förtydligandet att Riksrevisionen har rätt till de uppgifter som Riksrevisionen begär för granskningen. </w:t>
      </w:r>
      <w:r w:rsidR="00F55C12">
        <w:t>F</w:t>
      </w:r>
      <w:r w:rsidR="00CE257F">
        <w:t>örslaget innebär att Riks</w:t>
      </w:r>
      <w:r w:rsidR="00CE257F" w:rsidRPr="000B439C">
        <w:t xml:space="preserve">revisionens möjlighet att begära </w:t>
      </w:r>
      <w:r w:rsidR="00CE257F" w:rsidRPr="000033F5">
        <w:t xml:space="preserve">uppgifter och upplysningar </w:t>
      </w:r>
      <w:r w:rsidR="00CE257F">
        <w:t>säkerställ</w:t>
      </w:r>
      <w:r w:rsidR="00CE257F" w:rsidRPr="000B439C">
        <w:t>s konstitutionellt</w:t>
      </w:r>
      <w:r w:rsidR="00AE125F">
        <w:t xml:space="preserve">. Någon </w:t>
      </w:r>
      <w:r w:rsidR="00314873">
        <w:t xml:space="preserve">annan </w:t>
      </w:r>
      <w:r w:rsidR="00AE125F">
        <w:t>ändring i sak är inte avsedd.</w:t>
      </w:r>
    </w:p>
    <w:p w:rsidR="00345521" w:rsidRDefault="00CE257F" w:rsidP="00345521">
      <w:pPr>
        <w:pStyle w:val="Normaltindrag"/>
      </w:pPr>
      <w:r>
        <w:t>Förslaget behandla</w:t>
      </w:r>
      <w:r w:rsidR="00F55C12">
        <w:t xml:space="preserve">s </w:t>
      </w:r>
      <w:r>
        <w:t>i avsnitt</w:t>
      </w:r>
      <w:r w:rsidR="00F55C12">
        <w:t xml:space="preserve"> </w:t>
      </w:r>
      <w:r w:rsidR="00BC0A50">
        <w:t>5.6</w:t>
      </w:r>
      <w:r>
        <w:t>.</w:t>
      </w:r>
    </w:p>
    <w:p w:rsidR="00345521" w:rsidRPr="001C785A" w:rsidRDefault="00345521" w:rsidP="005A35EE">
      <w:pPr>
        <w:pStyle w:val="Citat"/>
        <w:rPr>
          <w:i/>
        </w:rPr>
      </w:pPr>
      <w:r w:rsidRPr="00345521">
        <w:rPr>
          <w:b/>
          <w:bCs/>
        </w:rPr>
        <w:t>8 §</w:t>
      </w:r>
      <w:r>
        <w:rPr>
          <w:bCs/>
        </w:rPr>
        <w:t xml:space="preserve"> </w:t>
      </w:r>
      <w:r w:rsidRPr="00345521">
        <w:t xml:space="preserve">Riksrevisionen leds av </w:t>
      </w:r>
      <w:r w:rsidRPr="001C785A">
        <w:rPr>
          <w:i/>
        </w:rPr>
        <w:t>en eller flera riksrevisorer</w:t>
      </w:r>
      <w:r w:rsidRPr="00345521">
        <w:t xml:space="preserve">, som väljs av riksdagen. Riksdagen får skilja en riksrevisor från uppdraget endast om riksrevisorn inte längre uppfyller de krav som gäller för uppdraget eller om riksrevisorn har gjort sig skyldig till allvarlig försummelse. </w:t>
      </w:r>
      <w:r w:rsidR="00696CF9">
        <w:rPr>
          <w:i/>
        </w:rPr>
        <w:t>M</w:t>
      </w:r>
      <w:r w:rsidRPr="001C785A">
        <w:rPr>
          <w:i/>
        </w:rPr>
        <w:t xml:space="preserve">inst tre fjärdedelar av de röstande och mer än hälften av riksdagens ledamöter måste </w:t>
      </w:r>
      <w:r w:rsidR="00696CF9">
        <w:rPr>
          <w:i/>
        </w:rPr>
        <w:t>enas om beslutet att skilja en riksrevisor från uppdraget</w:t>
      </w:r>
      <w:r w:rsidRPr="001C785A">
        <w:rPr>
          <w:i/>
        </w:rPr>
        <w:t>.</w:t>
      </w:r>
    </w:p>
    <w:p w:rsidR="00AD5349" w:rsidRDefault="00AD5349" w:rsidP="005A35EE">
      <w:pPr>
        <w:pStyle w:val="Citatindrag"/>
      </w:pPr>
      <w:r w:rsidRPr="00AD5349">
        <w:rPr>
          <w:i/>
        </w:rPr>
        <w:t>En riksrevisor</w:t>
      </w:r>
      <w:r w:rsidRPr="00AD5349">
        <w:t xml:space="preserve"> beslutar självständigt, med beaktande av de bestämmelser som finns i lag, vad som ska granskas. </w:t>
      </w:r>
      <w:r w:rsidR="00864B2E" w:rsidRPr="00864B2E">
        <w:rPr>
          <w:i/>
        </w:rPr>
        <w:t>R</w:t>
      </w:r>
      <w:r w:rsidRPr="00864B2E">
        <w:rPr>
          <w:i/>
        </w:rPr>
        <w:t>i</w:t>
      </w:r>
      <w:r w:rsidRPr="00AD5349">
        <w:rPr>
          <w:i/>
        </w:rPr>
        <w:t>ksrevisor</w:t>
      </w:r>
      <w:r w:rsidR="00864B2E">
        <w:rPr>
          <w:i/>
        </w:rPr>
        <w:t>n</w:t>
      </w:r>
      <w:r w:rsidRPr="00AD5349">
        <w:t xml:space="preserve"> </w:t>
      </w:r>
      <w:r w:rsidRPr="00864B2E">
        <w:t>beslutar</w:t>
      </w:r>
      <w:r w:rsidRPr="00AD5349">
        <w:rPr>
          <w:i/>
        </w:rPr>
        <w:t xml:space="preserve"> vidare</w:t>
      </w:r>
      <w:r w:rsidRPr="00AD5349">
        <w:t xml:space="preserve"> </w:t>
      </w:r>
      <w:r w:rsidR="00864B2E" w:rsidRPr="00864B2E">
        <w:rPr>
          <w:i/>
        </w:rPr>
        <w:lastRenderedPageBreak/>
        <w:t>självständigt</w:t>
      </w:r>
      <w:r w:rsidR="00864B2E">
        <w:t xml:space="preserve"> </w:t>
      </w:r>
      <w:r w:rsidRPr="00AD5349">
        <w:t>hur granskningen ska bedrivas och om slutsatserna av sin granskning.</w:t>
      </w:r>
    </w:p>
    <w:p w:rsidR="00CE257F" w:rsidRDefault="00E76F42" w:rsidP="00967187">
      <w:pPr>
        <w:spacing w:before="120"/>
      </w:pPr>
      <w:r>
        <w:t>Ä</w:t>
      </w:r>
      <w:r w:rsidR="00521D05">
        <w:t>ndring</w:t>
      </w:r>
      <w:r>
        <w:t>en</w:t>
      </w:r>
      <w:r w:rsidR="00521D05">
        <w:t xml:space="preserve"> i </w:t>
      </w:r>
      <w:r w:rsidR="00765BBA">
        <w:t>fö</w:t>
      </w:r>
      <w:r w:rsidR="00521D05">
        <w:t xml:space="preserve">rsta stycket innebär </w:t>
      </w:r>
      <w:r w:rsidR="00740473">
        <w:t xml:space="preserve">att </w:t>
      </w:r>
      <w:r w:rsidR="00CE257F">
        <w:t xml:space="preserve">bestämmelsen om </w:t>
      </w:r>
      <w:r w:rsidR="00CE257F" w:rsidRPr="001D1ECF">
        <w:t xml:space="preserve">riksrevisorernas antal </w:t>
      </w:r>
      <w:r w:rsidR="00521D05">
        <w:t xml:space="preserve">flyttas </w:t>
      </w:r>
      <w:r w:rsidR="00CE257F" w:rsidRPr="001D1ECF">
        <w:t>från</w:t>
      </w:r>
      <w:r w:rsidR="00740473">
        <w:t xml:space="preserve"> regeringsformen till riksdagsordningen</w:t>
      </w:r>
      <w:r w:rsidR="00CE257F">
        <w:t>.</w:t>
      </w:r>
      <w:r w:rsidR="00CE257F" w:rsidRPr="001D1ECF">
        <w:t xml:space="preserve"> </w:t>
      </w:r>
      <w:r w:rsidR="00D74A80">
        <w:t xml:space="preserve">Enligt förslaget </w:t>
      </w:r>
      <w:r w:rsidR="00CE257F">
        <w:t>föreskriv</w:t>
      </w:r>
      <w:r w:rsidR="00CE257F" w:rsidRPr="001D1ECF">
        <w:t xml:space="preserve">s </w:t>
      </w:r>
      <w:r w:rsidR="00740473">
        <w:t xml:space="preserve">således </w:t>
      </w:r>
      <w:r w:rsidR="00CE257F" w:rsidRPr="001D1ECF">
        <w:t>att Riksrevisionen leds av en eller flera riksrevisorer, som väljs av riksdagen. I riksdagsordningen föreskrivs att riksrevisorerna ska vara tre.</w:t>
      </w:r>
      <w:r w:rsidR="00CE257F">
        <w:t xml:space="preserve"> Förslaget behandlas i avsnitt</w:t>
      </w:r>
      <w:r w:rsidR="00033CAF">
        <w:t xml:space="preserve"> 5.1</w:t>
      </w:r>
      <w:r w:rsidR="00CE257F">
        <w:t>.</w:t>
      </w:r>
      <w:r w:rsidR="00D74A80">
        <w:t xml:space="preserve"> </w:t>
      </w:r>
      <w:r w:rsidR="00CE257F">
        <w:t>Det föreslås också i första stycket ett tillägg med innebörden att beslut om att skilja en riksrevisor från uppdraget kräver kvalificerad majoritet. Förslaget be</w:t>
      </w:r>
      <w:r w:rsidR="00CE257F">
        <w:softHyphen/>
        <w:t xml:space="preserve">handlas i avsnitt </w:t>
      </w:r>
      <w:r w:rsidR="00033CAF">
        <w:t>5.5</w:t>
      </w:r>
      <w:r w:rsidR="00CE257F">
        <w:t>.</w:t>
      </w:r>
    </w:p>
    <w:p w:rsidR="00CE257F" w:rsidRDefault="00CE257F" w:rsidP="00CE257F">
      <w:pPr>
        <w:pStyle w:val="Normaltindrag"/>
      </w:pPr>
      <w:r>
        <w:t xml:space="preserve">Att regeringsformen inte längre reglerar antalet riksrevisorer innebär att det i bestämmelsen </w:t>
      </w:r>
      <w:r w:rsidR="00765BBA">
        <w:t xml:space="preserve">i andra stycket </w:t>
      </w:r>
      <w:r>
        <w:t>inte längre kan talas om riksrevisorer i plural. Bestämmelsen ändras därför på så sätt att de</w:t>
      </w:r>
      <w:r w:rsidR="00C42AAB">
        <w:t xml:space="preserve">t talas om </w:t>
      </w:r>
      <w:r>
        <w:t>”</w:t>
      </w:r>
      <w:r w:rsidR="00C42AAB">
        <w:t>e</w:t>
      </w:r>
      <w:r>
        <w:t>n riksrevisor”. Förslaget behandlas i avsnitt</w:t>
      </w:r>
      <w:r w:rsidR="00033CAF">
        <w:t>en</w:t>
      </w:r>
      <w:r>
        <w:t xml:space="preserve"> </w:t>
      </w:r>
      <w:r w:rsidR="00033CAF">
        <w:t>5.1 och 5.3</w:t>
      </w:r>
      <w:r>
        <w:t xml:space="preserve">. </w:t>
      </w:r>
      <w:r w:rsidR="00740473">
        <w:t>Någon ändring i sak n</w:t>
      </w:r>
      <w:r>
        <w:t>är det gäller r</w:t>
      </w:r>
      <w:r w:rsidR="00740473">
        <w:t>iksrevisorernas självständighet är inte avsedd</w:t>
      </w:r>
      <w:r w:rsidR="00864B2E">
        <w:t xml:space="preserve">, vilket förtydligas genom att sista stycket delas upp i två meningar. </w:t>
      </w:r>
      <w:r w:rsidR="00740473">
        <w:t>Således gäller fortfarande att en riksrevisor beslutar självständigt vad som ska granskas, hur granskningen ska be</w:t>
      </w:r>
      <w:r w:rsidR="003859D3">
        <w:t>-</w:t>
      </w:r>
      <w:r w:rsidR="00740473">
        <w:t xml:space="preserve">drivas och om slutsatserna av sin granskning, självklart med beaktande av de bestämmelser som finns i lag. </w:t>
      </w:r>
    </w:p>
    <w:p w:rsidR="00EC545D" w:rsidRDefault="00EC545D" w:rsidP="00345521">
      <w:pPr>
        <w:pStyle w:val="Rubrik2"/>
      </w:pPr>
      <w:bookmarkStart w:id="302" w:name="_Toc494366589"/>
      <w:bookmarkStart w:id="303" w:name="_Toc485030907"/>
      <w:bookmarkStart w:id="304" w:name="_Toc490647669"/>
      <w:r>
        <w:t>Förslaget till lag om ändring i riksdagsordningen</w:t>
      </w:r>
      <w:bookmarkEnd w:id="302"/>
      <w:r>
        <w:t xml:space="preserve"> </w:t>
      </w:r>
    </w:p>
    <w:bookmarkEnd w:id="303"/>
    <w:bookmarkEnd w:id="304"/>
    <w:p w:rsidR="00345521" w:rsidRDefault="00345521" w:rsidP="00967187">
      <w:pPr>
        <w:pStyle w:val="R3"/>
        <w:spacing w:before="240"/>
      </w:pPr>
      <w:r>
        <w:t xml:space="preserve">13 kap. </w:t>
      </w:r>
    </w:p>
    <w:p w:rsidR="00345521" w:rsidRPr="00345521" w:rsidRDefault="00345521" w:rsidP="005A35EE">
      <w:pPr>
        <w:pStyle w:val="Citat"/>
      </w:pPr>
      <w:r w:rsidRPr="00345521">
        <w:rPr>
          <w:b/>
        </w:rPr>
        <w:t>5 §</w:t>
      </w:r>
      <w:r>
        <w:t xml:space="preserve"> </w:t>
      </w:r>
      <w:r w:rsidRPr="009D5A70">
        <w:t xml:space="preserve">Riksdagen ska </w:t>
      </w:r>
      <w:r w:rsidRPr="00761A06">
        <w:t>enligt 13 kap. 8 §</w:t>
      </w:r>
      <w:r>
        <w:t xml:space="preserve"> </w:t>
      </w:r>
      <w:r w:rsidRPr="009D5A70">
        <w:t xml:space="preserve">regeringsformen välja </w:t>
      </w:r>
      <w:r w:rsidRPr="001C785A">
        <w:rPr>
          <w:i/>
        </w:rPr>
        <w:t>en eller flera</w:t>
      </w:r>
      <w:r w:rsidRPr="00345521">
        <w:t xml:space="preserve"> riksrevisorer.</w:t>
      </w:r>
    </w:p>
    <w:p w:rsidR="00345521" w:rsidRPr="00345521" w:rsidRDefault="00345521" w:rsidP="005A35EE">
      <w:pPr>
        <w:pStyle w:val="Citatindrag"/>
      </w:pPr>
      <w:r w:rsidRPr="001C785A">
        <w:rPr>
          <w:i/>
        </w:rPr>
        <w:t>Riksrevisorerna ska vara tre.</w:t>
      </w:r>
      <w:r w:rsidRPr="00345521">
        <w:t xml:space="preserve"> En av riksrevisorerna ska vara riksrevisor med administrativt ansvar och svara för myndighetens administrativa ledning. Riksdagen bestämmer vem av riksrevisorerna som ska ha denna uppgift.</w:t>
      </w:r>
    </w:p>
    <w:p w:rsidR="00345521" w:rsidRDefault="00345521" w:rsidP="005A35EE">
      <w:pPr>
        <w:pStyle w:val="Citatindrag"/>
      </w:pPr>
      <w:r w:rsidRPr="009D5A70">
        <w:t xml:space="preserve">En riksrevisor får inte vara </w:t>
      </w:r>
      <w:r w:rsidRPr="00BF4A93">
        <w:t>i konkurs</w:t>
      </w:r>
      <w:r w:rsidRPr="009D5A70">
        <w:t>, underkastad näringsförbud eller ha förvaltare enligt 11 kap. 7 § föräldrabalken. En riksrevisor får inte heller inneha anställning eller uppdrag eller utöva verksamhet som kan påverka riksrevisorns självständiga ställning.</w:t>
      </w:r>
    </w:p>
    <w:p w:rsidR="00CE257F" w:rsidRDefault="00765BBA" w:rsidP="00967187">
      <w:pPr>
        <w:spacing w:before="120"/>
      </w:pPr>
      <w:r>
        <w:t>Ä</w:t>
      </w:r>
      <w:r w:rsidR="00CE257F">
        <w:t>ndringar</w:t>
      </w:r>
      <w:r>
        <w:t>na</w:t>
      </w:r>
      <w:r w:rsidR="00CE257F">
        <w:t xml:space="preserve"> följer av de föreslagna ändringarna i 13 kap. 8 § första stycket </w:t>
      </w:r>
      <w:r w:rsidR="00F55C12">
        <w:t>regeringsformen</w:t>
      </w:r>
      <w:r w:rsidR="00CE257F">
        <w:t xml:space="preserve">. I den första meningen hänvisas, liksom enligt nuvarande lydelse, till 13 kap. 8 § </w:t>
      </w:r>
      <w:r w:rsidR="00F55C12">
        <w:t>regeringsformen</w:t>
      </w:r>
      <w:r w:rsidR="00CE257F">
        <w:t>. Till följd av den ändring som föreslås i den bestämmelsen föreslås motsvarande ändring i 13 kap. 5 § första stycket.</w:t>
      </w:r>
      <w:r w:rsidR="00D87430">
        <w:t xml:space="preserve"> Riksdagen ska således välja en eller flera riksrevisorer. </w:t>
      </w:r>
    </w:p>
    <w:p w:rsidR="00CE257F" w:rsidRDefault="00D87430" w:rsidP="00CE257F">
      <w:pPr>
        <w:pStyle w:val="Normaltindrag"/>
      </w:pPr>
      <w:r>
        <w:t>I an</w:t>
      </w:r>
      <w:r w:rsidR="00CE257F">
        <w:t xml:space="preserve">dra stycket </w:t>
      </w:r>
      <w:r w:rsidR="00E76F42">
        <w:t xml:space="preserve">fastställs </w:t>
      </w:r>
      <w:r>
        <w:t xml:space="preserve">antalet riksrevisorer till tre. </w:t>
      </w:r>
    </w:p>
    <w:p w:rsidR="007B5C21" w:rsidRDefault="00CE257F" w:rsidP="007B5C21">
      <w:pPr>
        <w:pStyle w:val="Normaltindrag"/>
      </w:pPr>
      <w:r>
        <w:t xml:space="preserve">Förslaget behandlas i avsnitt </w:t>
      </w:r>
      <w:r w:rsidR="00033CAF">
        <w:t>5.1</w:t>
      </w:r>
      <w:r>
        <w:t>.</w:t>
      </w:r>
    </w:p>
    <w:p w:rsidR="00345521" w:rsidRPr="007B5C21" w:rsidRDefault="007B5C21" w:rsidP="005A35EE">
      <w:pPr>
        <w:pStyle w:val="Citat"/>
      </w:pPr>
      <w:r w:rsidRPr="007B5C21">
        <w:rPr>
          <w:b/>
        </w:rPr>
        <w:t>7 §</w:t>
      </w:r>
      <w:r>
        <w:t xml:space="preserve"> </w:t>
      </w:r>
      <w:r w:rsidRPr="007B5C21">
        <w:t xml:space="preserve">Riksdagen får </w:t>
      </w:r>
      <w:r w:rsidRPr="001C785A">
        <w:rPr>
          <w:i/>
        </w:rPr>
        <w:t>enligt 13 kap. 8 § regeringsformen</w:t>
      </w:r>
      <w:r w:rsidRPr="007B5C21">
        <w:t xml:space="preserve"> skilja en riksrevisor från uppdraget. </w:t>
      </w:r>
      <w:r w:rsidRPr="001C785A">
        <w:rPr>
          <w:i/>
        </w:rPr>
        <w:t>Begäran om detta görs av konstitutionsutskottet.</w:t>
      </w:r>
    </w:p>
    <w:p w:rsidR="007B5C21" w:rsidRPr="001C785A" w:rsidRDefault="007B5C21" w:rsidP="005A35EE">
      <w:pPr>
        <w:pStyle w:val="Citatindrag"/>
        <w:rPr>
          <w:i/>
        </w:rPr>
      </w:pPr>
      <w:r w:rsidRPr="001C785A">
        <w:rPr>
          <w:i/>
        </w:rPr>
        <w:t>Konstitutionsutskottet får besluta om en särskild utredning av omständigheter som kan ligga till grund för att skilja en riksrevisor från uppdraget.</w:t>
      </w:r>
    </w:p>
    <w:p w:rsidR="007B5C21" w:rsidRDefault="007B5C21" w:rsidP="005A35EE">
      <w:pPr>
        <w:pStyle w:val="Citatindrag"/>
      </w:pPr>
      <w:r w:rsidRPr="009D5A70">
        <w:t>Om en riksrevisor avgår i förtid, ska riksdagen snarast välja efterträdare för en ny sjuårsperiod</w:t>
      </w:r>
      <w:r>
        <w:t xml:space="preserve">. </w:t>
      </w:r>
    </w:p>
    <w:p w:rsidR="00CE257F" w:rsidRDefault="00E76F42" w:rsidP="00967187">
      <w:pPr>
        <w:pStyle w:val="Normaltindrag"/>
      </w:pPr>
      <w:r>
        <w:lastRenderedPageBreak/>
        <w:t xml:space="preserve">I första stycket förs en </w:t>
      </w:r>
      <w:r w:rsidR="00CE257F">
        <w:t>hänvis</w:t>
      </w:r>
      <w:r>
        <w:t>ning</w:t>
      </w:r>
      <w:r w:rsidR="00CE257F">
        <w:t xml:space="preserve"> </w:t>
      </w:r>
      <w:r w:rsidR="00EF3F4B">
        <w:t xml:space="preserve">in </w:t>
      </w:r>
      <w:r w:rsidR="00CE257F">
        <w:t xml:space="preserve">till 13 kap. 8 § </w:t>
      </w:r>
      <w:r w:rsidR="00CA5605">
        <w:t>regeringsformen</w:t>
      </w:r>
      <w:r w:rsidR="00CE257F">
        <w:t xml:space="preserve">, där grunderna för att skilja en riksrevisor från uppdraget </w:t>
      </w:r>
      <w:r>
        <w:t>finns angivna</w:t>
      </w:r>
      <w:r w:rsidR="00CE257F">
        <w:t xml:space="preserve">. </w:t>
      </w:r>
    </w:p>
    <w:p w:rsidR="00CE257F" w:rsidRDefault="00CE257F">
      <w:pPr>
        <w:pStyle w:val="Normaltindrag"/>
      </w:pPr>
      <w:r>
        <w:t xml:space="preserve">I ett nytt andra stycke föreslås en bestämmelse om att konstitutionsutskottet får inleda en särskild utredning av omständigheter som kan ligga till grund för beslutet att skilja en riksrevisor från uppdraget. Detta förslag behandlas i avsnitt </w:t>
      </w:r>
      <w:r w:rsidR="00033CAF">
        <w:t>5.5</w:t>
      </w:r>
      <w:r>
        <w:t>.</w:t>
      </w:r>
    </w:p>
    <w:p w:rsidR="00CE257F" w:rsidRDefault="00EC545D" w:rsidP="00EC545D">
      <w:pPr>
        <w:pStyle w:val="Rubrik2"/>
      </w:pPr>
      <w:bookmarkStart w:id="305" w:name="_Toc485030909"/>
      <w:bookmarkStart w:id="306" w:name="_Toc490647671"/>
      <w:bookmarkStart w:id="307" w:name="_Toc494366590"/>
      <w:r>
        <w:t>Förslaget till lag om ändring i l</w:t>
      </w:r>
      <w:r w:rsidR="00CE257F">
        <w:t xml:space="preserve">agen </w:t>
      </w:r>
      <w:r w:rsidR="001319E3">
        <w:t xml:space="preserve">(1986:765) </w:t>
      </w:r>
      <w:r w:rsidR="00CE257F">
        <w:t xml:space="preserve">med instruktion för </w:t>
      </w:r>
      <w:r w:rsidR="001319E3">
        <w:t>R</w:t>
      </w:r>
      <w:r w:rsidR="00CE257F">
        <w:t>iksdagens ombudsmän</w:t>
      </w:r>
      <w:bookmarkEnd w:id="305"/>
      <w:bookmarkEnd w:id="306"/>
      <w:bookmarkEnd w:id="307"/>
    </w:p>
    <w:p w:rsidR="007B5C21" w:rsidRPr="007B5C21" w:rsidRDefault="00CE257F" w:rsidP="005A35EE">
      <w:pPr>
        <w:pStyle w:val="Citat"/>
      </w:pPr>
      <w:r w:rsidRPr="005A35EE">
        <w:rPr>
          <w:b/>
        </w:rPr>
        <w:t>10 §</w:t>
      </w:r>
      <w:r w:rsidR="007B5C21">
        <w:t xml:space="preserve"> </w:t>
      </w:r>
      <w:r w:rsidR="007B5C21" w:rsidRPr="007B5C21">
        <w:t>En ombudsman är skyldig att väcka och utföra åtal som konstitutionsutskottet enligt 13 kap. 3 § regeringsformen har beslutat mot ett statsråd samt åtal som ett riksdagsutskott enligt vad som är föreskrivet har beslutat mot en befattningshavare hos riksdagen eller dess organ, dock inte åtal mot en annan ombudsman.</w:t>
      </w:r>
    </w:p>
    <w:p w:rsidR="007B5C21" w:rsidRPr="007B5C21" w:rsidRDefault="007B5C21" w:rsidP="005A35EE">
      <w:pPr>
        <w:pStyle w:val="Citatindrag"/>
      </w:pPr>
      <w:r w:rsidRPr="0058394E">
        <w:t xml:space="preserve">En ombudsman är även skyldig att biträda ett utskott med förundersökningen mot en sådan befattningshavare som nämns i första stycket </w:t>
      </w:r>
      <w:r w:rsidRPr="001C785A">
        <w:rPr>
          <w:i/>
        </w:rPr>
        <w:t>och med en sådan särskild utredning av omständigheter som kan ligga till grund för att skilja en riksrevisor från uppdraget som avses i 13 kap. 7 § andra stycket riksdagsordningen</w:t>
      </w:r>
      <w:r w:rsidRPr="007B5C21">
        <w:t>.</w:t>
      </w:r>
    </w:p>
    <w:p w:rsidR="00CE257F" w:rsidRDefault="00CE257F" w:rsidP="00E16974">
      <w:pPr>
        <w:spacing w:before="120"/>
      </w:pPr>
      <w:r>
        <w:t xml:space="preserve">I 10 § andra stycket regleras för närvarande JO:s skyldighet att </w:t>
      </w:r>
      <w:r w:rsidRPr="00262EBD">
        <w:t>biträda ett ut</w:t>
      </w:r>
      <w:r>
        <w:softHyphen/>
      </w:r>
      <w:r w:rsidRPr="00262EBD">
        <w:t>skott med för</w:t>
      </w:r>
      <w:r>
        <w:softHyphen/>
      </w:r>
      <w:r w:rsidRPr="00262EBD">
        <w:t>undersökningen mot en sådan befattningshavare som nämns i första stycket.</w:t>
      </w:r>
      <w:r>
        <w:t xml:space="preserve"> Enligt förslaget kompletteras detta stycke med en bestämmelse om att JO även ska vara skyldig att biträda ett</w:t>
      </w:r>
      <w:r w:rsidR="003859D3">
        <w:t xml:space="preserve"> utskott (i praktiken konsti</w:t>
      </w:r>
      <w:r w:rsidR="003859D3">
        <w:softHyphen/>
        <w:t>tu-</w:t>
      </w:r>
      <w:r>
        <w:t xml:space="preserve">tionsutskottet) </w:t>
      </w:r>
      <w:r w:rsidRPr="00262EBD">
        <w:t>med en sådan utredning av omständigheter som kan ligga till grund för att skilja en riksrevisor frå</w:t>
      </w:r>
      <w:r>
        <w:t>n uppdraget som avses i 13 kap. 7 </w:t>
      </w:r>
      <w:r w:rsidRPr="00262EBD">
        <w:t>§ andra stycket riksdagsord</w:t>
      </w:r>
      <w:r>
        <w:softHyphen/>
      </w:r>
      <w:r w:rsidRPr="00262EBD">
        <w:t>ningen.</w:t>
      </w:r>
      <w:r>
        <w:t xml:space="preserve"> Förslaget behandlas i avsnitt </w:t>
      </w:r>
      <w:r w:rsidR="00033CAF">
        <w:t>5.5</w:t>
      </w:r>
      <w:r>
        <w:t>.</w:t>
      </w:r>
    </w:p>
    <w:p w:rsidR="007B5C21" w:rsidRPr="007B5C21" w:rsidRDefault="00CE257F" w:rsidP="005A35EE">
      <w:pPr>
        <w:pStyle w:val="Citat"/>
      </w:pPr>
      <w:r w:rsidRPr="005A35EE">
        <w:rPr>
          <w:b/>
        </w:rPr>
        <w:t>18 §</w:t>
      </w:r>
      <w:r w:rsidR="007B5C21">
        <w:t xml:space="preserve"> </w:t>
      </w:r>
      <w:r w:rsidR="007B5C21" w:rsidRPr="007B5C21">
        <w:t>Om ett ärende är av sådan beskaffenhet att det lämpligen kan utredas och prövas av någon annan myndighet än ombudsmännen och om myndigheten inte tidigare har prövat saken, får ombudsman överlämna ärendet till denna myndighet för handläggning. Endast ärende som väckts genom klagomål får överlämnas till Justitiekanslern och endast efter överenskommelse med denne.</w:t>
      </w:r>
    </w:p>
    <w:p w:rsidR="007B5C21" w:rsidRDefault="007B5C21" w:rsidP="005A35EE">
      <w:pPr>
        <w:pStyle w:val="Citatindrag"/>
      </w:pPr>
      <w:r w:rsidRPr="0058394E">
        <w:t>Om ett klagomål avser en befattningshavare som är advokat och frågan som väckts genom klagomålet är sådan att den enligt 8 kap. 7 § fjärde stycket rättegångsbalken kan prövas av något organ inom advokatsamfundet, får ombudsman överlämna klagomålet till samfundet för handläggning.</w:t>
      </w:r>
    </w:p>
    <w:p w:rsidR="007B5C21" w:rsidRPr="001C785A" w:rsidRDefault="007B5C21" w:rsidP="005A35EE">
      <w:pPr>
        <w:pStyle w:val="Citatindrag"/>
        <w:rPr>
          <w:i/>
        </w:rPr>
      </w:pPr>
      <w:r w:rsidRPr="001C785A">
        <w:rPr>
          <w:i/>
        </w:rPr>
        <w:t xml:space="preserve">En sådan särskild utredning av omständigheter som kan ligga till grund för att skilja en riksrevisor från uppdraget som avses i 13 kap. 7 § andra stycket riksdagsordningen får inte överlämnas enligt första stycket. </w:t>
      </w:r>
    </w:p>
    <w:p w:rsidR="00CE257F" w:rsidRPr="00E538FE" w:rsidRDefault="00CE257F" w:rsidP="00E16974">
      <w:pPr>
        <w:spacing w:before="120"/>
      </w:pPr>
      <w:r>
        <w:t xml:space="preserve">I ett nytt tredje stycke föreslås en bestämmelse </w:t>
      </w:r>
      <w:r w:rsidR="00927364">
        <w:t>som innebär att JO inte har möjlighet att till en annan myndighet överlämna en sådan särskild utredning som JO är skyldig att biträda ett utskott med</w:t>
      </w:r>
      <w:r w:rsidR="00D73394">
        <w:t>,</w:t>
      </w:r>
      <w:r w:rsidR="00927364">
        <w:t xml:space="preserve"> och </w:t>
      </w:r>
      <w:r w:rsidR="00927364" w:rsidRPr="00262EBD">
        <w:t>som kan ligga till grund för att skilja en riksrevisor frå</w:t>
      </w:r>
      <w:r w:rsidR="00927364">
        <w:t xml:space="preserve">n uppdraget. </w:t>
      </w:r>
      <w:r>
        <w:t>Förslaget be</w:t>
      </w:r>
      <w:r>
        <w:softHyphen/>
        <w:t xml:space="preserve">handlas i avsnitt </w:t>
      </w:r>
      <w:r w:rsidR="00033CAF">
        <w:t>5.5</w:t>
      </w:r>
      <w:r>
        <w:t>.</w:t>
      </w:r>
    </w:p>
    <w:p w:rsidR="00CE257F" w:rsidRDefault="00EC545D" w:rsidP="00EC545D">
      <w:pPr>
        <w:pStyle w:val="Rubrik2"/>
      </w:pPr>
      <w:bookmarkStart w:id="308" w:name="_Toc485030910"/>
      <w:bookmarkStart w:id="309" w:name="_Toc490647672"/>
      <w:bookmarkStart w:id="310" w:name="_Toc494366591"/>
      <w:r>
        <w:lastRenderedPageBreak/>
        <w:t>Förslaget till lag om ändring i l</w:t>
      </w:r>
      <w:r w:rsidR="00CE257F">
        <w:t xml:space="preserve">agen </w:t>
      </w:r>
      <w:r w:rsidR="001319E3">
        <w:t xml:space="preserve">(2002:1022) </w:t>
      </w:r>
      <w:r w:rsidR="00CE257F">
        <w:t xml:space="preserve">om </w:t>
      </w:r>
      <w:r w:rsidR="001319E3">
        <w:t xml:space="preserve">revision av </w:t>
      </w:r>
      <w:r w:rsidR="00CE257F">
        <w:t xml:space="preserve">statlig </w:t>
      </w:r>
      <w:r w:rsidR="001319E3">
        <w:t>verksamhet m.m.</w:t>
      </w:r>
      <w:bookmarkEnd w:id="308"/>
      <w:bookmarkEnd w:id="309"/>
      <w:bookmarkEnd w:id="310"/>
    </w:p>
    <w:p w:rsidR="00CE257F" w:rsidRDefault="00696CF9" w:rsidP="00CE257F">
      <w:r>
        <w:t>D</w:t>
      </w:r>
      <w:r w:rsidR="00CE257F">
        <w:t xml:space="preserve">en bestämmelse som för närvarande finns i 6 § </w:t>
      </w:r>
      <w:r w:rsidR="00927364">
        <w:t>lagen om revision av statlig verksamhet m.m</w:t>
      </w:r>
      <w:r w:rsidR="00540234">
        <w:t>.</w:t>
      </w:r>
      <w:r w:rsidR="005F7B24">
        <w:t xml:space="preserve"> </w:t>
      </w:r>
      <w:r w:rsidR="00CE257F">
        <w:t xml:space="preserve">ska flyttas till ett nytt stycke i 13 kap. 7 § </w:t>
      </w:r>
      <w:r w:rsidR="00CA5605">
        <w:t>regeringsformen</w:t>
      </w:r>
      <w:r>
        <w:t xml:space="preserve">, men med förtydligandet att Riksrevisionen har rätt till den information m.m. som Riksrevisionen begär. </w:t>
      </w:r>
      <w:r w:rsidR="00CE257F">
        <w:t xml:space="preserve">Det innebär att 6 § </w:t>
      </w:r>
      <w:r w:rsidR="00540234">
        <w:t>lagen om revision av statlig verksamhet m.m.</w:t>
      </w:r>
      <w:r w:rsidR="005F7B24">
        <w:t xml:space="preserve"> </w:t>
      </w:r>
      <w:r w:rsidR="00CE257F">
        <w:t>ska upphöra att gälla. Som en följd av det upphör även rubriken närmast före 6 § att gälla. Förslaget behandlas i av</w:t>
      </w:r>
      <w:r w:rsidR="00CE257F">
        <w:softHyphen/>
        <w:t xml:space="preserve">snitt </w:t>
      </w:r>
      <w:r w:rsidR="00033CAF">
        <w:t>5.6</w:t>
      </w:r>
      <w:r w:rsidR="00CE257F">
        <w:t>.</w:t>
      </w:r>
    </w:p>
    <w:p w:rsidR="00B747CD" w:rsidRPr="00CB4371" w:rsidRDefault="00B747CD" w:rsidP="00FD49AA"/>
    <w:p w:rsidR="00743812" w:rsidRPr="00CB4371" w:rsidRDefault="00743812" w:rsidP="00FD49AA">
      <w:pPr>
        <w:sectPr w:rsidR="00743812" w:rsidRPr="00CB4371" w:rsidSect="0039664C">
          <w:pgSz w:w="9356" w:h="13721" w:code="9"/>
          <w:pgMar w:top="907" w:right="2041" w:bottom="1474" w:left="1417" w:header="397" w:footer="624" w:gutter="0"/>
          <w:cols w:space="708"/>
          <w:docGrid w:linePitch="360"/>
        </w:sectPr>
      </w:pPr>
    </w:p>
    <w:p w:rsidR="00FD49AA" w:rsidRPr="003632C6" w:rsidRDefault="003632C6" w:rsidP="003632C6">
      <w:pPr>
        <w:pStyle w:val="Bilaga"/>
      </w:pPr>
      <w:r w:rsidRPr="003632C6">
        <w:rPr>
          <w:rStyle w:val="Bilagerubrik"/>
        </w:rPr>
        <w:lastRenderedPageBreak/>
        <w:fldChar w:fldCharType="begin"/>
      </w:r>
      <w:r w:rsidRPr="003632C6">
        <w:rPr>
          <w:rStyle w:val="Bilagerubrik"/>
        </w:rPr>
        <w:instrText xml:space="preserve"> </w:instrText>
      </w:r>
      <w:r w:rsidRPr="003632C6">
        <w:instrText xml:space="preserve">QUOTE </w:instrText>
      </w:r>
      <w:r w:rsidRPr="003632C6">
        <w:rPr>
          <w:rStyle w:val="Bilagerubrik"/>
        </w:rPr>
        <w:instrText xml:space="preserve"> \* MERGEFORMAT </w:instrText>
      </w:r>
      <w:r w:rsidRPr="003632C6">
        <w:rPr>
          <w:rStyle w:val="Bilagerubrik"/>
        </w:rPr>
        <w:fldChar w:fldCharType="end"/>
      </w:r>
      <w:r>
        <w:rPr>
          <w:rStyle w:val="Bilagerubrik"/>
        </w:rPr>
        <w:t>B</w:t>
      </w:r>
      <w:r w:rsidR="002B5A8A" w:rsidRPr="003632C6">
        <w:rPr>
          <w:rStyle w:val="Bilagerubrik"/>
        </w:rPr>
        <w:t>i</w:t>
      </w:r>
      <w:r w:rsidR="00FD49AA" w:rsidRPr="003632C6">
        <w:rPr>
          <w:rStyle w:val="Bilagerubrik"/>
        </w:rPr>
        <w:t>laga 1</w:t>
      </w:r>
    </w:p>
    <w:bookmarkStart w:id="311" w:name="_Toc412198935"/>
    <w:p w:rsidR="00FD49AA" w:rsidRPr="002B5A8A" w:rsidRDefault="002B5A8A" w:rsidP="008B3665">
      <w:pPr>
        <w:pStyle w:val="Rubrik1"/>
        <w:numPr>
          <w:ilvl w:val="0"/>
          <w:numId w:val="0"/>
        </w:numPr>
        <w:spacing w:after="360"/>
      </w:pPr>
      <w:r w:rsidRPr="002B5A8A">
        <w:rPr>
          <w:rStyle w:val="Kapitelrubrik"/>
        </w:rPr>
        <w:fldChar w:fldCharType="begin"/>
      </w:r>
      <w:r w:rsidRPr="002B5A8A">
        <w:rPr>
          <w:rStyle w:val="Kapitelrubrik"/>
        </w:rPr>
        <w:instrText xml:space="preserve"> </w:instrText>
      </w:r>
      <w:r w:rsidRPr="002B5A8A">
        <w:instrText xml:space="preserve">QUOTE </w:instrText>
      </w:r>
      <w:r w:rsidRPr="002B5A8A">
        <w:rPr>
          <w:rStyle w:val="Kapitelrubrik"/>
        </w:rPr>
        <w:instrText xml:space="preserve"> \* MERGEFORMAT </w:instrText>
      </w:r>
      <w:r w:rsidRPr="002B5A8A">
        <w:rPr>
          <w:rStyle w:val="Kapitelrubrik"/>
        </w:rPr>
        <w:fldChar w:fldCharType="end"/>
      </w:r>
      <w:bookmarkStart w:id="312" w:name="_Toc494366592"/>
      <w:r w:rsidR="00C61E2E" w:rsidRPr="002B5A8A">
        <w:rPr>
          <w:rStyle w:val="Kapitelrubrik"/>
        </w:rPr>
        <w:t>U</w:t>
      </w:r>
      <w:r w:rsidR="00FD49AA" w:rsidRPr="002B5A8A">
        <w:rPr>
          <w:rStyle w:val="Kapitelrubrik"/>
        </w:rPr>
        <w:t>tredningens lagförslag</w:t>
      </w:r>
      <w:bookmarkEnd w:id="311"/>
      <w:bookmarkEnd w:id="312"/>
    </w:p>
    <w:p w:rsidR="00353F30" w:rsidRDefault="00353F30" w:rsidP="00816760">
      <w:pPr>
        <w:pStyle w:val="R2"/>
        <w:spacing w:before="0"/>
      </w:pPr>
      <w:bookmarkStart w:id="313" w:name="_Toc485030794"/>
      <w:r>
        <w:t>Förslag till lag om ändring i regeringsformen</w:t>
      </w:r>
      <w:bookmarkEnd w:id="313"/>
    </w:p>
    <w:p w:rsidR="00353F30" w:rsidRDefault="00353F30" w:rsidP="00353F30">
      <w:r>
        <w:t>Härigenom föreskrivs att 13 kap. 7 och 8 §§ regeringsformen ska ha följande lydelse.</w:t>
      </w:r>
    </w:p>
    <w:p w:rsidR="00816760" w:rsidRPr="00816760" w:rsidRDefault="00816760" w:rsidP="00816760">
      <w:pPr>
        <w:pStyle w:val="Normaltindrag"/>
      </w:pPr>
    </w:p>
    <w:p w:rsidR="00353F30" w:rsidRDefault="00353F30" w:rsidP="00353F30">
      <w:pPr>
        <w:tabs>
          <w:tab w:val="left" w:pos="3119"/>
        </w:tabs>
        <w:rPr>
          <w:i/>
        </w:rPr>
      </w:pPr>
      <w:r>
        <w:rPr>
          <w:i/>
        </w:rPr>
        <w:t>Nuvarande lydelse</w:t>
      </w:r>
      <w:r>
        <w:rPr>
          <w:i/>
        </w:rPr>
        <w:tab/>
        <w:t>Föreslagen lydelse</w:t>
      </w:r>
    </w:p>
    <w:p w:rsidR="00353F30" w:rsidRPr="00B024CA" w:rsidRDefault="00353F30" w:rsidP="00353F30">
      <w:pPr>
        <w:pStyle w:val="Normaltindrag"/>
        <w:spacing w:before="120"/>
        <w:ind w:firstLine="0"/>
        <w:jc w:val="center"/>
      </w:pPr>
      <w:r w:rsidRPr="00B024CA">
        <w:t>13 kap. 7 §</w:t>
      </w:r>
    </w:p>
    <w:p w:rsidR="00353F30" w:rsidRDefault="00353F30" w:rsidP="00353F30">
      <w:r w:rsidRPr="008E3F0E">
        <w:t>Riksrevisionen är en myndighet under riksdagen med uppgift att granska den verksamhet som bedrivs av staten. Bestämmelser om att Riksrevisionens granskning kan avse också annan än statlig verksamhet meddelas i lag.</w:t>
      </w:r>
    </w:p>
    <w:tbl>
      <w:tblPr>
        <w:tblW w:w="6100" w:type="dxa"/>
        <w:tblInd w:w="-108" w:type="dxa"/>
        <w:tblLayout w:type="fixed"/>
        <w:tblLook w:val="04A0" w:firstRow="1" w:lastRow="0" w:firstColumn="1" w:lastColumn="0" w:noHBand="0" w:noVBand="1"/>
      </w:tblPr>
      <w:tblGrid>
        <w:gridCol w:w="3050"/>
        <w:gridCol w:w="3050"/>
      </w:tblGrid>
      <w:tr w:rsidR="00353F30" w:rsidRPr="0027672F" w:rsidTr="00FE4B82">
        <w:tc>
          <w:tcPr>
            <w:tcW w:w="3050" w:type="dxa"/>
          </w:tcPr>
          <w:p w:rsidR="00353F30" w:rsidRPr="0027672F" w:rsidRDefault="00353F30" w:rsidP="00FE4B82">
            <w:pPr>
              <w:pStyle w:val="Normaltindrag"/>
              <w:ind w:firstLine="0"/>
            </w:pPr>
          </w:p>
        </w:tc>
        <w:tc>
          <w:tcPr>
            <w:tcW w:w="3050" w:type="dxa"/>
          </w:tcPr>
          <w:p w:rsidR="00353F30" w:rsidRPr="0027672F" w:rsidRDefault="00353F30" w:rsidP="00816760">
            <w:pPr>
              <w:pStyle w:val="Normaltindrag"/>
              <w:rPr>
                <w:i/>
              </w:rPr>
            </w:pPr>
            <w:r>
              <w:rPr>
                <w:i/>
              </w:rPr>
              <w:t>Statliga myndigheter ska</w:t>
            </w:r>
            <w:r w:rsidRPr="008E3F0E">
              <w:rPr>
                <w:i/>
              </w:rPr>
              <w:t xml:space="preserve"> på begäran lämna Riksrevisionen den hjälp och de uppgifter och upplysningar som Riksrevisionen behöver för granskningen. Andra som får granskas har en motsvarande skyldighet beträffande den del av den egna verksamheten som granskas.</w:t>
            </w:r>
          </w:p>
        </w:tc>
      </w:tr>
    </w:tbl>
    <w:p w:rsidR="00353F30" w:rsidRPr="00E116A0" w:rsidRDefault="00353F30" w:rsidP="00353F30">
      <w:pPr>
        <w:pStyle w:val="Normaltindrag"/>
        <w:ind w:firstLine="0"/>
        <w:jc w:val="center"/>
        <w:rPr>
          <w:b/>
        </w:rPr>
      </w:pPr>
      <w:r w:rsidRPr="00B66DF3">
        <w:t>13 kap. 8 §</w:t>
      </w:r>
    </w:p>
    <w:tbl>
      <w:tblPr>
        <w:tblW w:w="6100" w:type="dxa"/>
        <w:tblInd w:w="-108" w:type="dxa"/>
        <w:tblLayout w:type="fixed"/>
        <w:tblLook w:val="04A0" w:firstRow="1" w:lastRow="0" w:firstColumn="1" w:lastColumn="0" w:noHBand="0" w:noVBand="1"/>
      </w:tblPr>
      <w:tblGrid>
        <w:gridCol w:w="3050"/>
        <w:gridCol w:w="3050"/>
      </w:tblGrid>
      <w:tr w:rsidR="00353F30" w:rsidRPr="0027672F" w:rsidTr="00FE4B82">
        <w:tc>
          <w:tcPr>
            <w:tcW w:w="3050" w:type="dxa"/>
          </w:tcPr>
          <w:p w:rsidR="00353F30" w:rsidRDefault="00353F30" w:rsidP="00FE4B82">
            <w:r w:rsidRPr="008F059F">
              <w:t>Riksrevisionen leds av</w:t>
            </w:r>
            <w:r w:rsidRPr="00E116A0">
              <w:rPr>
                <w:i/>
              </w:rPr>
              <w:t xml:space="preserve"> tre </w:t>
            </w:r>
            <w:r w:rsidRPr="008F059F">
              <w:t xml:space="preserve">riksrevisorer, som väljs av riksdagen. </w:t>
            </w:r>
            <w:r>
              <w:t xml:space="preserve">Riksdagen får skilja en riksrevisor från uppdraget endast om riksrevisorn inte längre uppfyller de krav som gäller för uppdraget eller </w:t>
            </w:r>
            <w:r w:rsidRPr="003D2D85">
              <w:t>om riksrevisorn</w:t>
            </w:r>
            <w:r>
              <w:t xml:space="preserve"> har gjort sig skyldig till allvarlig försummelse.</w:t>
            </w:r>
          </w:p>
          <w:p w:rsidR="00353F30" w:rsidRPr="0027672F" w:rsidRDefault="00353F30" w:rsidP="00FE4B82">
            <w:pPr>
              <w:pStyle w:val="Normaltindrag"/>
            </w:pPr>
            <w:r w:rsidRPr="005B4A13">
              <w:rPr>
                <w:i/>
              </w:rPr>
              <w:t>Riksrevisorerna</w:t>
            </w:r>
            <w:r>
              <w:t xml:space="preserve"> beslutar självständigt, med beaktande av de bestämmelser som finns i lag, vad som ska granskas</w:t>
            </w:r>
            <w:r w:rsidRPr="005B4A13">
              <w:rPr>
                <w:i/>
              </w:rPr>
              <w:t>. De beslutar självständigt och var för sig</w:t>
            </w:r>
            <w:r>
              <w:t xml:space="preserve"> hur granskningen ska bedrivas och om slutsatserna av sin granskning.</w:t>
            </w:r>
          </w:p>
        </w:tc>
        <w:tc>
          <w:tcPr>
            <w:tcW w:w="3050" w:type="dxa"/>
          </w:tcPr>
          <w:p w:rsidR="00353F30" w:rsidRDefault="00353F30" w:rsidP="00FE4B82">
            <w:r w:rsidRPr="008F059F">
              <w:t>Riksrevisionen leds av</w:t>
            </w:r>
            <w:r>
              <w:rPr>
                <w:i/>
              </w:rPr>
              <w:t xml:space="preserve"> en eller flera </w:t>
            </w:r>
            <w:r w:rsidRPr="008F059F">
              <w:t>riksrevisorer, som väljs av riksdagen.</w:t>
            </w:r>
            <w:r w:rsidRPr="005D1437">
              <w:t xml:space="preserve"> Riksdagen får skilja en riksrevisor från uppdraget endast om riksrevisorn inte längre uppfyller de krav som gäller för uppdraget eller </w:t>
            </w:r>
            <w:r w:rsidRPr="002725B3">
              <w:t>om riksrevisorn</w:t>
            </w:r>
            <w:r>
              <w:t xml:space="preserve"> har gjort sig skyldig till allvarlig försummelse. </w:t>
            </w:r>
            <w:r w:rsidRPr="005B4A13">
              <w:rPr>
                <w:i/>
              </w:rPr>
              <w:t xml:space="preserve">Minst </w:t>
            </w:r>
            <w:r w:rsidRPr="003D2D85">
              <w:rPr>
                <w:i/>
              </w:rPr>
              <w:t>tre fjärdedelar av de röstande och mer än hälften av riksdagens ledamöter måste enas om beslutet att skilja en riksrevisor från uppdraget</w:t>
            </w:r>
            <w:r w:rsidRPr="005B4A13">
              <w:rPr>
                <w:i/>
              </w:rPr>
              <w:t>.</w:t>
            </w:r>
          </w:p>
          <w:p w:rsidR="00353F30" w:rsidRPr="005B4A13" w:rsidRDefault="00353F30" w:rsidP="00FE4B82">
            <w:pPr>
              <w:pStyle w:val="Normaltindrag"/>
            </w:pPr>
            <w:r w:rsidRPr="00250173">
              <w:rPr>
                <w:i/>
              </w:rPr>
              <w:t>En riksrevisor</w:t>
            </w:r>
            <w:r w:rsidRPr="00250173">
              <w:t xml:space="preserve"> beslutar självständigt,</w:t>
            </w:r>
            <w:r w:rsidRPr="005D1437">
              <w:t xml:space="preserve"> med beaktande av de bestämmelser som fin</w:t>
            </w:r>
            <w:r>
              <w:t>ns i lag, vad som ska granskas</w:t>
            </w:r>
            <w:r w:rsidRPr="008F059F">
              <w:rPr>
                <w:i/>
              </w:rPr>
              <w:t>,</w:t>
            </w:r>
            <w:r>
              <w:t xml:space="preserve"> </w:t>
            </w:r>
            <w:r w:rsidRPr="005D1437">
              <w:t>hur granskningen ska be</w:t>
            </w:r>
            <w:r w:rsidR="003859D3">
              <w:t>-</w:t>
            </w:r>
            <w:r w:rsidRPr="005D1437">
              <w:t>drivas och om slutsatserna av sin granskning.</w:t>
            </w:r>
          </w:p>
        </w:tc>
      </w:tr>
    </w:tbl>
    <w:p w:rsidR="00353F30" w:rsidRPr="00417A38" w:rsidRDefault="00353F30" w:rsidP="00353F30">
      <w:r w:rsidRPr="00627BAE">
        <w:rPr>
          <w:u w:val="single"/>
        </w:rPr>
        <w:t>                                      </w:t>
      </w:r>
    </w:p>
    <w:p w:rsidR="00353F30" w:rsidRDefault="00353F30" w:rsidP="008F38F4">
      <w:r>
        <w:t>Denna lag träder i kraft den 1 januari 2019.</w:t>
      </w:r>
      <w:r w:rsidRPr="0027742C">
        <w:t xml:space="preserve"> </w:t>
      </w:r>
      <w:r>
        <w:br w:type="page"/>
      </w:r>
    </w:p>
    <w:p w:rsidR="00353F30" w:rsidRPr="00353F30" w:rsidRDefault="00353F30" w:rsidP="00816760">
      <w:pPr>
        <w:pStyle w:val="R2"/>
      </w:pPr>
      <w:bookmarkStart w:id="314" w:name="_Toc485030795"/>
      <w:r w:rsidRPr="00353F30">
        <w:lastRenderedPageBreak/>
        <w:t>Förslag till lag om ändring i riksdagsordningen</w:t>
      </w:r>
      <w:bookmarkEnd w:id="314"/>
    </w:p>
    <w:p w:rsidR="00353F30" w:rsidRDefault="00353F30" w:rsidP="00353F30">
      <w:r>
        <w:t>Härigenom föreskrivs att 13 kap. 5 och 7 §§ riksdagsordningen ska ha följande lydelse.</w:t>
      </w:r>
    </w:p>
    <w:p w:rsidR="00353F30" w:rsidRDefault="00353F30" w:rsidP="00353F30">
      <w:pPr>
        <w:pStyle w:val="Normaltindrag"/>
      </w:pPr>
    </w:p>
    <w:p w:rsidR="00353F30" w:rsidRDefault="00353F30" w:rsidP="00353F30">
      <w:pPr>
        <w:tabs>
          <w:tab w:val="left" w:pos="3119"/>
        </w:tabs>
      </w:pPr>
      <w:r>
        <w:rPr>
          <w:i/>
        </w:rPr>
        <w:t>Nuvarande lydelse</w:t>
      </w:r>
      <w:r>
        <w:rPr>
          <w:i/>
        </w:rPr>
        <w:tab/>
        <w:t>Föreslagen lydelse</w:t>
      </w:r>
    </w:p>
    <w:p w:rsidR="00353F30" w:rsidRDefault="00353F30" w:rsidP="00353F30">
      <w:pPr>
        <w:pStyle w:val="Normaltindrag"/>
        <w:spacing w:before="120"/>
        <w:ind w:firstLine="0"/>
        <w:jc w:val="center"/>
      </w:pPr>
      <w:r>
        <w:t>13 kap. 5 §</w:t>
      </w:r>
    </w:p>
    <w:p w:rsidR="00353F30" w:rsidRDefault="00353F30" w:rsidP="00353F30">
      <w:pPr>
        <w:pStyle w:val="Normaltindrag"/>
        <w:ind w:firstLine="0"/>
        <w:jc w:val="left"/>
      </w:pPr>
    </w:p>
    <w:tbl>
      <w:tblPr>
        <w:tblW w:w="6100" w:type="dxa"/>
        <w:tblInd w:w="-108" w:type="dxa"/>
        <w:tblLayout w:type="fixed"/>
        <w:tblLook w:val="04A0" w:firstRow="1" w:lastRow="0" w:firstColumn="1" w:lastColumn="0" w:noHBand="0" w:noVBand="1"/>
      </w:tblPr>
      <w:tblGrid>
        <w:gridCol w:w="3050"/>
        <w:gridCol w:w="3050"/>
      </w:tblGrid>
      <w:tr w:rsidR="00353F30" w:rsidRPr="0027672F" w:rsidTr="00FE4B82">
        <w:tc>
          <w:tcPr>
            <w:tcW w:w="3050" w:type="dxa"/>
          </w:tcPr>
          <w:p w:rsidR="00353F30" w:rsidRPr="0027672F" w:rsidRDefault="00353F30" w:rsidP="00FE4B82">
            <w:pPr>
              <w:pStyle w:val="Normaltindrag"/>
              <w:ind w:firstLine="0"/>
            </w:pPr>
            <w:r w:rsidRPr="00670CC0">
              <w:t xml:space="preserve">Riksdagen ska enligt 13 kap. 8 § regeringsformen välja </w:t>
            </w:r>
            <w:r w:rsidRPr="008818C2">
              <w:rPr>
                <w:i/>
              </w:rPr>
              <w:t>tre</w:t>
            </w:r>
            <w:r w:rsidRPr="00670CC0">
              <w:t xml:space="preserve"> riksrevisorer. En av riksrevisorerna ska vara riksrevisor med administrativt ansvar och svara för myndighetens administrativa ledning. Riksdagen bestämmer vem av riksrevisorerna som ska ha denna uppgift.</w:t>
            </w:r>
          </w:p>
        </w:tc>
        <w:tc>
          <w:tcPr>
            <w:tcW w:w="3050" w:type="dxa"/>
          </w:tcPr>
          <w:p w:rsidR="00353F30" w:rsidRDefault="00353F30" w:rsidP="00FE4B82">
            <w:pPr>
              <w:pStyle w:val="Normaltindrag"/>
              <w:ind w:firstLine="0"/>
            </w:pPr>
            <w:r w:rsidRPr="00670CC0">
              <w:t xml:space="preserve">Riksdagen ska enligt 13 kap. 8 § regeringsformen välja </w:t>
            </w:r>
            <w:r>
              <w:rPr>
                <w:i/>
              </w:rPr>
              <w:t>en eller flera</w:t>
            </w:r>
            <w:r w:rsidRPr="00670CC0">
              <w:t xml:space="preserve"> riksrevisorer. </w:t>
            </w:r>
          </w:p>
          <w:p w:rsidR="00353F30" w:rsidRPr="00670CC0" w:rsidRDefault="00353F30" w:rsidP="00FE4B82">
            <w:pPr>
              <w:pStyle w:val="Normaltindrag"/>
            </w:pPr>
            <w:r>
              <w:rPr>
                <w:i/>
              </w:rPr>
              <w:t xml:space="preserve">Riksrevisorerna ska vara tre. </w:t>
            </w:r>
            <w:r w:rsidRPr="00670CC0">
              <w:t>En av riksrevisorerna ska vara riksrevisor med administrativt ansvar och svara för myndighetens administrativa ledning. Riksdagen bestämmer vem av riksrevisorerna som ska ha denna uppgift.</w:t>
            </w:r>
          </w:p>
        </w:tc>
      </w:tr>
    </w:tbl>
    <w:p w:rsidR="00353F30" w:rsidRDefault="00353F30" w:rsidP="00353F30">
      <w:pPr>
        <w:pStyle w:val="Normaltindrag"/>
        <w:ind w:firstLine="0"/>
      </w:pPr>
      <w:r w:rsidRPr="00670CC0">
        <w:t>En riksrevisor får inte vara i konkurs, underkastad näringsförbud eller ha förvaltare enligt 11 kap. 7 § föräldrabalken. En riksrevisor får inte heller inneha anställning eller uppdrag eller utöva verksamhet som kan påverka riksrevisorns självständiga ställning.</w:t>
      </w:r>
    </w:p>
    <w:p w:rsidR="00353F30" w:rsidRDefault="00353F30" w:rsidP="00353F30">
      <w:pPr>
        <w:pStyle w:val="Normaltindrag"/>
        <w:ind w:firstLine="0"/>
        <w:jc w:val="left"/>
      </w:pPr>
    </w:p>
    <w:p w:rsidR="00353F30" w:rsidRDefault="00353F30" w:rsidP="00353F30">
      <w:pPr>
        <w:pStyle w:val="Normaltindrag"/>
        <w:ind w:firstLine="0"/>
        <w:jc w:val="center"/>
      </w:pPr>
      <w:r>
        <w:t>13 kap. 7 §</w:t>
      </w:r>
    </w:p>
    <w:p w:rsidR="00353F30" w:rsidRDefault="00353F30" w:rsidP="00353F30">
      <w:pPr>
        <w:pStyle w:val="Normaltindrag"/>
        <w:jc w:val="left"/>
      </w:pPr>
    </w:p>
    <w:tbl>
      <w:tblPr>
        <w:tblW w:w="6100" w:type="dxa"/>
        <w:tblInd w:w="-108" w:type="dxa"/>
        <w:tblLayout w:type="fixed"/>
        <w:tblLook w:val="04A0" w:firstRow="1" w:lastRow="0" w:firstColumn="1" w:lastColumn="0" w:noHBand="0" w:noVBand="1"/>
      </w:tblPr>
      <w:tblGrid>
        <w:gridCol w:w="3050"/>
        <w:gridCol w:w="3050"/>
      </w:tblGrid>
      <w:tr w:rsidR="00353F30" w:rsidRPr="0027672F" w:rsidTr="00FE4B82">
        <w:tc>
          <w:tcPr>
            <w:tcW w:w="3050" w:type="dxa"/>
          </w:tcPr>
          <w:p w:rsidR="00353F30" w:rsidRPr="00D401CE" w:rsidRDefault="00353F30" w:rsidP="00FE4B82">
            <w:pPr>
              <w:pStyle w:val="Normaltindrag"/>
              <w:ind w:firstLine="0"/>
              <w:jc w:val="left"/>
              <w:rPr>
                <w:i/>
              </w:rPr>
            </w:pPr>
            <w:r w:rsidRPr="00C170F2">
              <w:t>Riksdagen får</w:t>
            </w:r>
            <w:r w:rsidRPr="00906673">
              <w:rPr>
                <w:i/>
              </w:rPr>
              <w:t xml:space="preserve"> </w:t>
            </w:r>
            <w:r w:rsidRPr="00C170F2">
              <w:rPr>
                <w:i/>
              </w:rPr>
              <w:t>på begäran av konstitutionsutskottet</w:t>
            </w:r>
            <w:r w:rsidRPr="00906673">
              <w:rPr>
                <w:i/>
              </w:rPr>
              <w:t xml:space="preserve"> </w:t>
            </w:r>
            <w:r w:rsidRPr="00D4747A">
              <w:t>skilja en riksrevisor från uppdraget.</w:t>
            </w:r>
          </w:p>
        </w:tc>
        <w:tc>
          <w:tcPr>
            <w:tcW w:w="3050" w:type="dxa"/>
          </w:tcPr>
          <w:p w:rsidR="00353F30" w:rsidRPr="00D4747A" w:rsidRDefault="00353F30" w:rsidP="00FE4B82">
            <w:pPr>
              <w:pStyle w:val="Normaltindrag"/>
              <w:ind w:firstLine="0"/>
              <w:rPr>
                <w:i/>
              </w:rPr>
            </w:pPr>
            <w:r w:rsidRPr="00D4747A">
              <w:rPr>
                <w:i/>
              </w:rPr>
              <w:t xml:space="preserve">Riksdagen får enligt 13 kap. 8 § regeringsformen </w:t>
            </w:r>
            <w:r w:rsidRPr="00D4747A">
              <w:t>skilja</w:t>
            </w:r>
            <w:r>
              <w:t xml:space="preserve"> en riksrevisor från uppdraget. </w:t>
            </w:r>
            <w:r>
              <w:rPr>
                <w:i/>
              </w:rPr>
              <w:t>Begäran om detta görs av konstitutionsutskottet.</w:t>
            </w:r>
          </w:p>
          <w:p w:rsidR="00353F30" w:rsidRPr="0027672F" w:rsidRDefault="00353F30" w:rsidP="00FE4B82">
            <w:pPr>
              <w:pStyle w:val="Normaltindrag"/>
              <w:rPr>
                <w:i/>
              </w:rPr>
            </w:pPr>
            <w:r w:rsidRPr="00D4747A">
              <w:rPr>
                <w:i/>
              </w:rPr>
              <w:t>Konstitutionsutskottet får besluta om en</w:t>
            </w:r>
            <w:r>
              <w:rPr>
                <w:i/>
              </w:rPr>
              <w:t xml:space="preserve"> särskild</w:t>
            </w:r>
            <w:r w:rsidRPr="00D4747A">
              <w:rPr>
                <w:i/>
              </w:rPr>
              <w:t xml:space="preserve"> </w:t>
            </w:r>
            <w:r>
              <w:rPr>
                <w:i/>
              </w:rPr>
              <w:t>utredning</w:t>
            </w:r>
            <w:r w:rsidRPr="00D4747A">
              <w:rPr>
                <w:i/>
              </w:rPr>
              <w:t xml:space="preserve"> av omständigheter som kan ligga till grund för att skilja en riksrevisor från uppdraget.</w:t>
            </w:r>
          </w:p>
        </w:tc>
      </w:tr>
    </w:tbl>
    <w:p w:rsidR="00353F30" w:rsidRDefault="00353F30" w:rsidP="00353F30">
      <w:r>
        <w:t>Om en riksrevisor avgår i förtid, ska riksdagen snarast välja efterträdare för en ny sjuårsperiod.</w:t>
      </w:r>
    </w:p>
    <w:p w:rsidR="00353F30" w:rsidRPr="00417A38" w:rsidRDefault="00353F30" w:rsidP="00353F30">
      <w:r w:rsidRPr="00627BAE">
        <w:rPr>
          <w:u w:val="single"/>
        </w:rPr>
        <w:t>                                      </w:t>
      </w:r>
    </w:p>
    <w:p w:rsidR="00353F30" w:rsidRDefault="00353F30" w:rsidP="00353F30">
      <w:r>
        <w:t>Denna lag träder i kraft den 1 januari 2019.</w:t>
      </w:r>
    </w:p>
    <w:p w:rsidR="00353F30" w:rsidRDefault="00353F30" w:rsidP="008F38F4"/>
    <w:p w:rsidR="00353F30" w:rsidRDefault="00353F30" w:rsidP="008F38F4"/>
    <w:p w:rsidR="00353F30" w:rsidRDefault="00353F30" w:rsidP="008F38F4">
      <w:r>
        <w:br w:type="page"/>
      </w:r>
    </w:p>
    <w:p w:rsidR="00353F30" w:rsidRDefault="00353F30" w:rsidP="00816760">
      <w:pPr>
        <w:pStyle w:val="R2"/>
      </w:pPr>
      <w:bookmarkStart w:id="315" w:name="_Toc485030796"/>
      <w:r>
        <w:lastRenderedPageBreak/>
        <w:t>Förslag till lag om ändring i lagen (1986:765) med instruktion för Riksdagens ombudsmän</w:t>
      </w:r>
      <w:bookmarkEnd w:id="315"/>
    </w:p>
    <w:p w:rsidR="00353F30" w:rsidRDefault="00353F30" w:rsidP="0017156F">
      <w:pPr>
        <w:pStyle w:val="Normaltindrag"/>
        <w:spacing w:before="120"/>
      </w:pPr>
      <w:r>
        <w:t xml:space="preserve">Härigenom föreskrivs i fråga om </w:t>
      </w:r>
      <w:r w:rsidRPr="00BA51D1">
        <w:t>lagen (1986:765) med instruktion för Riksdagens ombudsmän</w:t>
      </w:r>
      <w:r>
        <w:t xml:space="preserve"> att 10 och 18 §§ ska ha följande lydelse. </w:t>
      </w:r>
    </w:p>
    <w:p w:rsidR="00353F30" w:rsidRDefault="00353F30" w:rsidP="0017156F">
      <w:pPr>
        <w:tabs>
          <w:tab w:val="left" w:pos="3119"/>
        </w:tabs>
        <w:spacing w:before="120"/>
        <w:rPr>
          <w:i/>
        </w:rPr>
      </w:pPr>
      <w:r>
        <w:rPr>
          <w:i/>
        </w:rPr>
        <w:t>Nuvarande lydelse</w:t>
      </w:r>
      <w:r>
        <w:rPr>
          <w:i/>
        </w:rPr>
        <w:tab/>
        <w:t>Föreslagen lydelse</w:t>
      </w:r>
    </w:p>
    <w:p w:rsidR="00353F30" w:rsidRDefault="00353F30" w:rsidP="00353F30">
      <w:pPr>
        <w:pStyle w:val="Normaltindrag"/>
        <w:spacing w:before="120"/>
        <w:ind w:firstLine="0"/>
        <w:jc w:val="center"/>
      </w:pPr>
      <w:r>
        <w:t>10 §</w:t>
      </w:r>
    </w:p>
    <w:p w:rsidR="00353F30" w:rsidRDefault="00353F30" w:rsidP="0017156F">
      <w:pPr>
        <w:pStyle w:val="Normaltindrag"/>
      </w:pPr>
      <w:r>
        <w:t>En ombudsman är skyldig att väcka och utföra åtal som konstitutionsutskottet enligt 13 kap. 3 § regeringsformen har beslutat mot ett statsråd samt åtal som ett riksdagsutskott enligt vad som är föreskrivet har beslutat mot en befattningshavare hos riksdagen eller dess organ, dock inte åtal mot en annan ombudsman.</w:t>
      </w:r>
    </w:p>
    <w:tbl>
      <w:tblPr>
        <w:tblW w:w="6100" w:type="dxa"/>
        <w:tblInd w:w="-108" w:type="dxa"/>
        <w:tblLayout w:type="fixed"/>
        <w:tblLook w:val="04A0" w:firstRow="1" w:lastRow="0" w:firstColumn="1" w:lastColumn="0" w:noHBand="0" w:noVBand="1"/>
      </w:tblPr>
      <w:tblGrid>
        <w:gridCol w:w="3050"/>
        <w:gridCol w:w="3050"/>
      </w:tblGrid>
      <w:tr w:rsidR="00353F30" w:rsidRPr="0027672F" w:rsidTr="00FE4B82">
        <w:tc>
          <w:tcPr>
            <w:tcW w:w="3050" w:type="dxa"/>
          </w:tcPr>
          <w:p w:rsidR="00353F30" w:rsidRPr="0027672F" w:rsidRDefault="00353F30" w:rsidP="00FE4B82">
            <w:pPr>
              <w:pStyle w:val="Normaltindrag"/>
            </w:pPr>
            <w:r>
              <w:t>En ombudsman är även skyldig att biträda ett utskott med förundersökningen mot en sådan befattningshavare som nämns i första stycket</w:t>
            </w:r>
            <w:r w:rsidRPr="00435B26">
              <w:rPr>
                <w:i/>
              </w:rPr>
              <w:t>.</w:t>
            </w:r>
          </w:p>
        </w:tc>
        <w:tc>
          <w:tcPr>
            <w:tcW w:w="3050" w:type="dxa"/>
          </w:tcPr>
          <w:p w:rsidR="00353F30" w:rsidRPr="0027672F" w:rsidRDefault="00353F30" w:rsidP="00FE4B82">
            <w:pPr>
              <w:pStyle w:val="Normaltindrag"/>
              <w:rPr>
                <w:i/>
              </w:rPr>
            </w:pPr>
            <w:r>
              <w:t xml:space="preserve">En ombudsman är även skyldig att biträda ett utskott med förundersökningen mot en sådan befattningshavare som nämns i första stycket </w:t>
            </w:r>
            <w:r w:rsidRPr="00374E24">
              <w:rPr>
                <w:i/>
              </w:rPr>
              <w:t>och med en</w:t>
            </w:r>
            <w:r>
              <w:rPr>
                <w:i/>
              </w:rPr>
              <w:t xml:space="preserve"> sådan särskild utredning av </w:t>
            </w:r>
            <w:r w:rsidRPr="00D4747A">
              <w:rPr>
                <w:i/>
              </w:rPr>
              <w:t>omständigheter som kan ligga till grund för att skilja en riksrevisor från uppdraget</w:t>
            </w:r>
            <w:r>
              <w:rPr>
                <w:i/>
              </w:rPr>
              <w:t xml:space="preserve"> som avses i 13 kap. 7 § andra stycket riksdagsordningen</w:t>
            </w:r>
            <w:r>
              <w:t>.</w:t>
            </w:r>
          </w:p>
        </w:tc>
      </w:tr>
    </w:tbl>
    <w:p w:rsidR="00353F30" w:rsidRDefault="00353F30" w:rsidP="00353F30">
      <w:pPr>
        <w:pStyle w:val="Normaltindrag"/>
        <w:spacing w:before="120"/>
        <w:ind w:firstLine="0"/>
        <w:jc w:val="center"/>
      </w:pPr>
      <w:r>
        <w:t>18 §</w:t>
      </w:r>
    </w:p>
    <w:p w:rsidR="00353F30" w:rsidRDefault="00353F30" w:rsidP="0017156F">
      <w:pPr>
        <w:pStyle w:val="Normaltindrag"/>
      </w:pPr>
      <w:r>
        <w:t>Om ett ärende är av sådan beskaffenhet att det lämpligen kan utredas och prövas av någon annan myndighet än ombudsmännen och om myndigheten inte tidigare har prövat saken, får ombudsman överlämna ärendet till denna myndighet för handläggning. Endast ärende som väckts genom klagomål får överlämnas till Justitiekanslern och endast efter överenskommelse med denne.</w:t>
      </w:r>
    </w:p>
    <w:p w:rsidR="00353F30" w:rsidRDefault="00353F30" w:rsidP="0017156F">
      <w:pPr>
        <w:pStyle w:val="Normaltindrag"/>
        <w:spacing w:after="60"/>
      </w:pPr>
      <w:r>
        <w:t>Om ett klagomål avser en befattningshavare som är advokat och frågan som väckts genom klagomålet är sådan att den enligt 8 kap. 7 § fjärde stycket rättegångsbalken kan prövas av något organ inom advokatsamfundet, får ombudsman överlämna klagomålet till samfundet för handläggning.</w:t>
      </w:r>
    </w:p>
    <w:tbl>
      <w:tblPr>
        <w:tblW w:w="6100" w:type="dxa"/>
        <w:tblInd w:w="-108" w:type="dxa"/>
        <w:tblLayout w:type="fixed"/>
        <w:tblLook w:val="04A0" w:firstRow="1" w:lastRow="0" w:firstColumn="1" w:lastColumn="0" w:noHBand="0" w:noVBand="1"/>
      </w:tblPr>
      <w:tblGrid>
        <w:gridCol w:w="3050"/>
        <w:gridCol w:w="3050"/>
      </w:tblGrid>
      <w:tr w:rsidR="00353F30" w:rsidRPr="0027672F" w:rsidTr="00FE4B82">
        <w:tc>
          <w:tcPr>
            <w:tcW w:w="3050" w:type="dxa"/>
          </w:tcPr>
          <w:p w:rsidR="00353F30" w:rsidRPr="0027672F" w:rsidRDefault="00353F30" w:rsidP="00FE4B82">
            <w:pPr>
              <w:pStyle w:val="Normaltindrag"/>
              <w:ind w:firstLine="0"/>
            </w:pPr>
          </w:p>
        </w:tc>
        <w:tc>
          <w:tcPr>
            <w:tcW w:w="3050" w:type="dxa"/>
          </w:tcPr>
          <w:p w:rsidR="00353F30" w:rsidRPr="00372D64" w:rsidRDefault="00353F30" w:rsidP="00FE4B82">
            <w:pPr>
              <w:pStyle w:val="Normaltindrag"/>
              <w:rPr>
                <w:i/>
              </w:rPr>
            </w:pPr>
            <w:r w:rsidRPr="00372D64">
              <w:rPr>
                <w:i/>
              </w:rPr>
              <w:t xml:space="preserve">En </w:t>
            </w:r>
            <w:r>
              <w:rPr>
                <w:i/>
              </w:rPr>
              <w:t xml:space="preserve">sådan särskild utredning av </w:t>
            </w:r>
            <w:r w:rsidRPr="00D4747A">
              <w:rPr>
                <w:i/>
              </w:rPr>
              <w:t>omständigheter som kan ligga till grund för att skilja en riksrevisor från uppdraget</w:t>
            </w:r>
            <w:r>
              <w:rPr>
                <w:i/>
              </w:rPr>
              <w:t xml:space="preserve"> som avses i 13 kap. 7 § andra stycket riksdagsordningen får inte överlämnas enligt första stycket.</w:t>
            </w:r>
          </w:p>
        </w:tc>
      </w:tr>
    </w:tbl>
    <w:p w:rsidR="00353F30" w:rsidRPr="00417A38" w:rsidRDefault="00353F30" w:rsidP="00353F30">
      <w:r w:rsidRPr="00627BAE">
        <w:rPr>
          <w:u w:val="single"/>
        </w:rPr>
        <w:t>                                      </w:t>
      </w:r>
    </w:p>
    <w:p w:rsidR="00353F30" w:rsidRDefault="00353F30" w:rsidP="00353F30">
      <w:r>
        <w:t>Denna lag träder i kraft den 1 januari 2019.</w:t>
      </w:r>
    </w:p>
    <w:p w:rsidR="00E240D3" w:rsidRDefault="00E240D3" w:rsidP="00816760">
      <w:pPr>
        <w:pStyle w:val="R2"/>
      </w:pPr>
      <w:r>
        <w:lastRenderedPageBreak/>
        <w:t xml:space="preserve">Förslag till lag om ändring i lagen </w:t>
      </w:r>
      <w:r w:rsidRPr="00500D75">
        <w:t>(2002:1022) om revision av statlig verksamhet m.m.</w:t>
      </w:r>
    </w:p>
    <w:p w:rsidR="00E240D3" w:rsidRDefault="00E240D3" w:rsidP="0017156F">
      <w:pPr>
        <w:pStyle w:val="Normaltindrag"/>
        <w:spacing w:before="120"/>
      </w:pPr>
      <w:r w:rsidRPr="00500D75">
        <w:t xml:space="preserve">Härigenom föreskrivs </w:t>
      </w:r>
      <w:r>
        <w:t xml:space="preserve">i fråga om lagen </w:t>
      </w:r>
      <w:r w:rsidRPr="00500D75">
        <w:t>(2002:1022) om revision av statlig verksamhet m.m.</w:t>
      </w:r>
      <w:r>
        <w:t xml:space="preserve"> </w:t>
      </w:r>
      <w:r w:rsidRPr="00500D75">
        <w:t xml:space="preserve">att </w:t>
      </w:r>
      <w:r>
        <w:t>6 §</w:t>
      </w:r>
      <w:r w:rsidRPr="00500D75">
        <w:t xml:space="preserve"> </w:t>
      </w:r>
      <w:r>
        <w:t>och rubriken närmast före 6 § ska upphöra att gälla den 1 januari 2019.</w:t>
      </w:r>
    </w:p>
    <w:p w:rsidR="00353F30" w:rsidRDefault="00353F30" w:rsidP="00353F30">
      <w:pPr>
        <w:pStyle w:val="Normaltindrag"/>
      </w:pPr>
    </w:p>
    <w:p w:rsidR="00353F30" w:rsidRDefault="00353F30" w:rsidP="00353F30">
      <w:pPr>
        <w:pStyle w:val="Normaltindrag"/>
      </w:pPr>
    </w:p>
    <w:p w:rsidR="00353F30" w:rsidRDefault="00353F30" w:rsidP="00353F30">
      <w:pPr>
        <w:pStyle w:val="Normaltindrag"/>
      </w:pPr>
    </w:p>
    <w:p w:rsidR="008B3665" w:rsidRDefault="008B3665" w:rsidP="00353F30">
      <w:pPr>
        <w:pStyle w:val="Normaltindrag"/>
        <w:sectPr w:rsidR="008B3665" w:rsidSect="00E240D3">
          <w:headerReference w:type="even" r:id="rId20"/>
          <w:headerReference w:type="default" r:id="rId21"/>
          <w:headerReference w:type="first" r:id="rId22"/>
          <w:pgSz w:w="9356" w:h="13721" w:code="9"/>
          <w:pgMar w:top="907" w:right="2041" w:bottom="1474" w:left="1418" w:header="397" w:footer="624" w:gutter="0"/>
          <w:cols w:space="708"/>
          <w:docGrid w:linePitch="360"/>
        </w:sectPr>
      </w:pPr>
    </w:p>
    <w:p w:rsidR="00E240D3" w:rsidRPr="003E656D" w:rsidRDefault="003E656D" w:rsidP="003E656D">
      <w:pPr>
        <w:pStyle w:val="Bilaga"/>
      </w:pPr>
      <w:r w:rsidRPr="003E656D">
        <w:rPr>
          <w:rStyle w:val="Bilagerubrik"/>
        </w:rPr>
        <w:lastRenderedPageBreak/>
        <w:fldChar w:fldCharType="begin"/>
      </w:r>
      <w:r w:rsidRPr="003E656D">
        <w:rPr>
          <w:rStyle w:val="Bilagerubrik"/>
        </w:rPr>
        <w:instrText xml:space="preserve"> </w:instrText>
      </w:r>
      <w:r w:rsidRPr="003E656D">
        <w:instrText xml:space="preserve">QUOTE </w:instrText>
      </w:r>
      <w:r w:rsidRPr="003E656D">
        <w:rPr>
          <w:rStyle w:val="Bilagerubrik"/>
        </w:rPr>
        <w:instrText xml:space="preserve"> \* MERGEFORMAT </w:instrText>
      </w:r>
      <w:r w:rsidRPr="003E656D">
        <w:rPr>
          <w:rStyle w:val="Bilagerubrik"/>
        </w:rPr>
        <w:fldChar w:fldCharType="end"/>
      </w:r>
      <w:r>
        <w:rPr>
          <w:rStyle w:val="Bilagerubrik"/>
        </w:rPr>
        <w:t>B</w:t>
      </w:r>
      <w:r w:rsidR="00E240D3" w:rsidRPr="003E656D">
        <w:rPr>
          <w:rStyle w:val="Bilagerubrik"/>
        </w:rPr>
        <w:t>ilaga 2</w:t>
      </w:r>
    </w:p>
    <w:p w:rsidR="00E240D3" w:rsidRPr="003E656D" w:rsidRDefault="003E656D" w:rsidP="008B3665">
      <w:pPr>
        <w:pStyle w:val="Rubrik1"/>
        <w:numPr>
          <w:ilvl w:val="0"/>
          <w:numId w:val="0"/>
        </w:numPr>
        <w:spacing w:after="360"/>
      </w:pPr>
      <w:r w:rsidRPr="003E656D">
        <w:rPr>
          <w:rStyle w:val="Kapitelrubrik"/>
        </w:rPr>
        <w:fldChar w:fldCharType="begin"/>
      </w:r>
      <w:r w:rsidRPr="003E656D">
        <w:rPr>
          <w:rStyle w:val="Kapitelrubrik"/>
        </w:rPr>
        <w:instrText xml:space="preserve"> </w:instrText>
      </w:r>
      <w:r w:rsidRPr="003E656D">
        <w:instrText xml:space="preserve">QUOTE </w:instrText>
      </w:r>
      <w:r w:rsidRPr="003E656D">
        <w:rPr>
          <w:rStyle w:val="Kapitelrubrik"/>
        </w:rPr>
        <w:instrText xml:space="preserve"> \* MERGEFORMAT </w:instrText>
      </w:r>
      <w:r w:rsidRPr="003E656D">
        <w:rPr>
          <w:rStyle w:val="Kapitelrubrik"/>
        </w:rPr>
        <w:fldChar w:fldCharType="end"/>
      </w:r>
      <w:bookmarkStart w:id="316" w:name="_Toc494366593"/>
      <w:r>
        <w:rPr>
          <w:rStyle w:val="Kapitelrubrik"/>
        </w:rPr>
        <w:t>S</w:t>
      </w:r>
      <w:r w:rsidRPr="003E656D">
        <w:rPr>
          <w:rStyle w:val="Kapitelrubrik"/>
        </w:rPr>
        <w:t xml:space="preserve">ammanfattning av </w:t>
      </w:r>
      <w:r w:rsidR="00E240D3" w:rsidRPr="003E656D">
        <w:rPr>
          <w:rStyle w:val="Kapitelrubrik"/>
        </w:rPr>
        <w:t>utredningens förslag</w:t>
      </w:r>
      <w:bookmarkEnd w:id="316"/>
    </w:p>
    <w:p w:rsidR="00E240D3" w:rsidRDefault="00E240D3" w:rsidP="00E240D3">
      <w:pPr>
        <w:pStyle w:val="R2"/>
        <w:spacing w:before="0"/>
      </w:pPr>
      <w:r>
        <w:t>Uppdraget</w:t>
      </w:r>
    </w:p>
    <w:p w:rsidR="00E240D3" w:rsidRDefault="00E240D3" w:rsidP="00E240D3">
      <w:r w:rsidRPr="00EE153E">
        <w:t>Riksdagsstyrelsen beslutade den 14 december 2016 att en par</w:t>
      </w:r>
      <w:r>
        <w:t>lamentariskt sammansatt utredning</w:t>
      </w:r>
      <w:r w:rsidRPr="00EE153E">
        <w:t xml:space="preserve"> ska göra en översyn av vissa frågor om Riksrevisionen.</w:t>
      </w:r>
      <w:r>
        <w:t xml:space="preserve"> Enligt direktiven, som återfinns i bilaga 1 till detta delbetänkande, ska upp</w:t>
      </w:r>
      <w:r>
        <w:softHyphen/>
        <w:t>dra</w:t>
      </w:r>
      <w:r>
        <w:softHyphen/>
        <w:t xml:space="preserve">get </w:t>
      </w:r>
      <w:r w:rsidRPr="0048373D">
        <w:t>delredovisas senast i juni 2017 så att eventuella grundlagsändringar ska kunna träda i kraft efter riksdagsvalet 2018.</w:t>
      </w:r>
      <w:r>
        <w:t xml:space="preserve"> Uppdraget ska</w:t>
      </w:r>
      <w:r w:rsidRPr="000B0C81">
        <w:t xml:space="preserve"> </w:t>
      </w:r>
      <w:r w:rsidRPr="0048373D">
        <w:t>slutredovisas se</w:t>
      </w:r>
      <w:r w:rsidR="003859D3">
        <w:t>-</w:t>
      </w:r>
      <w:r w:rsidRPr="0048373D">
        <w:t>nast den 31 december 2017</w:t>
      </w:r>
      <w:r>
        <w:t>.</w:t>
      </w:r>
    </w:p>
    <w:p w:rsidR="00E240D3" w:rsidRDefault="00E240D3" w:rsidP="00E240D3">
      <w:pPr>
        <w:pStyle w:val="R2"/>
      </w:pPr>
      <w:r>
        <w:t>Regleringen av Riksrevisionen</w:t>
      </w:r>
    </w:p>
    <w:p w:rsidR="00E240D3" w:rsidRDefault="00E240D3" w:rsidP="00E240D3">
      <w:r>
        <w:t xml:space="preserve">Riksrevisionens verksamhet regleras huvudsakligen i regeringsformen (RF), riksdagsordningen (RO), lagen </w:t>
      </w:r>
      <w:r w:rsidRPr="008528C1">
        <w:t>(2002:1023) med instruktion för Riksrevi</w:t>
      </w:r>
      <w:r w:rsidR="003859D3">
        <w:t>-</w:t>
      </w:r>
      <w:r w:rsidRPr="008528C1">
        <w:t>sionen</w:t>
      </w:r>
      <w:r>
        <w:t xml:space="preserve"> (instruktionen) och lagen </w:t>
      </w:r>
      <w:r w:rsidRPr="008528C1">
        <w:t>(2002:1022) om revision av statlig verksamhet m.m.</w:t>
      </w:r>
      <w:r>
        <w:t xml:space="preserve"> (lagen om statlig revision). I regeringsformen regleras</w:t>
      </w:r>
    </w:p>
    <w:p w:rsidR="00E240D3" w:rsidRDefault="00E240D3" w:rsidP="00E240D3">
      <w:pPr>
        <w:pStyle w:val="Punktlistabomb"/>
      </w:pPr>
      <w:r>
        <w:t>att riksrevisorerna ska vara svenska medborgare</w:t>
      </w:r>
    </w:p>
    <w:p w:rsidR="00E240D3" w:rsidRDefault="00E240D3" w:rsidP="00E240D3">
      <w:pPr>
        <w:pStyle w:val="Punktlistabomb"/>
      </w:pPr>
      <w:r>
        <w:t>att Riksrevisionen är en myndighet under riksdagen</w:t>
      </w:r>
    </w:p>
    <w:p w:rsidR="00E240D3" w:rsidRDefault="00E240D3" w:rsidP="00E240D3">
      <w:pPr>
        <w:pStyle w:val="Punktlistabomb"/>
      </w:pPr>
      <w:r>
        <w:t>grunderna för Riksrevisionens uppdrag</w:t>
      </w:r>
    </w:p>
    <w:p w:rsidR="00E240D3" w:rsidRDefault="00E240D3" w:rsidP="00E240D3">
      <w:pPr>
        <w:pStyle w:val="Punktlistabomb"/>
      </w:pPr>
      <w:r>
        <w:t>att Riksrevisionen leds av tre riksrevisorer</w:t>
      </w:r>
    </w:p>
    <w:p w:rsidR="00E240D3" w:rsidRDefault="00E240D3" w:rsidP="00E240D3">
      <w:pPr>
        <w:pStyle w:val="Punktlistabomb"/>
      </w:pPr>
      <w:r>
        <w:t>att riksrevisorerna väljs av riksdagen</w:t>
      </w:r>
    </w:p>
    <w:p w:rsidR="00E240D3" w:rsidRDefault="00E240D3" w:rsidP="00E240D3">
      <w:pPr>
        <w:pStyle w:val="Punktlistabomb"/>
      </w:pPr>
      <w:r>
        <w:t>att riksdagen får skilja en riksrevisor från uppdraget endast om han eller hon inte längre uppfyller de krav som gäller för uppdraget eller om riksrevisorn gjort sig skyldig till allvarlig försummelse</w:t>
      </w:r>
    </w:p>
    <w:p w:rsidR="00E240D3" w:rsidRDefault="00E240D3" w:rsidP="00E240D3">
      <w:pPr>
        <w:pStyle w:val="Punktlistabomb"/>
      </w:pPr>
      <w:r>
        <w:t>att riksrevisorerna beslutar självständigt vad som ska granskas</w:t>
      </w:r>
    </w:p>
    <w:p w:rsidR="00E240D3" w:rsidRDefault="00E240D3" w:rsidP="00E240D3">
      <w:pPr>
        <w:pStyle w:val="Punktlistabomb"/>
      </w:pPr>
      <w:r>
        <w:t>att riksrevisorerna beslutar självständigt och var för sig hur granskningen ska be</w:t>
      </w:r>
      <w:r>
        <w:softHyphen/>
        <w:t>drivas och om slutsatserna av sin granskning.</w:t>
      </w:r>
    </w:p>
    <w:p w:rsidR="00E240D3" w:rsidRDefault="00E240D3" w:rsidP="00E240D3">
      <w:pPr>
        <w:pStyle w:val="Normaltindrag"/>
        <w:ind w:firstLine="0"/>
      </w:pPr>
      <w:r>
        <w:t>I riksdagsordningen regleras, när det gäller de frågor som utredningen ska behandla</w:t>
      </w:r>
    </w:p>
    <w:p w:rsidR="00E240D3" w:rsidRDefault="00E240D3" w:rsidP="00E240D3">
      <w:pPr>
        <w:pStyle w:val="Punktlistabomb"/>
      </w:pPr>
      <w:r>
        <w:t>att en av riksrevisorerna ska svara för myndighetens administrativa ledning</w:t>
      </w:r>
    </w:p>
    <w:p w:rsidR="00E240D3" w:rsidRDefault="00E240D3" w:rsidP="00E240D3">
      <w:pPr>
        <w:pStyle w:val="Punktlistabomb"/>
      </w:pPr>
      <w:r>
        <w:t>att riksdagen bestämmer vem som ska ha den uppgiften</w:t>
      </w:r>
    </w:p>
    <w:p w:rsidR="00E240D3" w:rsidRDefault="00E240D3" w:rsidP="00E240D3">
      <w:pPr>
        <w:pStyle w:val="Punktlistabomb"/>
      </w:pPr>
      <w:r>
        <w:t>vissa formella behörighetskrav för riksrevisorerna</w:t>
      </w:r>
    </w:p>
    <w:p w:rsidR="00E240D3" w:rsidRDefault="00E240D3" w:rsidP="00E240D3">
      <w:pPr>
        <w:pStyle w:val="Punktlistabomb"/>
      </w:pPr>
      <w:r>
        <w:t>hur val av riksrevisorer ska gå till</w:t>
      </w:r>
    </w:p>
    <w:p w:rsidR="00E240D3" w:rsidRDefault="00E240D3" w:rsidP="00E240D3">
      <w:pPr>
        <w:pStyle w:val="Punktlistabomb"/>
      </w:pPr>
      <w:r>
        <w:t xml:space="preserve">att konstitutionsutskottet ska bereda valet </w:t>
      </w:r>
    </w:p>
    <w:p w:rsidR="00E240D3" w:rsidRDefault="00E240D3" w:rsidP="00E240D3">
      <w:pPr>
        <w:pStyle w:val="Punktlistabomb"/>
      </w:pPr>
      <w:r>
        <w:t>att det är konstitutionsutskottet som begär att en riksrevisor ska entledigas.</w:t>
      </w:r>
    </w:p>
    <w:p w:rsidR="00E240D3" w:rsidRDefault="00E240D3" w:rsidP="00E240D3">
      <w:r>
        <w:t>Under lagstiftningsarbetet i samband med Riksrevisionens tillkomst framförde vissa remissinstanser att det borde ställas upp krav på formell kompetens hos riksrevisorerna. Några sådana krav ansågs dock inte behövas i och med att riksdagen i samband med valet avgör om en tilltänkt riksrevisor uppfyller de krav som bör ställas.</w:t>
      </w:r>
    </w:p>
    <w:p w:rsidR="00E240D3" w:rsidRDefault="00E240D3" w:rsidP="00E240D3">
      <w:pPr>
        <w:pStyle w:val="Normaltindrag"/>
      </w:pPr>
      <w:r>
        <w:lastRenderedPageBreak/>
        <w:t>När det gällde entledigande av en riksrevisor på grund av olämplighet diskuterades införande av ett krav på att grunden för en sådan åtgärd skulle framstå som uppenbar och ett krav på kvalificerad majoritet i kammaren. Några sådana krav kom dock inte att föreskrivas. När det gällde Riksrevisionens självständighet diskuterades hur denna skulle uttryckas i regeringsformen. Resultatet blev den nuvarande formuleringen i 13 kap. 8 § andra stycket RF.</w:t>
      </w:r>
    </w:p>
    <w:p w:rsidR="00E240D3" w:rsidRDefault="00E240D3" w:rsidP="00E240D3">
      <w:pPr>
        <w:pStyle w:val="Normaltindrag"/>
      </w:pPr>
      <w:r>
        <w:t xml:space="preserve">I fråga om riksrevisorernas ställning framhölls vikten av att den enskilda riksrevisorns självständighet respekteras, samtidigt som det ansågs viktigt att Riksrevisionen skulle vara en sammanhållen myndighet som inte riskerar att utvecklas i riktning mot tre separata delar. </w:t>
      </w:r>
    </w:p>
    <w:p w:rsidR="00E240D3" w:rsidRDefault="00E240D3" w:rsidP="00E240D3">
      <w:pPr>
        <w:pStyle w:val="Normaltindrag"/>
      </w:pPr>
      <w:r>
        <w:t>När det gällde bisysslor och jäv diskuterades ett absolut förbud för riksre</w:t>
      </w:r>
      <w:r>
        <w:softHyphen/>
        <w:t>visorerna att vid sidan av uppdraget ha en annan anställning eller ett annat uppdrag. Förvaltningslagens jävsregler ansågs dock tillräckliga.</w:t>
      </w:r>
    </w:p>
    <w:p w:rsidR="00E240D3" w:rsidRDefault="00E240D3" w:rsidP="00E240D3">
      <w:pPr>
        <w:pStyle w:val="R2"/>
      </w:pPr>
      <w:r>
        <w:t>Riksdagens ombudsmän</w:t>
      </w:r>
    </w:p>
    <w:p w:rsidR="00E240D3" w:rsidRDefault="00E240D3" w:rsidP="00E240D3">
      <w:r>
        <w:t>Utredningen har i uppdrag att jämföra regleringen av Riksrevisionen med regleringen av Riksdagens ombudsmän (JO) och när det bedöms lämpligt lägga fram förslag som innebär att de båda kontrollorganen regleras på en mer enhetlig nivå. JO:s verksamhet regleras i huvudsak i regeringsformen, riksdagsordningen och i en lag med instruktion för riksdagens ombudsmän. I regeringsformen regleras</w:t>
      </w:r>
    </w:p>
    <w:p w:rsidR="00E240D3" w:rsidRDefault="00E240D3" w:rsidP="00E240D3">
      <w:pPr>
        <w:pStyle w:val="Punktlistabomb"/>
      </w:pPr>
      <w:r>
        <w:t>att JO ska vara svensk medborgare</w:t>
      </w:r>
    </w:p>
    <w:p w:rsidR="00E240D3" w:rsidRDefault="00E240D3" w:rsidP="00E240D3">
      <w:pPr>
        <w:pStyle w:val="Punktlistabomb"/>
      </w:pPr>
      <w:r>
        <w:t>att Riksdagen väljer en eller flera ombudsmän</w:t>
      </w:r>
    </w:p>
    <w:p w:rsidR="00E240D3" w:rsidRDefault="00E240D3" w:rsidP="00E240D3">
      <w:pPr>
        <w:pStyle w:val="Punktlistabomb"/>
      </w:pPr>
      <w:r>
        <w:t>grunderna för JO:s uppdrag</w:t>
      </w:r>
    </w:p>
    <w:p w:rsidR="00E240D3" w:rsidRDefault="00E240D3" w:rsidP="00E240D3">
      <w:pPr>
        <w:pStyle w:val="Punktlistabomb"/>
      </w:pPr>
      <w:r>
        <w:t>myndigheters skyldighet att bistå JO.</w:t>
      </w:r>
    </w:p>
    <w:p w:rsidR="00E240D3" w:rsidRDefault="00E240D3" w:rsidP="00E240D3">
      <w:r>
        <w:t xml:space="preserve">I riksdagsordningen regleras </w:t>
      </w:r>
    </w:p>
    <w:p w:rsidR="00E240D3" w:rsidRDefault="00E240D3" w:rsidP="00E240D3">
      <w:pPr>
        <w:pStyle w:val="Punktlistabomb"/>
      </w:pPr>
      <w:r>
        <w:t>att ombudsmännen</w:t>
      </w:r>
      <w:r w:rsidRPr="00C5302D">
        <w:t xml:space="preserve"> ska vara fyra</w:t>
      </w:r>
    </w:p>
    <w:p w:rsidR="00E240D3" w:rsidRDefault="00E240D3" w:rsidP="00E240D3">
      <w:pPr>
        <w:pStyle w:val="Punktlistabomb"/>
      </w:pPr>
      <w:r>
        <w:t xml:space="preserve">att en JO ska vara chefsJO och bestämma </w:t>
      </w:r>
      <w:r w:rsidRPr="00C5302D">
        <w:t>inriktningen av verksam</w:t>
      </w:r>
      <w:r>
        <w:softHyphen/>
      </w:r>
      <w:r w:rsidRPr="00C5302D">
        <w:t>heten</w:t>
      </w:r>
      <w:r>
        <w:t xml:space="preserve"> i stort</w:t>
      </w:r>
    </w:p>
    <w:p w:rsidR="00E240D3" w:rsidRDefault="00E240D3" w:rsidP="00E240D3">
      <w:pPr>
        <w:pStyle w:val="Punktlistabomb"/>
      </w:pPr>
      <w:r>
        <w:t>att riksdagen får välja ställföreträdande JO</w:t>
      </w:r>
    </w:p>
    <w:p w:rsidR="00E240D3" w:rsidRDefault="00E240D3" w:rsidP="00E240D3">
      <w:pPr>
        <w:pStyle w:val="Punktlistabomb"/>
      </w:pPr>
      <w:r>
        <w:t>hur JO och ställföreträdande JO ska väljas</w:t>
      </w:r>
    </w:p>
    <w:p w:rsidR="00E240D3" w:rsidRDefault="00E240D3" w:rsidP="00E240D3">
      <w:pPr>
        <w:pStyle w:val="Punktlistabomb"/>
      </w:pPr>
      <w:r>
        <w:t>att riksdagen får entlediga en JO som inte har riksdagens förtroende.</w:t>
      </w:r>
    </w:p>
    <w:p w:rsidR="00E240D3" w:rsidRDefault="00E240D3" w:rsidP="00E240D3">
      <w:r>
        <w:t>Det saknas uttryckliga bestämmelser om JO:s självständighet. JO:s självstän</w:t>
      </w:r>
      <w:r>
        <w:softHyphen/>
        <w:t>dighet kan dock anses komma till uttryck genom att uppdraget av tradition är ”personligt”. Riksdagen håller fast vid detta, och när vissa ändringar i instruk</w:t>
      </w:r>
      <w:r w:rsidR="003859D3">
        <w:t>-</w:t>
      </w:r>
      <w:r>
        <w:t>tionen beslutades 2011 utformades t.ex. dessa för att ”säkerställa att JO-ämbetets karaktär av personligt förtroendeämbete inte försvagas”.</w:t>
      </w:r>
      <w:r>
        <w:rPr>
          <w:rStyle w:val="Fotnotsreferens"/>
        </w:rPr>
        <w:footnoteReference w:id="13"/>
      </w:r>
    </w:p>
    <w:p w:rsidR="00E240D3" w:rsidRDefault="00E240D3" w:rsidP="00E240D3">
      <w:pPr>
        <w:pStyle w:val="R2"/>
      </w:pPr>
      <w:r>
        <w:lastRenderedPageBreak/>
        <w:t>Internationellt samarbete</w:t>
      </w:r>
    </w:p>
    <w:p w:rsidR="00E240D3" w:rsidRDefault="00E240D3" w:rsidP="00E240D3">
      <w:r>
        <w:t xml:space="preserve">Det mest framträdande </w:t>
      </w:r>
      <w:r w:rsidRPr="00193AB9">
        <w:t xml:space="preserve">internationella samarbetsorganet på </w:t>
      </w:r>
      <w:r>
        <w:t>området statlig re</w:t>
      </w:r>
      <w:r>
        <w:softHyphen/>
        <w:t>vision är</w:t>
      </w:r>
      <w:r w:rsidRPr="00193AB9">
        <w:t xml:space="preserve"> </w:t>
      </w:r>
      <w:r w:rsidRPr="00C75A75">
        <w:t xml:space="preserve">International Organisation of Supreme Audit Institutions </w:t>
      </w:r>
      <w:r>
        <w:t xml:space="preserve">(Intosai). </w:t>
      </w:r>
      <w:r w:rsidRPr="0055371C">
        <w:t>Inom ramen för det internationella samarbetet under led</w:t>
      </w:r>
      <w:r>
        <w:softHyphen/>
      </w:r>
      <w:r w:rsidRPr="0055371C">
        <w:t xml:space="preserve">ning av </w:t>
      </w:r>
      <w:r>
        <w:t>Intosai</w:t>
      </w:r>
      <w:r w:rsidRPr="0055371C">
        <w:t xml:space="preserve"> utveck</w:t>
      </w:r>
      <w:r>
        <w:softHyphen/>
      </w:r>
      <w:r w:rsidRPr="0055371C">
        <w:t>las kontinuerligt standarder, ”g</w:t>
      </w:r>
      <w:r>
        <w:t>uidelines” och ”best practices”, dvs. vägle</w:t>
      </w:r>
      <w:r>
        <w:softHyphen/>
        <w:t>dande normer på olika nivåer. De primära reglerna fö</w:t>
      </w:r>
      <w:r>
        <w:softHyphen/>
        <w:t>reskrivs i Limadeklara</w:t>
      </w:r>
      <w:r w:rsidR="003859D3">
        <w:t>-</w:t>
      </w:r>
      <w:r>
        <w:t xml:space="preserve">tionen. Ytterligare regler på olika detaljnivå finns i det ramverk av regler som kallas </w:t>
      </w:r>
      <w:r w:rsidRPr="0055371C">
        <w:t>International Standards of Supr</w:t>
      </w:r>
      <w:r>
        <w:t>eme Audit Institutions (Issai) och som är avsett</w:t>
      </w:r>
      <w:r w:rsidRPr="0055371C">
        <w:t xml:space="preserve"> att främja oberoende och effektiv re</w:t>
      </w:r>
      <w:r>
        <w:softHyphen/>
      </w:r>
      <w:r w:rsidRPr="0055371C">
        <w:t xml:space="preserve">vision och ge stöd åt </w:t>
      </w:r>
      <w:r>
        <w:t>Intosai</w:t>
      </w:r>
      <w:r w:rsidRPr="0055371C">
        <w:t xml:space="preserve">s medlemmar i utvecklingen av sin </w:t>
      </w:r>
      <w:r>
        <w:t>verksam</w:t>
      </w:r>
      <w:r>
        <w:softHyphen/>
        <w:t>het,</w:t>
      </w:r>
      <w:r w:rsidRPr="0055371C">
        <w:t xml:space="preserve"> i enlighet med nationella lagar, bestämmelser och mandat</w:t>
      </w:r>
      <w:r>
        <w:t xml:space="preserve">. </w:t>
      </w:r>
    </w:p>
    <w:p w:rsidR="00E240D3" w:rsidRDefault="00E240D3" w:rsidP="00E240D3">
      <w:pPr>
        <w:pStyle w:val="Normaltindrag"/>
      </w:pPr>
      <w:r>
        <w:t>Intosais arbete har erkänts och uppmuntrats av internationella organi</w:t>
      </w:r>
      <w:r>
        <w:softHyphen/>
        <w:t>sa</w:t>
      </w:r>
      <w:r w:rsidR="003859D3">
        <w:t>-</w:t>
      </w:r>
      <w:r>
        <w:t>tioner som FN och OECD samt av Europeiska revisionsrätten. I tidigare svenskt lagstiftningsarbete har Limadeklarationen</w:t>
      </w:r>
      <w:r w:rsidRPr="00E93FFA">
        <w:t xml:space="preserve"> </w:t>
      </w:r>
      <w:r>
        <w:t xml:space="preserve">ansetts utgöra </w:t>
      </w:r>
      <w:r w:rsidRPr="00E93FFA">
        <w:t>normerande rekommendationer och allmä</w:t>
      </w:r>
      <w:r>
        <w:t>nna riktlinjer för hur den stat</w:t>
      </w:r>
      <w:r w:rsidRPr="00E93FFA">
        <w:t>liga revisionen bör organiseras, dock utan at</w:t>
      </w:r>
      <w:r>
        <w:t>t kunna vara formellt bin</w:t>
      </w:r>
      <w:r w:rsidRPr="00E93FFA">
        <w:t>dande</w:t>
      </w:r>
      <w:r>
        <w:t xml:space="preserve">. Riksrevisionen anser att myndigheten uppfyller </w:t>
      </w:r>
      <w:r w:rsidRPr="00E93FFA">
        <w:t>de grundläggande principerna för en oberoende</w:t>
      </w:r>
      <w:r>
        <w:t xml:space="preserve"> re</w:t>
      </w:r>
      <w:r>
        <w:softHyphen/>
        <w:t>visionsmyndighet enligt Lima</w:t>
      </w:r>
      <w:r w:rsidRPr="00E93FFA">
        <w:t>deklarationen</w:t>
      </w:r>
      <w:r>
        <w:t xml:space="preserve"> och att man antagit och följer Issai</w:t>
      </w:r>
      <w:r w:rsidRPr="00E93FFA">
        <w:t>.</w:t>
      </w:r>
    </w:p>
    <w:p w:rsidR="00E240D3" w:rsidRDefault="00E240D3" w:rsidP="00E240D3">
      <w:pPr>
        <w:pStyle w:val="Normaltindrag"/>
      </w:pPr>
      <w:r>
        <w:t>Issai kan anses ge uttryck för god revisionssed på området statlig revision. Standarderna utgör en kodifiering av internationell branschpraxis. Det bör därför krävas goda skäl för att i nationella regelverk eller nationell praktik avvika från de normer som kommer till uttryck i Issai. Klart är dock att standarderna inte har någon formell rättslig status och att svenska författningar alltid har företräde vid en eventuell konflikt med Issai.</w:t>
      </w:r>
    </w:p>
    <w:p w:rsidR="00E240D3" w:rsidRPr="00214B6A" w:rsidRDefault="00E240D3" w:rsidP="00E240D3">
      <w:pPr>
        <w:pStyle w:val="R2"/>
      </w:pPr>
      <w:r>
        <w:t>Regleringen av revisionsorgan i några andra länder</w:t>
      </w:r>
    </w:p>
    <w:p w:rsidR="00E240D3" w:rsidRDefault="00E240D3" w:rsidP="00E240D3">
      <w:r>
        <w:t>I de nordiska länder som redogörs för regleras Riksrevisionens motsvarigheter i huvudsak på en nivå som motsvarar svensk lag. I Danmark reglerar grundlagen att riksrevisorerna väljs av folketinget och vilket deras grundläggande uppdrag är. Även i Norge består grundlags</w:t>
      </w:r>
      <w:r>
        <w:softHyphen/>
        <w:t>regleringen av att stortinget väljer riksrevisorerna och en översiktlig beskriv</w:t>
      </w:r>
      <w:r>
        <w:softHyphen/>
        <w:t xml:space="preserve">ning av uppdraget för dem. Här preciseras dock att riksrevisorerna ska vara fem. Storbritannien har ingen kodifierad grundlag motsvarande regeringsformen, vilket gör jämförelsen svårare. Verksamheten hos brittiska </w:t>
      </w:r>
      <w:r w:rsidRPr="001B09CF">
        <w:t>Comptroller and Auditor General (C&amp;AG)</w:t>
      </w:r>
      <w:r>
        <w:t xml:space="preserve"> och </w:t>
      </w:r>
      <w:r w:rsidRPr="001B09CF">
        <w:t>National Audit Office (NAO)</w:t>
      </w:r>
      <w:r>
        <w:t xml:space="preserve"> regleras på en nivå motsvarande svensk lag. Nederländerna har ett system med revisionsrätt. Även här regleras revisionsrättens verksamhet i huvudsak på en nivå motsva</w:t>
      </w:r>
      <w:r>
        <w:softHyphen/>
        <w:t>rande svensk lag.</w:t>
      </w:r>
    </w:p>
    <w:p w:rsidR="00E240D3" w:rsidRDefault="00E240D3" w:rsidP="00E240D3">
      <w:pPr>
        <w:pStyle w:val="Normaltindrag"/>
      </w:pPr>
      <w:r>
        <w:br w:type="page"/>
      </w:r>
    </w:p>
    <w:p w:rsidR="00E240D3" w:rsidRDefault="00E240D3" w:rsidP="00E240D3">
      <w:pPr>
        <w:pStyle w:val="R2"/>
      </w:pPr>
      <w:r>
        <w:lastRenderedPageBreak/>
        <w:t>Behovet av ändringar i regeringsformen</w:t>
      </w:r>
    </w:p>
    <w:p w:rsidR="00E240D3" w:rsidRPr="00214B6A" w:rsidRDefault="00E240D3" w:rsidP="008B3665">
      <w:pPr>
        <w:pStyle w:val="R3"/>
        <w:spacing w:before="240"/>
      </w:pPr>
      <w:r>
        <w:t>Regleringen av antalet riksrevisorer</w:t>
      </w:r>
    </w:p>
    <w:p w:rsidR="00E240D3" w:rsidRDefault="00E240D3" w:rsidP="00E240D3">
      <w:r>
        <w:t>Enligt den nuvarande regleringen i 13 kap. 8 § första stycket RF leds Riksrevisionen av tre riksrevisorer. När det gäller JO regleras antalet ombudsmän i riksdagsordningen. Under tidigare arbete med lagstiftningen om såväl JO som Riksrevisionen har det argumenterats för att lämna ett större handlingsutrymme för riksdagen genom att inte bestämma antalet ombudsmän eller riksrevisorer i grundlag. Utredningen anser att det finns starka skäl för det argumentet och att det nu bör få genomslag i fråga om val av riksrevisorer. Regleringen av antalet riksrevisorer bör därför flyttas från regeringsformen till riksdagsordningen. Även med en sådan ordning bevaras</w:t>
      </w:r>
      <w:r w:rsidRPr="00B71F34">
        <w:t xml:space="preserve"> kärnan i den konstitu</w:t>
      </w:r>
      <w:r w:rsidR="003859D3">
        <w:t>-</w:t>
      </w:r>
      <w:r w:rsidRPr="00B71F34">
        <w:t xml:space="preserve">tionella regleringen, </w:t>
      </w:r>
      <w:r>
        <w:t>dvs.</w:t>
      </w:r>
      <w:r w:rsidRPr="00B71F34">
        <w:t xml:space="preserve"> att riks</w:t>
      </w:r>
      <w:r>
        <w:t>dagen ska</w:t>
      </w:r>
      <w:r w:rsidRPr="00B71F34">
        <w:t xml:space="preserve"> </w:t>
      </w:r>
      <w:r>
        <w:t>välja riksrevisor</w:t>
      </w:r>
      <w:r w:rsidRPr="00B71F34">
        <w:t>.</w:t>
      </w:r>
      <w:r>
        <w:t xml:space="preserve"> R</w:t>
      </w:r>
      <w:r w:rsidRPr="00932625">
        <w:t xml:space="preserve">egleringen föreslås ske i en av </w:t>
      </w:r>
      <w:r>
        <w:t>riksdagsordningen</w:t>
      </w:r>
      <w:r w:rsidRPr="00932625">
        <w:t>s huvudbestämmelser</w:t>
      </w:r>
      <w:r>
        <w:t>.</w:t>
      </w:r>
    </w:p>
    <w:p w:rsidR="00E240D3" w:rsidRDefault="00E240D3" w:rsidP="00E240D3">
      <w:pPr>
        <w:pStyle w:val="Normaltindrag"/>
      </w:pPr>
      <w:r>
        <w:t>Förslaget innebär också att regleringen i detta avseende blir mer enhetlig för JO och för Riksrevisionen.</w:t>
      </w:r>
    </w:p>
    <w:p w:rsidR="00E240D3" w:rsidRDefault="00E240D3" w:rsidP="00E240D3">
      <w:pPr>
        <w:pStyle w:val="R3"/>
      </w:pPr>
      <w:r>
        <w:t>Behörighets- och kvalifikationskrav</w:t>
      </w:r>
    </w:p>
    <w:p w:rsidR="00E240D3" w:rsidRDefault="00E240D3" w:rsidP="00E240D3">
      <w:r>
        <w:t>När det gäller kravet på medborgarskap som nu föreskrivs i 12 kap. 6 § RF finns det enligt utredningens bedömning inte an</w:t>
      </w:r>
      <w:r>
        <w:softHyphen/>
        <w:t>ledning till några ändringar.</w:t>
      </w:r>
    </w:p>
    <w:p w:rsidR="00E240D3" w:rsidRDefault="00E240D3" w:rsidP="00E240D3">
      <w:pPr>
        <w:pStyle w:val="Normaltindrag"/>
      </w:pPr>
      <w:r>
        <w:t>De riktlinjer som för närvarande finns angående riksrevisorernas kompetens är det uttalande som gjordes av Riksdagskommittén i samband med reformen. Enligt uttalandet ska en riksrevisor ha stor integritet och åtnjuta högt anseende både inom förvaltningen och hos politiska företrädare. Riksrevisorn måste ha goda såväl professionella som personliga egenskaper, sannolikt förvärvade under en lång tjänstgöringstid på hög nivå inom statsförvaltningen.</w:t>
      </w:r>
    </w:p>
    <w:p w:rsidR="00E240D3" w:rsidRDefault="00E240D3" w:rsidP="00E240D3">
      <w:pPr>
        <w:pStyle w:val="Normaltindrag"/>
      </w:pPr>
      <w:r w:rsidRPr="00BF1623">
        <w:t>Konstitutionsutskottet har en beredningsdelegation med en företrädare för varje parti i utskottet som bereder frågor</w:t>
      </w:r>
      <w:r>
        <w:t xml:space="preserve"> om val och som föreslår för konsti</w:t>
      </w:r>
      <w:r w:rsidRPr="00BF1623">
        <w:t xml:space="preserve">tutionsutskottet vilka personer utskottet bör föreslå </w:t>
      </w:r>
      <w:r>
        <w:t xml:space="preserve">att </w:t>
      </w:r>
      <w:r w:rsidRPr="00BF1623">
        <w:t xml:space="preserve">kammaren </w:t>
      </w:r>
      <w:r>
        <w:t>ska</w:t>
      </w:r>
      <w:r w:rsidRPr="00BF1623">
        <w:t xml:space="preserve"> välja. Under hösten 2016 och början av 2017 bedrev ber</w:t>
      </w:r>
      <w:r>
        <w:t>edningsdelegationen ett rekryte</w:t>
      </w:r>
      <w:r w:rsidRPr="00BF1623">
        <w:t>ringsarbete som ledde fram till att tre nya riksrevisorer valdes av kammaren den 15 februari 2017.</w:t>
      </w:r>
      <w:r>
        <w:t xml:space="preserve"> Delegationens arbete redovisas i bilaga 2 till detta betänkande. </w:t>
      </w:r>
      <w:r w:rsidRPr="006A529C">
        <w:t xml:space="preserve">Av beskrivningen av beredningsdelegationens arbete framgår att den, i den senaste rekryteringen av riksrevisorer, valde att bredda eftersöket i förhållande till tidigare rekryteringar. </w:t>
      </w:r>
      <w:r>
        <w:t>D</w:t>
      </w:r>
      <w:r w:rsidRPr="006A529C">
        <w:t xml:space="preserve">elegationen </w:t>
      </w:r>
      <w:r>
        <w:t xml:space="preserve">sökte </w:t>
      </w:r>
      <w:r w:rsidRPr="006A529C">
        <w:t xml:space="preserve">denna gång </w:t>
      </w:r>
      <w:r>
        <w:t xml:space="preserve">lämpliga personer bl.a. </w:t>
      </w:r>
      <w:r w:rsidRPr="006A529C">
        <w:t xml:space="preserve">bland ledande auktoriserade revisorer. Valet av riksrevisorer, tre generaldirektörer, får emellertid anses stå i överensstämmelse med Riksdagskommitténs uttalanden. Mot den bakgrunden kan utredningen konstatera att kompetens som förvärvats under lång tjänstgöringstid i statsförvaltningen även fortsättningsvis bedömts vara av stor betydelse, men att även kompetens som inte bygger på sådan erfarenhet har </w:t>
      </w:r>
      <w:r>
        <w:t>ansetts vara</w:t>
      </w:r>
      <w:r w:rsidRPr="006A529C">
        <w:t xml:space="preserve"> relevant.</w:t>
      </w:r>
    </w:p>
    <w:p w:rsidR="00E240D3" w:rsidRDefault="00E240D3" w:rsidP="00E240D3">
      <w:pPr>
        <w:pStyle w:val="Normaltindrag"/>
      </w:pPr>
      <w:r w:rsidRPr="006A529C">
        <w:t>Riksrevisorernas kvalifikationer är ut</w:t>
      </w:r>
      <w:r>
        <w:t>an tvekan av stor vikt för Riks</w:t>
      </w:r>
      <w:r w:rsidRPr="006A529C">
        <w:t>revi</w:t>
      </w:r>
      <w:r w:rsidR="003859D3">
        <w:t>-</w:t>
      </w:r>
      <w:r w:rsidRPr="006A529C">
        <w:t>sionens möjligheter att fullgöra sina uppgift</w:t>
      </w:r>
      <w:r>
        <w:t>er effektivt och med hög kvalitet</w:t>
      </w:r>
      <w:r w:rsidRPr="006A529C">
        <w:t>.</w:t>
      </w:r>
      <w:r>
        <w:t xml:space="preserve"> Utredningen anser emellertid</w:t>
      </w:r>
      <w:r w:rsidRPr="006A529C">
        <w:t xml:space="preserve"> inte </w:t>
      </w:r>
      <w:r>
        <w:t xml:space="preserve">att krav av det slaget, i den mån de alls låter </w:t>
      </w:r>
      <w:r>
        <w:lastRenderedPageBreak/>
        <w:t>sig regleras, bör anges i grundlag.</w:t>
      </w:r>
      <w:r w:rsidRPr="006A529C">
        <w:t xml:space="preserve"> </w:t>
      </w:r>
      <w:r>
        <w:t>I sitt slutbetänkande kommer ut</w:t>
      </w:r>
      <w:r>
        <w:softHyphen/>
        <w:t>redningen att återkomma till frågan om kvalifikationskrav.</w:t>
      </w:r>
    </w:p>
    <w:p w:rsidR="00E240D3" w:rsidRDefault="00E240D3" w:rsidP="00E240D3">
      <w:pPr>
        <w:pStyle w:val="R3"/>
      </w:pPr>
      <w:r>
        <w:t>Självständighet</w:t>
      </w:r>
    </w:p>
    <w:p w:rsidR="00E240D3" w:rsidRDefault="00E240D3" w:rsidP="00E240D3">
      <w:r w:rsidRPr="00E347A2">
        <w:t>Av 13 kap. 8 § andra stycket RF framgår att rik</w:t>
      </w:r>
      <w:r>
        <w:t>srevisorerna beslutar självstän</w:t>
      </w:r>
      <w:r>
        <w:softHyphen/>
      </w:r>
      <w:r w:rsidRPr="00E347A2">
        <w:t>digt, med beaktande av de bestämmelser som finns i lag, vad som ska granskas. De beslutar självständigt och var för sig hur granskningen ska bedrivas och om slutsatserna av sin granskning.</w:t>
      </w:r>
    </w:p>
    <w:p w:rsidR="00E240D3" w:rsidRDefault="00E240D3" w:rsidP="00E240D3">
      <w:pPr>
        <w:pStyle w:val="Normaltindrag"/>
      </w:pPr>
      <w:r>
        <w:t xml:space="preserve">Bestämmelsen får enligt utredningen förstås så att riksrevisorerna i sin </w:t>
      </w:r>
      <w:r w:rsidRPr="00183753">
        <w:t>granskning är självständiga i förhållande till utomstående och i förhållande till varandra såväl i fråga om vad som ska granskas som när det gäller hur gransk</w:t>
      </w:r>
      <w:r>
        <w:softHyphen/>
      </w:r>
      <w:r w:rsidRPr="00183753">
        <w:t>ningen ska ske och vilka slutsatser som ska dras. En annan sak är att riksrevi</w:t>
      </w:r>
      <w:r>
        <w:softHyphen/>
      </w:r>
      <w:r w:rsidRPr="00183753">
        <w:t>sorerna årligen ska besluta om granskningens huvudsakliga inriktning och redovisa den i en granskningsplan samt att de viktigaste iakttagelserna vid effektivitetsrevisionen och den årliga revisionen ska samlas i en årlig rapport som riksrevisorerna beslutar gemensamt.</w:t>
      </w:r>
    </w:p>
    <w:p w:rsidR="00E240D3" w:rsidRDefault="00E240D3" w:rsidP="00E240D3">
      <w:pPr>
        <w:pStyle w:val="Normaltindrag"/>
      </w:pPr>
      <w:r>
        <w:t>Riksrevisorernas självständighet i den granskande verksamheten är av avgörande betydelse för att revisionen ska fungera väl och för tilltron till dess slutsatser. Myndigheten Riksrevisionen är emellertid inte mer självständig än andra myndigheter, eftersom den i ekonomiska och administrativa avseenden ska följa samma regelverk som andra myndigheter under riksdagen.</w:t>
      </w:r>
    </w:p>
    <w:p w:rsidR="00E240D3" w:rsidRPr="00183753" w:rsidRDefault="00E240D3" w:rsidP="00E240D3">
      <w:pPr>
        <w:pStyle w:val="Normaltindrag"/>
      </w:pPr>
      <w:r>
        <w:t xml:space="preserve">Utredningen anser att den nuvarande bestämmelsen i </w:t>
      </w:r>
      <w:r w:rsidRPr="0022324F">
        <w:t>13 kap. 8 § a</w:t>
      </w:r>
      <w:r>
        <w:t>ndra stycket RF väl ger uttryck för riksrevisorernas självständighet i det granskande arbetet och bör behållas. Utredningen föreslår emellertid att bestämmelsen omformuleras med an</w:t>
      </w:r>
      <w:r w:rsidRPr="0022324F">
        <w:t xml:space="preserve">ledning av att bestämmelsen om antalet riksrevisorer flyttas från </w:t>
      </w:r>
      <w:r>
        <w:t>regeringsformen</w:t>
      </w:r>
      <w:r w:rsidRPr="0022324F">
        <w:t xml:space="preserve"> till </w:t>
      </w:r>
      <w:r>
        <w:t>riksdagsordningen</w:t>
      </w:r>
      <w:r w:rsidRPr="0022324F">
        <w:t>. Omformuleringen innebär ingen ändring i sak.</w:t>
      </w:r>
    </w:p>
    <w:p w:rsidR="00E240D3" w:rsidRDefault="00E240D3" w:rsidP="00E240D3">
      <w:pPr>
        <w:pStyle w:val="R3"/>
      </w:pPr>
      <w:r>
        <w:t>Grunder för att skilja en riksrevisor från uppdraget</w:t>
      </w:r>
    </w:p>
    <w:p w:rsidR="00E240D3" w:rsidRDefault="00E240D3" w:rsidP="00E240D3">
      <w:r w:rsidRPr="007C0416">
        <w:t>Riksdagen får, enligt 13 kap. 8 § första stycket andra meningen RF, skilja en riksrevisor från uppdraget endast om riksrevisorn inte längre uppfyller de krav som gäller för uppdraget eller om riksrevisorn gjort sig skyldig till allvarlig försummelse. I 13 kap. 7 § RO anges att entledigande sker på begäran av kon</w:t>
      </w:r>
      <w:r>
        <w:softHyphen/>
      </w:r>
      <w:r w:rsidRPr="007C0416">
        <w:t>stitutionsutskottet.</w:t>
      </w:r>
      <w:r>
        <w:t xml:space="preserve"> </w:t>
      </w:r>
    </w:p>
    <w:p w:rsidR="00E240D3" w:rsidRDefault="00E240D3" w:rsidP="00E240D3">
      <w:pPr>
        <w:pStyle w:val="Normaltindrag"/>
      </w:pPr>
      <w:r>
        <w:t>R</w:t>
      </w:r>
      <w:r w:rsidRPr="005D0F86">
        <w:t xml:space="preserve">iksrevisorernas självständiga ställning </w:t>
      </w:r>
      <w:r>
        <w:t xml:space="preserve">innebär enligt utredningens mening att </w:t>
      </w:r>
      <w:r w:rsidRPr="005D0F86">
        <w:t xml:space="preserve">det endast under särskilda förhållanden </w:t>
      </w:r>
      <w:r>
        <w:t xml:space="preserve">ska kunna </w:t>
      </w:r>
      <w:r w:rsidRPr="005D0F86">
        <w:t>komma i fråga att i förtid skilja dem från uppdraget.</w:t>
      </w:r>
      <w:r>
        <w:t xml:space="preserve"> På vilka grunder det ska kunna ske bör, liksom i dag, regleras i</w:t>
      </w:r>
      <w:r w:rsidRPr="005D0F86">
        <w:t xml:space="preserve"> </w:t>
      </w:r>
      <w:r>
        <w:t>regeringsformen.</w:t>
      </w:r>
    </w:p>
    <w:p w:rsidR="00E240D3" w:rsidRDefault="00E240D3" w:rsidP="00E240D3">
      <w:pPr>
        <w:pStyle w:val="Normaltindrag"/>
      </w:pPr>
      <w:r w:rsidRPr="0038706A">
        <w:t>Den första</w:t>
      </w:r>
      <w:r>
        <w:t xml:space="preserve"> av de nuvarande</w:t>
      </w:r>
      <w:r w:rsidRPr="0038706A">
        <w:t xml:space="preserve"> grunde</w:t>
      </w:r>
      <w:r>
        <w:t>r</w:t>
      </w:r>
      <w:r w:rsidRPr="0038706A">
        <w:t>n</w:t>
      </w:r>
      <w:r>
        <w:t>a</w:t>
      </w:r>
      <w:r w:rsidRPr="0038706A">
        <w:t xml:space="preserve"> avser den situationen att riksrevisorn inte längre uppfyller de formella behörighetskraven</w:t>
      </w:r>
      <w:r>
        <w:t>.</w:t>
      </w:r>
      <w:r w:rsidRPr="0038706A">
        <w:t xml:space="preserve"> </w:t>
      </w:r>
      <w:r>
        <w:t>Någon ändring av dessa krav bör inte komma i fråga, och brister i dessa avseenden bör</w:t>
      </w:r>
      <w:r w:rsidRPr="0038706A">
        <w:t xml:space="preserve"> leda till </w:t>
      </w:r>
      <w:r>
        <w:t xml:space="preserve">ett </w:t>
      </w:r>
      <w:r w:rsidRPr="0038706A">
        <w:t>skiljande från uppdraget.</w:t>
      </w:r>
    </w:p>
    <w:p w:rsidR="00E240D3" w:rsidRDefault="00E240D3" w:rsidP="00E240D3">
      <w:pPr>
        <w:pStyle w:val="Normaltindrag"/>
      </w:pPr>
      <w:r>
        <w:lastRenderedPageBreak/>
        <w:t>Vad gäller den andra grunden för entledigande anser utredningen att det inte vore förenligt med Riksrevisionens självständiga ställning om riksdagens förtroende för en riksrevisor skulle vara ensamt avgörande för om han eller hon ska skiljas från sitt uppdrag. I regeringsformen bör därför fortfarande anges objektiva kriterier som ska vara uppfyllda för att det ska kunna komma i fråga att skilja en riksrevisor från uppdraget innan hans eller hennes mandat</w:t>
      </w:r>
      <w:r>
        <w:softHyphen/>
        <w:t xml:space="preserve">period gått till ända. </w:t>
      </w:r>
    </w:p>
    <w:p w:rsidR="00E240D3" w:rsidRDefault="00E240D3" w:rsidP="00E240D3">
      <w:pPr>
        <w:pStyle w:val="Normaltindrag"/>
      </w:pPr>
      <w:r>
        <w:t xml:space="preserve">Grunderna för entledigande bör ansluta till redan väl etablerade kriterier för att ge vissa befattningshavare konstitutionellt skydd. </w:t>
      </w:r>
      <w:r w:rsidRPr="000635A1">
        <w:t>Förutom kriteriet ”allvarlig försummelse” som gäller för riksrevisorer och medlemmar av Riksbankens direktion, bland dem riksbankschefen, ges i regeringsformen ett sådant skydd endast för den som utnämnts till ordinarie domare. Kriterierna för att skilja en domare från anställningen är</w:t>
      </w:r>
      <w:r>
        <w:t xml:space="preserve"> </w:t>
      </w:r>
      <w:r w:rsidRPr="000635A1">
        <w:t xml:space="preserve">att </w:t>
      </w:r>
      <w:r>
        <w:t>han eller hon</w:t>
      </w:r>
      <w:r w:rsidRPr="000635A1">
        <w:t xml:space="preserve"> genom brott eller </w:t>
      </w:r>
      <w:r>
        <w:t xml:space="preserve">grovt eller </w:t>
      </w:r>
      <w:r w:rsidRPr="000635A1">
        <w:t>upprepat åsidosättande av skyldigheterna i anställningen har visat sig uppenbart olämplig att inneha anställningen.</w:t>
      </w:r>
      <w:r>
        <w:t xml:space="preserve"> Grunderna för att skilja domare från anställningen framstår enligt utredningen som mindre väl lämpade att tillämpa på riksrevisorerna.</w:t>
      </w:r>
    </w:p>
    <w:p w:rsidR="00E240D3" w:rsidRDefault="00E240D3" w:rsidP="00E240D3">
      <w:pPr>
        <w:pStyle w:val="Normaltindrag"/>
      </w:pPr>
      <w:r>
        <w:t xml:space="preserve">Det nuvarande begreppet ”allvarlig försummelse” har ibland hävdats vara svårtolkat. Utredningen kan dock konstatera att det är ett vedertaget EU-rättsligt begrepp som bl.a. framgår av EU:s grundläggande fördrag. Begreppet används också i ECBS-stadgan, avseende de nationella centralbankerna. Det innebär att motsvarande begrepp ska användas i medlemsländernas bestämmelser om respektive centralbank. </w:t>
      </w:r>
    </w:p>
    <w:p w:rsidR="00E240D3" w:rsidRDefault="00E240D3" w:rsidP="00E240D3">
      <w:pPr>
        <w:pStyle w:val="Normaltindrag"/>
      </w:pPr>
      <w:r>
        <w:t xml:space="preserve">Utredningen ifrågasätter om den svenska översättningen ”allvarlig försummelse” tillräckligt väl fångar de slag av felaktiga eller annars klandervärda ageranden som bestämmelsen rimligen avser. Om uttrycket i stället översatts med t.ex. ”allvarlig misskötsel” eller ”allvarligt fel” hade det enligt utredningens mening på ett bättre sätt gett uttryck för den typ av handlande eller underlåtenhet som begreppet avser att träffa. </w:t>
      </w:r>
    </w:p>
    <w:p w:rsidR="00E240D3" w:rsidRDefault="00E240D3" w:rsidP="00E240D3">
      <w:pPr>
        <w:pStyle w:val="Normaltindrag"/>
      </w:pPr>
      <w:r>
        <w:t xml:space="preserve">Genom den en gång valda översättningen har ”allvarlig försummelse” likväl kommit att bli ett etablerat begrepp i grundlagen genom att det är den grund som gäller för att skilja en ledamot av Riksbankens direktion från uppdraget. Det finns också ett värde i att behålla den gemensamma regleringen i detta avseende för två av de uppdrag som emanerar från val i riksdagen. Utredningen anser därför att övervägande skäl talar för att, när det gäller regleringen rörande riksrevisorerna, behålla kriteriet allvarlig försummelse. </w:t>
      </w:r>
    </w:p>
    <w:p w:rsidR="00E240D3" w:rsidRDefault="00E240D3" w:rsidP="00E240D3">
      <w:pPr>
        <w:pStyle w:val="Normaltindrag"/>
      </w:pPr>
      <w:r>
        <w:t>Begreppet allvarlig försummelse har, när det infördes för ledamöterna av Riksbankens direktion, preciserats till att avse fall då en ledamot grovt åsidosatt sina uppgifter eller gjort sig skyldig till brottslighet av visst slag. Detsamma måste anses gälla för riksrevisorerna.</w:t>
      </w:r>
    </w:p>
    <w:p w:rsidR="00E240D3" w:rsidRPr="005D0F86" w:rsidRDefault="00E240D3" w:rsidP="00E240D3">
      <w:pPr>
        <w:pStyle w:val="Normaltindrag"/>
      </w:pPr>
      <w:r>
        <w:t>Flera mycket klandervärda handlanden kan anses innebära att en befattningshavare grovt har åsidosatt sina uppgifter. Alla sådana handlanden kan inte anges i lag eller förarbeten. Det ankommer ytterst på riksdagen att pröva om en viss handling eller underlåtenhet kan anses utgöra ett grovt åsidosättande av uppgiften som riksrevisor.</w:t>
      </w:r>
    </w:p>
    <w:p w:rsidR="00E240D3" w:rsidRDefault="00E240D3" w:rsidP="00E240D3">
      <w:pPr>
        <w:pStyle w:val="R3"/>
      </w:pPr>
      <w:r>
        <w:lastRenderedPageBreak/>
        <w:t>Procedur för att skilja en riksrevisor från uppdraget</w:t>
      </w:r>
    </w:p>
    <w:p w:rsidR="00E240D3" w:rsidRDefault="00E240D3" w:rsidP="00E240D3">
      <w:r>
        <w:t>För att stärka riksrevisorernas ställning bör det enligt utredningens mening in</w:t>
      </w:r>
      <w:r>
        <w:softHyphen/>
        <w:t>föras ett krav på kvalificerad majoritet för ett beslut att skilja en riksrevisor från uppdraget. Det bör krävas att tre fjärdedelar av de röstande</w:t>
      </w:r>
      <w:r w:rsidRPr="00915274">
        <w:t xml:space="preserve"> och mer än </w:t>
      </w:r>
      <w:r>
        <w:t xml:space="preserve">hälften av riksdagens ledamöter enas om ett sådant beslut. </w:t>
      </w:r>
    </w:p>
    <w:p w:rsidR="00E240D3" w:rsidRDefault="00E240D3" w:rsidP="00E240D3">
      <w:pPr>
        <w:pStyle w:val="Normaltindrag"/>
      </w:pPr>
      <w:r>
        <w:t>Det ligger enligt utredningens mening närmast till hands att konstitutions</w:t>
      </w:r>
      <w:r>
        <w:softHyphen/>
        <w:t>utskottet fortsatt ska vara det utskott som kan ta initiativ till att skilja en riks</w:t>
      </w:r>
      <w:r>
        <w:softHyphen/>
        <w:t xml:space="preserve">revisor från uppdraget. </w:t>
      </w:r>
    </w:p>
    <w:p w:rsidR="00E240D3" w:rsidRDefault="00E240D3" w:rsidP="00E240D3">
      <w:pPr>
        <w:pStyle w:val="Normaltindrag"/>
      </w:pPr>
      <w:r>
        <w:t xml:space="preserve">De handlingar och omständigheter i övrigt som ligger till grund för beslutet att skilja en riksrevisor från uppdraget bör givetvis vara klart belagda. Såvitt gäller brott ska ett lagakraftvunnet avgörande krävas. I andra fall kan det krävas en särskild utredning. Konstitutionsutskottet bör enligt utredningens mening besluta huruvida en sådan särskild utredning ska utföras. </w:t>
      </w:r>
    </w:p>
    <w:p w:rsidR="00E240D3" w:rsidRDefault="00E240D3" w:rsidP="00E240D3">
      <w:pPr>
        <w:pStyle w:val="Normaltindrag"/>
      </w:pPr>
      <w:r>
        <w:t xml:space="preserve">JO har i dag till uppgift att på konstitutionsutskottets uppdrag utföra undersökningar i fråga om omständigheter som kan leda till ansvar för vissa befattningshavare. Det faller sig därför naturligt att JO även får ansvara för att utföra en sådan särskild utredning som nu avses. Det bör betonas att det här är fråga om en särskild utredning för att klarlägga vad som har inträffat. Det är alltså inte fråga om en ordinär JO-utredning under vilken domstolar, myndigheter och befattningshavare har en konstitutionellt förankrad upplysningsplikt, än mindre en förundersökning. JO ska inte uttala sig i frågan om huruvida riksrevisorn bör skiljas från uppdraget eller inte. En sådan särskild utredning som det nu är fråga om bör hanteras av JO och inte kunna delegeras eller överlämnas till någon annan myndighet. </w:t>
      </w:r>
    </w:p>
    <w:p w:rsidR="00E240D3" w:rsidRPr="002A5F63" w:rsidRDefault="00E240D3" w:rsidP="00E240D3">
      <w:pPr>
        <w:pStyle w:val="Normaltindrag"/>
      </w:pPr>
      <w:r>
        <w:t>Det bör enligt utredningen inte införas någon ordning med tillfällig avstängning av en riksrevisor, när frågan om skiljande från uppdraget väcks.</w:t>
      </w:r>
    </w:p>
    <w:p w:rsidR="00E240D3" w:rsidRDefault="00E240D3" w:rsidP="00E240D3">
      <w:pPr>
        <w:pStyle w:val="R3"/>
      </w:pPr>
      <w:r>
        <w:t>Samverkans- och uppgiftsskyldighet</w:t>
      </w:r>
    </w:p>
    <w:p w:rsidR="00E240D3" w:rsidRDefault="00E240D3" w:rsidP="00E240D3">
      <w:r w:rsidRPr="000D3EA3">
        <w:t>För JO regleras i 13 kap. 6 § andra styck</w:t>
      </w:r>
      <w:r>
        <w:t>et RF att domstolar och förvalt</w:t>
      </w:r>
      <w:r w:rsidRPr="000D3EA3">
        <w:t xml:space="preserve">ningsmyndigheter samt anställda hos staten </w:t>
      </w:r>
      <w:r>
        <w:t>eller kommuner ska lämna de upp</w:t>
      </w:r>
      <w:r w:rsidRPr="000D3EA3">
        <w:t>lysningar och ytt</w:t>
      </w:r>
      <w:r>
        <w:t>randen som en ombudsman begär. En s</w:t>
      </w:r>
      <w:r w:rsidRPr="000D3EA3">
        <w:t>ådan skyldighet har även andra som står under en ombudsmans tillsyn.</w:t>
      </w:r>
      <w:r>
        <w:t xml:space="preserve"> </w:t>
      </w:r>
    </w:p>
    <w:p w:rsidR="00E240D3" w:rsidRDefault="00E240D3" w:rsidP="00E240D3">
      <w:pPr>
        <w:pStyle w:val="Normaltindrag"/>
      </w:pPr>
      <w:r w:rsidRPr="00406BE8">
        <w:t xml:space="preserve">I Limadeklarationen anges att en </w:t>
      </w:r>
      <w:r w:rsidRPr="00D97FE1">
        <w:t xml:space="preserve">Supreme Audit Institution </w:t>
      </w:r>
      <w:r>
        <w:t>(</w:t>
      </w:r>
      <w:r w:rsidRPr="00406BE8">
        <w:t>SAI</w:t>
      </w:r>
      <w:r>
        <w:t>)</w:t>
      </w:r>
      <w:r w:rsidRPr="00406BE8">
        <w:t xml:space="preserve"> ska ha tillgång till alla handlingar </w:t>
      </w:r>
      <w:r>
        <w:t>om</w:t>
      </w:r>
      <w:r w:rsidRPr="00406BE8">
        <w:t xml:space="preserve"> myndigheternas finanser och befog</w:t>
      </w:r>
      <w:r>
        <w:t>enhet att begära in den informa</w:t>
      </w:r>
      <w:r w:rsidRPr="00406BE8">
        <w:t>tion som bedöms nödvändig.</w:t>
      </w:r>
    </w:p>
    <w:p w:rsidR="00E240D3" w:rsidRPr="00406BE8" w:rsidRDefault="00E240D3" w:rsidP="00E240D3">
      <w:pPr>
        <w:pStyle w:val="Normaltindrag"/>
      </w:pPr>
      <w:r>
        <w:t>Regeln</w:t>
      </w:r>
      <w:r w:rsidRPr="00E87650">
        <w:t xml:space="preserve"> om att få del av uppgifter som behövs för granskningen är av avgörande betydelse för möjligh</w:t>
      </w:r>
      <w:r>
        <w:t xml:space="preserve">eten att utföra revision och rör alltså </w:t>
      </w:r>
      <w:r w:rsidRPr="00E87650">
        <w:t>Riksrevisionens grundläggande möjlighet att verka.</w:t>
      </w:r>
      <w:r>
        <w:t xml:space="preserve"> Uppgiftsskyldigheten bör därför regleras i grundlagen liksom redan är fallet för JO:s del.</w:t>
      </w:r>
    </w:p>
    <w:p w:rsidR="00E240D3" w:rsidRDefault="00E240D3" w:rsidP="003F16AE">
      <w:pPr>
        <w:pStyle w:val="Normaltindrag"/>
      </w:pPr>
      <w:r>
        <w:t>Utredningen föreslår således att b</w:t>
      </w:r>
      <w:r w:rsidRPr="003B544E">
        <w:t>estämmel</w:t>
      </w:r>
      <w:r>
        <w:t>sen om samverkans- och uppgifts</w:t>
      </w:r>
      <w:r w:rsidRPr="003B544E">
        <w:t xml:space="preserve">skyldighet för den som granskas flyttas från lagen om statlig revision till </w:t>
      </w:r>
      <w:r>
        <w:t>regeringsformen</w:t>
      </w:r>
      <w:r w:rsidRPr="003B544E">
        <w:t>.</w:t>
      </w:r>
    </w:p>
    <w:p w:rsidR="00E240D3" w:rsidRDefault="00E240D3" w:rsidP="00E240D3">
      <w:pPr>
        <w:pStyle w:val="Normaltindrag"/>
      </w:pPr>
    </w:p>
    <w:p w:rsidR="008B3665" w:rsidRDefault="008B3665" w:rsidP="00E240D3">
      <w:pPr>
        <w:pStyle w:val="Normaltindrag"/>
        <w:sectPr w:rsidR="008B3665" w:rsidSect="00E240D3">
          <w:pgSz w:w="9356" w:h="13721" w:code="9"/>
          <w:pgMar w:top="907" w:right="2041" w:bottom="1474" w:left="1418" w:header="397" w:footer="624" w:gutter="0"/>
          <w:cols w:space="708"/>
          <w:docGrid w:linePitch="360"/>
        </w:sectPr>
      </w:pPr>
    </w:p>
    <w:p w:rsidR="00E240D3" w:rsidRPr="003E656D" w:rsidRDefault="003E656D" w:rsidP="003E656D">
      <w:pPr>
        <w:pStyle w:val="Bilaga"/>
      </w:pPr>
      <w:r w:rsidRPr="003E656D">
        <w:rPr>
          <w:rStyle w:val="Bilagerubrik"/>
        </w:rPr>
        <w:lastRenderedPageBreak/>
        <w:fldChar w:fldCharType="begin"/>
      </w:r>
      <w:r w:rsidRPr="003E656D">
        <w:rPr>
          <w:rStyle w:val="Bilagerubrik"/>
        </w:rPr>
        <w:instrText xml:space="preserve"> </w:instrText>
      </w:r>
      <w:r w:rsidRPr="003E656D">
        <w:instrText xml:space="preserve">QUOTE </w:instrText>
      </w:r>
      <w:r w:rsidRPr="003E656D">
        <w:rPr>
          <w:rStyle w:val="Bilagerubrik"/>
        </w:rPr>
        <w:instrText xml:space="preserve"> \* MERGEFORMAT </w:instrText>
      </w:r>
      <w:r w:rsidRPr="003E656D">
        <w:rPr>
          <w:rStyle w:val="Bilagerubrik"/>
        </w:rPr>
        <w:fldChar w:fldCharType="end"/>
      </w:r>
      <w:r>
        <w:rPr>
          <w:rStyle w:val="Bilagerubrik"/>
        </w:rPr>
        <w:t>B</w:t>
      </w:r>
      <w:r w:rsidR="00E240D3" w:rsidRPr="003E656D">
        <w:rPr>
          <w:rStyle w:val="Bilagerubrik"/>
        </w:rPr>
        <w:t>ilaga 3</w:t>
      </w:r>
    </w:p>
    <w:p w:rsidR="00E240D3" w:rsidRPr="003E656D" w:rsidRDefault="003E656D" w:rsidP="00FF5D7B">
      <w:pPr>
        <w:pStyle w:val="Rubrik1"/>
        <w:numPr>
          <w:ilvl w:val="0"/>
          <w:numId w:val="0"/>
        </w:numPr>
      </w:pPr>
      <w:r w:rsidRPr="003E656D">
        <w:rPr>
          <w:rStyle w:val="Kapitelrubrik"/>
        </w:rPr>
        <w:fldChar w:fldCharType="begin"/>
      </w:r>
      <w:r w:rsidRPr="003E656D">
        <w:rPr>
          <w:rStyle w:val="Kapitelrubrik"/>
        </w:rPr>
        <w:instrText xml:space="preserve"> </w:instrText>
      </w:r>
      <w:r w:rsidRPr="003E656D">
        <w:instrText xml:space="preserve">QUOTE </w:instrText>
      </w:r>
      <w:r w:rsidRPr="003E656D">
        <w:rPr>
          <w:rStyle w:val="Kapitelrubrik"/>
        </w:rPr>
        <w:instrText xml:space="preserve"> \* MERGEFORMAT </w:instrText>
      </w:r>
      <w:r w:rsidRPr="003E656D">
        <w:rPr>
          <w:rStyle w:val="Kapitelrubrik"/>
        </w:rPr>
        <w:fldChar w:fldCharType="end"/>
      </w:r>
      <w:bookmarkStart w:id="317" w:name="_Toc494366594"/>
      <w:r>
        <w:rPr>
          <w:rStyle w:val="Kapitelrubrik"/>
        </w:rPr>
        <w:t>R</w:t>
      </w:r>
      <w:r w:rsidR="00E240D3" w:rsidRPr="003E656D">
        <w:rPr>
          <w:rStyle w:val="Kapitelrubrik"/>
        </w:rPr>
        <w:t>emissinstanser</w:t>
      </w:r>
      <w:bookmarkEnd w:id="317"/>
    </w:p>
    <w:p w:rsidR="00B32BD6" w:rsidRDefault="00B32BD6" w:rsidP="008B3665">
      <w:r>
        <w:t>Riksbanken</w:t>
      </w:r>
    </w:p>
    <w:p w:rsidR="00B32BD6" w:rsidRDefault="00B32BD6" w:rsidP="008B3665">
      <w:r>
        <w:t>Riksdagens ombudsmän, JO</w:t>
      </w:r>
    </w:p>
    <w:p w:rsidR="00B32BD6" w:rsidRDefault="00B32BD6" w:rsidP="008B3665">
      <w:r>
        <w:t>Riksrevisionen</w:t>
      </w:r>
    </w:p>
    <w:p w:rsidR="00B32BD6" w:rsidRDefault="00B32BD6" w:rsidP="008B3665">
      <w:r>
        <w:t>Justitiekanslern</w:t>
      </w:r>
    </w:p>
    <w:p w:rsidR="00B32BD6" w:rsidRDefault="00B32BD6" w:rsidP="008B3665">
      <w:r>
        <w:t>Svea hovrätt</w:t>
      </w:r>
    </w:p>
    <w:p w:rsidR="00B32BD6" w:rsidRDefault="00B32BD6" w:rsidP="008B3665">
      <w:r>
        <w:t>Hovrätten för Övre Norrland</w:t>
      </w:r>
    </w:p>
    <w:p w:rsidR="00B32BD6" w:rsidRDefault="00B32BD6" w:rsidP="008B3665">
      <w:r>
        <w:t>Kammarrätten i Stockholm</w:t>
      </w:r>
    </w:p>
    <w:p w:rsidR="00B32BD6" w:rsidRDefault="00B32BD6" w:rsidP="008B3665">
      <w:r>
        <w:t>Polismyndigheten</w:t>
      </w:r>
    </w:p>
    <w:p w:rsidR="00B32BD6" w:rsidRDefault="00B32BD6" w:rsidP="008B3665">
      <w:r>
        <w:t>Revisorsinspektionen</w:t>
      </w:r>
    </w:p>
    <w:p w:rsidR="00B32BD6" w:rsidRDefault="00B32BD6" w:rsidP="008B3665">
      <w:r>
        <w:t>Datainspektionen</w:t>
      </w:r>
    </w:p>
    <w:p w:rsidR="00B32BD6" w:rsidRDefault="00B32BD6" w:rsidP="008B3665">
      <w:r>
        <w:t>Försvarsmakten</w:t>
      </w:r>
    </w:p>
    <w:p w:rsidR="00B32BD6" w:rsidRDefault="00B32BD6" w:rsidP="008B3665">
      <w:r>
        <w:t>Försäkringskassan</w:t>
      </w:r>
    </w:p>
    <w:p w:rsidR="00B32BD6" w:rsidRDefault="00B32BD6" w:rsidP="008B3665">
      <w:r>
        <w:t>Tandvårds- och läkemedelsförmånsverket</w:t>
      </w:r>
    </w:p>
    <w:p w:rsidR="00B32BD6" w:rsidRDefault="00B32BD6" w:rsidP="008B3665">
      <w:r>
        <w:t>Ekonomistyrningsverket</w:t>
      </w:r>
    </w:p>
    <w:p w:rsidR="00B32BD6" w:rsidRDefault="00B32BD6" w:rsidP="008B3665">
      <w:r>
        <w:t>Skatteverket</w:t>
      </w:r>
    </w:p>
    <w:p w:rsidR="00B32BD6" w:rsidRDefault="00B32BD6" w:rsidP="008B3665">
      <w:r>
        <w:t>Konjunkturinstitutet</w:t>
      </w:r>
    </w:p>
    <w:p w:rsidR="00B32BD6" w:rsidRDefault="00B32BD6" w:rsidP="008B3665">
      <w:r>
        <w:t>Statistiska centralbyrån, SCB</w:t>
      </w:r>
    </w:p>
    <w:p w:rsidR="00B32BD6" w:rsidRDefault="00B32BD6" w:rsidP="008B3665">
      <w:r>
        <w:t>Länsstyrelsen i Västra Götalands län</w:t>
      </w:r>
    </w:p>
    <w:p w:rsidR="00B32BD6" w:rsidRDefault="00B32BD6" w:rsidP="008B3665">
      <w:r>
        <w:t>Länsstyrelsen i Jämtlands län</w:t>
      </w:r>
    </w:p>
    <w:p w:rsidR="00B32BD6" w:rsidRDefault="00B32BD6" w:rsidP="008B3665">
      <w:r>
        <w:t>Länsstyrelsen i Dalarnas län</w:t>
      </w:r>
    </w:p>
    <w:p w:rsidR="00B32BD6" w:rsidRDefault="00B32BD6" w:rsidP="008B3665">
      <w:r>
        <w:t>Statskontoret</w:t>
      </w:r>
    </w:p>
    <w:p w:rsidR="00B32BD6" w:rsidRDefault="00B32BD6" w:rsidP="008B3665">
      <w:r>
        <w:t>Statens fastighetsverk</w:t>
      </w:r>
    </w:p>
    <w:p w:rsidR="00B32BD6" w:rsidRDefault="00B32BD6" w:rsidP="008B3665">
      <w:r>
        <w:t xml:space="preserve">Stockholms universitet </w:t>
      </w:r>
    </w:p>
    <w:p w:rsidR="00B32BD6" w:rsidRDefault="00B32BD6" w:rsidP="0073763C">
      <w:pPr>
        <w:spacing w:before="60"/>
        <w:ind w:left="57"/>
      </w:pPr>
      <w:r>
        <w:t>- juridiska institutionen</w:t>
      </w:r>
    </w:p>
    <w:p w:rsidR="00B32BD6" w:rsidRDefault="00B32BD6" w:rsidP="0073763C">
      <w:pPr>
        <w:spacing w:before="0"/>
        <w:ind w:left="57"/>
      </w:pPr>
      <w:r>
        <w:t>- nationalekonomiska institutionen</w:t>
      </w:r>
    </w:p>
    <w:p w:rsidR="00B32BD6" w:rsidRDefault="00B32BD6" w:rsidP="0073763C">
      <w:pPr>
        <w:spacing w:before="0"/>
        <w:ind w:left="57"/>
      </w:pPr>
      <w:r>
        <w:t>- företagsekonomiska institutionen</w:t>
      </w:r>
    </w:p>
    <w:p w:rsidR="00B32BD6" w:rsidRDefault="00B32BD6" w:rsidP="0073763C">
      <w:pPr>
        <w:spacing w:before="0"/>
        <w:ind w:left="57"/>
      </w:pPr>
      <w:r>
        <w:t>- statsvetenskapliga institutionen</w:t>
      </w:r>
    </w:p>
    <w:p w:rsidR="00B32BD6" w:rsidRDefault="00B32BD6" w:rsidP="0073763C">
      <w:pPr>
        <w:spacing w:before="0"/>
        <w:ind w:left="57"/>
      </w:pPr>
      <w:r>
        <w:t>- SCORE (Stockholms centrum för forskning om offentlig sektor)</w:t>
      </w:r>
    </w:p>
    <w:p w:rsidR="00B32BD6" w:rsidRDefault="00B32BD6" w:rsidP="008B3665">
      <w:r>
        <w:t>Södertörns högskola, institutionen för samhällsvetenskaper</w:t>
      </w:r>
    </w:p>
    <w:p w:rsidR="00B32BD6" w:rsidRDefault="00B32BD6" w:rsidP="008B3665">
      <w:r>
        <w:t>Uppsala universitet</w:t>
      </w:r>
    </w:p>
    <w:p w:rsidR="00B32BD6" w:rsidRDefault="00B32BD6" w:rsidP="0073763C">
      <w:pPr>
        <w:spacing w:before="60"/>
        <w:ind w:left="57"/>
      </w:pPr>
      <w:r>
        <w:t>- juridiska institutionen</w:t>
      </w:r>
    </w:p>
    <w:p w:rsidR="00B32BD6" w:rsidRDefault="00B32BD6" w:rsidP="0073763C">
      <w:pPr>
        <w:spacing w:before="0"/>
        <w:ind w:left="57"/>
      </w:pPr>
      <w:r>
        <w:t>- statsvetenskapliga institutionen</w:t>
      </w:r>
    </w:p>
    <w:p w:rsidR="00B32BD6" w:rsidRDefault="00B32BD6" w:rsidP="008B3665">
      <w:r>
        <w:t>Lunds universitet</w:t>
      </w:r>
    </w:p>
    <w:p w:rsidR="0073763C" w:rsidRDefault="0073763C">
      <w:pPr>
        <w:spacing w:before="0" w:after="200" w:line="276" w:lineRule="auto"/>
        <w:jc w:val="left"/>
      </w:pPr>
      <w:r>
        <w:br w:type="page"/>
      </w:r>
    </w:p>
    <w:p w:rsidR="00B32BD6" w:rsidRDefault="00B32BD6" w:rsidP="008B3665">
      <w:r>
        <w:lastRenderedPageBreak/>
        <w:t>Göteborgs universitet</w:t>
      </w:r>
    </w:p>
    <w:p w:rsidR="00B32BD6" w:rsidRDefault="00B32BD6" w:rsidP="0073763C">
      <w:pPr>
        <w:spacing w:before="60"/>
        <w:ind w:left="57"/>
      </w:pPr>
      <w:r>
        <w:t>- förvaltningshögskolan</w:t>
      </w:r>
    </w:p>
    <w:p w:rsidR="00B32BD6" w:rsidRDefault="00B32BD6" w:rsidP="0073763C">
      <w:pPr>
        <w:spacing w:before="0"/>
        <w:ind w:left="57"/>
      </w:pPr>
      <w:r>
        <w:t>- statsvetenskapliga institutionen</w:t>
      </w:r>
    </w:p>
    <w:p w:rsidR="00B32BD6" w:rsidRDefault="00B32BD6" w:rsidP="008B3665">
      <w:r>
        <w:t>Universitetskanslersämbetet</w:t>
      </w:r>
    </w:p>
    <w:p w:rsidR="00B32BD6" w:rsidRDefault="00B32BD6" w:rsidP="008B3665">
      <w:r>
        <w:t>Centrala studiestödsnämnden, CSN</w:t>
      </w:r>
    </w:p>
    <w:p w:rsidR="00B32BD6" w:rsidRDefault="00B32BD6" w:rsidP="008B3665">
      <w:r>
        <w:t>Affärsverket svenska kraftnät</w:t>
      </w:r>
    </w:p>
    <w:p w:rsidR="00B32BD6" w:rsidRDefault="00B32BD6" w:rsidP="008B3665">
      <w:r>
        <w:t xml:space="preserve">Sveriges kommuner och landsting, SKL </w:t>
      </w:r>
    </w:p>
    <w:p w:rsidR="00B32BD6" w:rsidRDefault="00B32BD6" w:rsidP="008B3665">
      <w:r>
        <w:t>Föreningen Auktoriserade Revisorer (FAR)</w:t>
      </w:r>
    </w:p>
    <w:p w:rsidR="00B32BD6" w:rsidRDefault="00B32BD6" w:rsidP="008B3665">
      <w:r>
        <w:t>Svenska utvärderingsföreningen</w:t>
      </w:r>
    </w:p>
    <w:p w:rsidR="00B32BD6" w:rsidRPr="00B32BD6" w:rsidRDefault="00B32BD6" w:rsidP="008B3665">
      <w:r w:rsidRPr="00B32BD6">
        <w:t>Överklagandenämnden för högskolan</w:t>
      </w:r>
    </w:p>
    <w:p w:rsidR="00E240D3" w:rsidRPr="00E240D3" w:rsidRDefault="00E240D3" w:rsidP="00E240D3"/>
    <w:sectPr w:rsidR="00E240D3" w:rsidRPr="00E240D3" w:rsidSect="00E240D3">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E7" w:rsidRDefault="00C97AE7" w:rsidP="00A82541">
      <w:pPr>
        <w:spacing w:line="240" w:lineRule="auto"/>
      </w:pPr>
      <w:r>
        <w:separator/>
      </w:r>
    </w:p>
  </w:endnote>
  <w:endnote w:type="continuationSeparator" w:id="0">
    <w:p w:rsidR="00C97AE7" w:rsidRDefault="00C97AE7"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169779"/>
      <w:docPartObj>
        <w:docPartGallery w:val="Page Numbers (Bottom of Page)"/>
        <w:docPartUnique/>
      </w:docPartObj>
    </w:sdtPr>
    <w:sdtEndPr/>
    <w:sdtContent>
      <w:p w:rsidR="00C545E6" w:rsidRDefault="00C545E6" w:rsidP="00542624">
        <w:pPr>
          <w:pStyle w:val="Sidfot"/>
          <w:ind w:left="-1588"/>
          <w:jc w:val="left"/>
        </w:pPr>
        <w:r>
          <w:fldChar w:fldCharType="begin"/>
        </w:r>
        <w:r>
          <w:instrText>PAGE \* MERGEFORMAT</w:instrText>
        </w:r>
        <w:r>
          <w:fldChar w:fldCharType="separate"/>
        </w:r>
        <w:r w:rsidR="00400C66">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2640"/>
      <w:docPartObj>
        <w:docPartGallery w:val="Page Numbers (Bottom of Page)"/>
        <w:docPartUnique/>
      </w:docPartObj>
    </w:sdtPr>
    <w:sdtEndPr/>
    <w:sdtContent>
      <w:p w:rsidR="00C545E6" w:rsidRDefault="00C545E6" w:rsidP="00542624">
        <w:pPr>
          <w:pStyle w:val="Sidfot"/>
          <w:tabs>
            <w:tab w:val="clear" w:pos="4536"/>
            <w:tab w:val="clear" w:pos="9072"/>
          </w:tabs>
          <w:ind w:right="-1559"/>
          <w:jc w:val="right"/>
        </w:pPr>
        <w:r>
          <w:fldChar w:fldCharType="begin"/>
        </w:r>
        <w:r>
          <w:instrText>PAGE \* MERGEFORMAT</w:instrText>
        </w:r>
        <w:r>
          <w:fldChar w:fldCharType="separate"/>
        </w:r>
        <w:r w:rsidR="00892714">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Default="00C545E6" w:rsidP="00542624">
    <w:pPr>
      <w:pStyle w:val="Sidfot"/>
      <w:tabs>
        <w:tab w:val="clear" w:pos="4536"/>
        <w:tab w:val="clear" w:pos="9072"/>
      </w:tabs>
      <w:ind w:right="-1559"/>
      <w:jc w:val="right"/>
    </w:pPr>
    <w:r>
      <w:fldChar w:fldCharType="begin"/>
    </w:r>
    <w:r>
      <w:instrText xml:space="preserve"> PAGE \* MERGEFORMAT </w:instrText>
    </w:r>
    <w:r>
      <w:fldChar w:fldCharType="separate"/>
    </w:r>
    <w:r w:rsidR="00C721DA">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2227"/>
      <w:docPartObj>
        <w:docPartGallery w:val="Page Numbers (Bottom of Page)"/>
        <w:docPartUnique/>
      </w:docPartObj>
    </w:sdtPr>
    <w:sdtEndPr/>
    <w:sdtContent>
      <w:p w:rsidR="00C545E6" w:rsidRDefault="00C545E6"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E7" w:rsidRDefault="00C97AE7" w:rsidP="00A82541">
      <w:pPr>
        <w:spacing w:line="240" w:lineRule="auto"/>
      </w:pPr>
      <w:r>
        <w:separator/>
      </w:r>
    </w:p>
  </w:footnote>
  <w:footnote w:type="continuationSeparator" w:id="0">
    <w:p w:rsidR="00C97AE7" w:rsidRDefault="00C97AE7" w:rsidP="00A82541">
      <w:pPr>
        <w:spacing w:line="240" w:lineRule="auto"/>
      </w:pPr>
      <w:r>
        <w:continuationSeparator/>
      </w:r>
    </w:p>
  </w:footnote>
  <w:footnote w:id="1">
    <w:p w:rsidR="00C545E6" w:rsidRDefault="00C545E6">
      <w:pPr>
        <w:pStyle w:val="Fotnotstext"/>
      </w:pPr>
      <w:r>
        <w:rPr>
          <w:rStyle w:val="Fotnotsreferens"/>
        </w:rPr>
        <w:footnoteRef/>
      </w:r>
      <w:r>
        <w:t xml:space="preserve"> Senaste lydelse 2010:1428.</w:t>
      </w:r>
    </w:p>
  </w:footnote>
  <w:footnote w:id="2">
    <w:p w:rsidR="00C545E6" w:rsidRDefault="00C545E6">
      <w:pPr>
        <w:pStyle w:val="Fotnotstext"/>
      </w:pPr>
      <w:r>
        <w:rPr>
          <w:rStyle w:val="Fotnotsreferens"/>
        </w:rPr>
        <w:footnoteRef/>
      </w:r>
      <w:r>
        <w:t xml:space="preserve"> Senaste lydelse 1997:561.</w:t>
      </w:r>
    </w:p>
  </w:footnote>
  <w:footnote w:id="3">
    <w:p w:rsidR="00C545E6" w:rsidRDefault="00C545E6" w:rsidP="00172224">
      <w:pPr>
        <w:pStyle w:val="Fotnotstext"/>
      </w:pPr>
      <w:r>
        <w:rPr>
          <w:rStyle w:val="Fotnotsreferens"/>
        </w:rPr>
        <w:footnoteRef/>
      </w:r>
      <w:r>
        <w:t xml:space="preserve"> </w:t>
      </w:r>
      <w:r w:rsidRPr="00FB43C9">
        <w:t>Prop. 2001/02:73</w:t>
      </w:r>
      <w:r>
        <w:t>, b</w:t>
      </w:r>
      <w:r w:rsidRPr="00E61472">
        <w:t>et. 2001/02:KU25,</w:t>
      </w:r>
      <w:r>
        <w:t xml:space="preserve"> bet. 2002/03:KU9. </w:t>
      </w:r>
    </w:p>
  </w:footnote>
  <w:footnote w:id="4">
    <w:p w:rsidR="00C545E6" w:rsidRDefault="00C545E6">
      <w:pPr>
        <w:pStyle w:val="Fotnotstext"/>
        <w:rPr>
          <w:lang w:val="en-GB"/>
        </w:rPr>
      </w:pPr>
      <w:r>
        <w:rPr>
          <w:rStyle w:val="Fotnotsreferens"/>
        </w:rPr>
        <w:footnoteRef/>
      </w:r>
      <w:r w:rsidRPr="00CD2A8C">
        <w:rPr>
          <w:lang w:val="en-GB"/>
        </w:rPr>
        <w:t xml:space="preserve"> Vid </w:t>
      </w:r>
      <w:r w:rsidRPr="00B213B6">
        <w:rPr>
          <w:lang w:val="en-GB"/>
        </w:rPr>
        <w:t>Intosai</w:t>
      </w:r>
      <w:r w:rsidRPr="003A642E">
        <w:rPr>
          <w:lang w:val="en-GB"/>
        </w:rPr>
        <w:t>s kongress i Peru 1977 antogs Lima Declaration of Guide</w:t>
      </w:r>
      <w:r>
        <w:rPr>
          <w:lang w:val="en-GB"/>
        </w:rPr>
        <w:softHyphen/>
      </w:r>
      <w:r w:rsidRPr="003A642E">
        <w:rPr>
          <w:lang w:val="en-GB"/>
        </w:rPr>
        <w:t>lines</w:t>
      </w:r>
      <w:r>
        <w:rPr>
          <w:lang w:val="en-GB"/>
        </w:rPr>
        <w:t xml:space="preserve"> </w:t>
      </w:r>
      <w:r w:rsidRPr="003A642E">
        <w:rPr>
          <w:lang w:val="en-GB"/>
        </w:rPr>
        <w:t>on Auditing Precepts</w:t>
      </w:r>
      <w:r>
        <w:rPr>
          <w:lang w:val="en-GB"/>
        </w:rPr>
        <w:t xml:space="preserve"> (Limadeklarationen).</w:t>
      </w:r>
    </w:p>
    <w:p w:rsidR="00C545E6" w:rsidRPr="00CD2A8C" w:rsidRDefault="00892714">
      <w:pPr>
        <w:pStyle w:val="Fotnotstext"/>
        <w:rPr>
          <w:lang w:val="en-GB"/>
        </w:rPr>
      </w:pPr>
      <w:hyperlink r:id="rId1" w:history="1">
        <w:r w:rsidR="00C545E6" w:rsidRPr="00CD2A8C">
          <w:rPr>
            <w:rStyle w:val="Hyperlnk"/>
            <w:lang w:val="en-GB"/>
          </w:rPr>
          <w:t>http://www.intosai.org/issai-executive-summaries/view/article/issai-1-the-lima-declaration.html</w:t>
        </w:r>
      </w:hyperlink>
      <w:r w:rsidR="00C545E6" w:rsidRPr="00CD2A8C">
        <w:rPr>
          <w:lang w:val="en-GB"/>
        </w:rPr>
        <w:t xml:space="preserve"> </w:t>
      </w:r>
    </w:p>
  </w:footnote>
  <w:footnote w:id="5">
    <w:p w:rsidR="00C545E6" w:rsidRPr="009F4D62" w:rsidRDefault="00C545E6" w:rsidP="001E4346">
      <w:pPr>
        <w:pStyle w:val="Fotnotstext"/>
      </w:pPr>
      <w:r>
        <w:rPr>
          <w:rStyle w:val="Fotnotsreferens"/>
        </w:rPr>
        <w:footnoteRef/>
      </w:r>
      <w:r w:rsidRPr="008120D6">
        <w:t xml:space="preserve"> </w:t>
      </w:r>
      <w:r>
        <w:t xml:space="preserve">Framst. </w:t>
      </w:r>
      <w:r w:rsidRPr="009F4D62">
        <w:t>1999/2000:RS1</w:t>
      </w:r>
      <w:r>
        <w:t xml:space="preserve"> s. 42. Jfr </w:t>
      </w:r>
      <w:r w:rsidRPr="009F4D62">
        <w:t>bet. 2000/01:KU8</w:t>
      </w:r>
      <w:r>
        <w:t xml:space="preserve"> s. </w:t>
      </w:r>
      <w:r w:rsidRPr="009F4D62">
        <w:t>7.</w:t>
      </w:r>
    </w:p>
  </w:footnote>
  <w:footnote w:id="6">
    <w:p w:rsidR="00C545E6" w:rsidRDefault="00C545E6" w:rsidP="00124C15">
      <w:pPr>
        <w:pStyle w:val="Fotnotstext"/>
        <w:jc w:val="left"/>
      </w:pPr>
      <w:r>
        <w:rPr>
          <w:rStyle w:val="Fotnotsreferens"/>
        </w:rPr>
        <w:footnoteRef/>
      </w:r>
      <w:r>
        <w:t xml:space="preserve"> Jfr vad som uttalats i författningskommentaren till bestämmelsen om Riksbanken, prop. 1997/98:40 s. 87.</w:t>
      </w:r>
    </w:p>
  </w:footnote>
  <w:footnote w:id="7">
    <w:p w:rsidR="00C545E6" w:rsidRPr="007C15FA" w:rsidRDefault="00C545E6" w:rsidP="00B37F46">
      <w:pPr>
        <w:pStyle w:val="Fotnotstext"/>
        <w:jc w:val="left"/>
      </w:pPr>
      <w:r>
        <w:rPr>
          <w:rStyle w:val="Fotnotsreferens"/>
        </w:rPr>
        <w:footnoteRef/>
      </w:r>
      <w:r w:rsidRPr="007C15FA">
        <w:t xml:space="preserve"> Prop. 2001/02:73</w:t>
      </w:r>
      <w:r>
        <w:t xml:space="preserve"> s. </w:t>
      </w:r>
      <w:r w:rsidRPr="007C15FA">
        <w:t>15.</w:t>
      </w:r>
    </w:p>
  </w:footnote>
  <w:footnote w:id="8">
    <w:p w:rsidR="00C545E6" w:rsidRDefault="00C545E6" w:rsidP="00826AE4">
      <w:pPr>
        <w:pStyle w:val="Fotnotstext"/>
        <w:jc w:val="left"/>
      </w:pPr>
      <w:r>
        <w:rPr>
          <w:rStyle w:val="Fotnotsreferens"/>
        </w:rPr>
        <w:footnoteRef/>
      </w:r>
      <w:r>
        <w:t xml:space="preserve"> Jfr SOU 1963:17 del 2 s. 315 f. och SOU 1972:15 s. 135 f.</w:t>
      </w:r>
    </w:p>
  </w:footnote>
  <w:footnote w:id="9">
    <w:p w:rsidR="00C545E6" w:rsidRDefault="00C545E6" w:rsidP="00826AE4">
      <w:pPr>
        <w:pStyle w:val="Fotnotstext"/>
        <w:jc w:val="left"/>
      </w:pPr>
      <w:r>
        <w:rPr>
          <w:rStyle w:val="Fotnotsreferens"/>
        </w:rPr>
        <w:footnoteRef/>
      </w:r>
      <w:r>
        <w:t xml:space="preserve"> Rättighetsutredningens betänkande, SOU 1978:34 s. 81.</w:t>
      </w:r>
    </w:p>
  </w:footnote>
  <w:footnote w:id="10">
    <w:p w:rsidR="00C545E6" w:rsidRDefault="00C545E6" w:rsidP="00CE257F">
      <w:pPr>
        <w:pStyle w:val="Fotnotstext"/>
        <w:jc w:val="left"/>
      </w:pPr>
      <w:r>
        <w:rPr>
          <w:rStyle w:val="Fotnotsreferens"/>
        </w:rPr>
        <w:footnoteRef/>
      </w:r>
      <w:r>
        <w:t xml:space="preserve"> Framst. </w:t>
      </w:r>
      <w:r w:rsidRPr="00184AB4">
        <w:t>1999/2000:RS1</w:t>
      </w:r>
      <w:r>
        <w:t xml:space="preserve"> s. </w:t>
      </w:r>
      <w:r w:rsidRPr="00184AB4">
        <w:t>42.</w:t>
      </w:r>
    </w:p>
  </w:footnote>
  <w:footnote w:id="11">
    <w:p w:rsidR="00C545E6" w:rsidRDefault="00C545E6" w:rsidP="00CE257F">
      <w:pPr>
        <w:pStyle w:val="Fotnotstext"/>
      </w:pPr>
      <w:r>
        <w:rPr>
          <w:rStyle w:val="Fotnotsreferens"/>
        </w:rPr>
        <w:footnoteRef/>
      </w:r>
      <w:r>
        <w:t xml:space="preserve"> SOU 1972:15 s. 207.</w:t>
      </w:r>
    </w:p>
  </w:footnote>
  <w:footnote w:id="12">
    <w:p w:rsidR="00C545E6" w:rsidRDefault="00C545E6" w:rsidP="00CE257F">
      <w:pPr>
        <w:pStyle w:val="Fotnotstext"/>
      </w:pPr>
      <w:r>
        <w:rPr>
          <w:rStyle w:val="Fotnotsreferens"/>
        </w:rPr>
        <w:footnoteRef/>
      </w:r>
      <w:r>
        <w:t xml:space="preserve"> Bet. 2004/05:KU20 s. 247 f.</w:t>
      </w:r>
    </w:p>
  </w:footnote>
  <w:footnote w:id="13">
    <w:p w:rsidR="00C545E6" w:rsidRDefault="00C545E6" w:rsidP="00E240D3">
      <w:pPr>
        <w:pStyle w:val="Fotnotstext"/>
      </w:pPr>
      <w:r>
        <w:rPr>
          <w:rStyle w:val="Fotnotsreferens"/>
        </w:rPr>
        <w:footnoteRef/>
      </w:r>
      <w:r>
        <w:t xml:space="preserve"> Bet. 2010/11:KU7 s.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Pr="00FA0C03" w:rsidRDefault="00C545E6"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65EC3898" wp14:editId="3243FA68">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45E6" w:rsidRPr="00766722" w:rsidRDefault="00892714" w:rsidP="00766722">
                          <w:pPr>
                            <w:pStyle w:val="Kantrubrik"/>
                            <w:jc w:val="left"/>
                          </w:pPr>
                          <w:r>
                            <w:fldChar w:fldCharType="begin"/>
                          </w:r>
                          <w:r>
                            <w:instrText xml:space="preserve"> DOCPROPERTY  Dokbeteckning  \* MERGEFORMAT </w:instrText>
                          </w:r>
                          <w:r>
                            <w:fldChar w:fldCharType="separate"/>
                          </w:r>
                          <w:r w:rsidR="003244B6" w:rsidRPr="003244B6">
                            <w:rPr>
                              <w:bCs/>
                            </w:rPr>
                            <w:t>2017/18:RS4</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C3898" id="_x0000_t202" coordsize="21600,21600" o:spt="202" path="m,l,21600r21600,l21600,xe">
              <v:stroke joinstyle="miter"/>
              <v:path gradientshapeok="t" o:connecttype="rect"/>
            </v:shapetype>
            <v:shape id="Textruta 1" o:spid="_x0000_s1026"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C545E6" w:rsidRPr="00766722" w:rsidRDefault="00556B70" w:rsidP="00766722">
                    <w:pPr>
                      <w:pStyle w:val="Kantrubrik"/>
                      <w:jc w:val="left"/>
                    </w:pPr>
                    <w:fldSimple w:instr=" DOCPROPERTY  Dokbeteckning  \* MERGEFORMAT ">
                      <w:r w:rsidR="003244B6" w:rsidRPr="003244B6">
                        <w:rPr>
                          <w:bCs/>
                        </w:rPr>
                        <w:t>2017/18:RS4</w:t>
                      </w:r>
                    </w:fldSimple>
                  </w:p>
                </w:txbxContent>
              </v:textbox>
            </v:shape>
          </w:pict>
        </mc:Fallback>
      </mc:AlternateContent>
    </w:r>
    <w:r w:rsidR="00892714">
      <w:fldChar w:fldCharType="begin"/>
    </w:r>
    <w:r w:rsidR="00892714">
      <w:instrText xml:space="preserve"> STYLEREF  "\1"  </w:instrText>
    </w:r>
    <w:r w:rsidR="00892714">
      <w:fldChar w:fldCharType="separate"/>
    </w:r>
    <w:r w:rsidR="003244B6">
      <w:rPr>
        <w:noProof/>
      </w:rPr>
      <w:t>Förslag till riksdagsbeslut</w:t>
    </w:r>
    <w:r w:rsidR="00892714">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Default="00C545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Default="00C545E6"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74EA43CA" wp14:editId="5A379EAF">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45E6" w:rsidRPr="00766722" w:rsidRDefault="00892714" w:rsidP="00766722">
                          <w:pPr>
                            <w:pStyle w:val="Kantrubrik"/>
                            <w:jc w:val="right"/>
                          </w:pPr>
                          <w:r>
                            <w:fldChar w:fldCharType="begin"/>
                          </w:r>
                          <w:r>
                            <w:instrText xml:space="preserve"> DOCPROPERTY  Dokbeteckning  \* MERGEFORMAT </w:instrText>
                          </w:r>
                          <w:r>
                            <w:fldChar w:fldCharType="separate"/>
                          </w:r>
                          <w:r w:rsidR="003244B6" w:rsidRPr="003244B6">
                            <w:rPr>
                              <w:bCs/>
                            </w:rPr>
                            <w:t>2017/18:RS4</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A43CA" id="_x0000_t202" coordsize="21600,21600" o:spt="202" path="m,l,21600r21600,l21600,xe">
              <v:stroke joinstyle="miter"/>
              <v:path gradientshapeok="t" o:connecttype="rect"/>
            </v:shapetype>
            <v:shape id="Textruta 2" o:spid="_x0000_s1027"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C545E6" w:rsidRPr="00766722" w:rsidRDefault="00556B70" w:rsidP="00766722">
                    <w:pPr>
                      <w:pStyle w:val="Kantrubrik"/>
                      <w:jc w:val="right"/>
                    </w:pPr>
                    <w:fldSimple w:instr=" DOCPROPERTY  Dokbeteckning  \* MERGEFORMAT ">
                      <w:r w:rsidR="003244B6" w:rsidRPr="003244B6">
                        <w:rPr>
                          <w:bCs/>
                        </w:rPr>
                        <w:t>2017/18:RS4</w:t>
                      </w:r>
                    </w:fldSimple>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667A47">
      <w:t>Förslag till riksdagsbeslut</w:t>
    </w:r>
    <w:r w:rsidRPr="0003697B">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Pr="00F21109" w:rsidRDefault="00C545E6"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22CF749F" wp14:editId="0BB9B176">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45E6" w:rsidRPr="00F21109" w:rsidRDefault="00C545E6"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244B6">
                            <w:rPr>
                              <w:szCs w:val="24"/>
                            </w:rPr>
                            <w:t>2017/18:RS4</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F749F" id="_x0000_t202" coordsize="21600,21600" o:spt="202" path="m,l,21600r21600,l21600,xe">
              <v:stroke joinstyle="miter"/>
              <v:path gradientshapeok="t" o:connecttype="rect"/>
            </v:shapetype>
            <v:shape id="Textruta 10" o:spid="_x0000_s1028"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C545E6" w:rsidRPr="00F21109" w:rsidRDefault="00C545E6"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244B6">
                      <w:rPr>
                        <w:szCs w:val="24"/>
                      </w:rPr>
                      <w:t>2017/18:RS4</w:t>
                    </w:r>
                    <w:r w:rsidRPr="00F21109">
                      <w:rPr>
                        <w:szCs w:val="24"/>
                      </w:rPr>
                      <w:fldChar w:fldCharType="end"/>
                    </w:r>
                  </w:p>
                </w:txbxContent>
              </v:textbox>
            </v:shape>
          </w:pict>
        </mc:Fallback>
      </mc:AlternateContent>
    </w:r>
    <w:r>
      <w:fldChar w:fldCharType="begin"/>
    </w:r>
    <w:r>
      <w:instrText xml:space="preserve"> STYLEREF "Kapitelrubrik" </w:instrTex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Default="00C545E6"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DD9AA18" wp14:editId="525F5DB1">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45E6" w:rsidRPr="00F21109" w:rsidRDefault="00C545E6"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244B6">
                            <w:rPr>
                              <w:szCs w:val="24"/>
                            </w:rPr>
                            <w:t>2017/18:RS4</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9AA18" id="_x0000_t202" coordsize="21600,21600" o:spt="202" path="m,l,21600r21600,l21600,xe">
              <v:stroke joinstyle="miter"/>
              <v:path gradientshapeok="t" o:connecttype="rect"/>
            </v:shapetype>
            <v:shape id="Textruta 3" o:spid="_x0000_s1029"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C545E6" w:rsidRPr="00F21109" w:rsidRDefault="00C545E6"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3244B6">
                      <w:rPr>
                        <w:szCs w:val="24"/>
                      </w:rPr>
                      <w:t>2017/18:RS4</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Default="00C545E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Pr="00F21109" w:rsidRDefault="00C545E6" w:rsidP="00D561D4">
    <w:pPr>
      <w:pStyle w:val="Sidhuvudvnsterstlld"/>
    </w:pPr>
    <w:r w:rsidRPr="00F21109">
      <w:rPr>
        <w:noProof/>
        <w:lang w:eastAsia="sv-SE"/>
      </w:rPr>
      <mc:AlternateContent>
        <mc:Choice Requires="wps">
          <w:drawing>
            <wp:anchor distT="0" distB="0" distL="114300" distR="114300" simplePos="0" relativeHeight="251675648" behindDoc="0" locked="0" layoutInCell="1" allowOverlap="1" wp14:anchorId="59DA1834" wp14:editId="1EDF68F2">
              <wp:simplePos x="0" y="0"/>
              <wp:positionH relativeFrom="column">
                <wp:posOffset>-989560</wp:posOffset>
              </wp:positionH>
              <wp:positionV relativeFrom="paragraph">
                <wp:posOffset>-46104</wp:posOffset>
              </wp:positionV>
              <wp:extent cx="949763" cy="226088"/>
              <wp:effectExtent l="0" t="0" r="3175" b="2540"/>
              <wp:wrapNone/>
              <wp:docPr id="8" name="Textruta 8"/>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45E6" w:rsidRPr="00F21109" w:rsidRDefault="00C545E6"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244B6">
                            <w:rPr>
                              <w:szCs w:val="24"/>
                            </w:rPr>
                            <w:t>2017/18:RS4</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A1834" id="_x0000_t202" coordsize="21600,21600" o:spt="202" path="m,l,21600r21600,l21600,xe">
              <v:stroke joinstyle="miter"/>
              <v:path gradientshapeok="t" o:connecttype="rect"/>
            </v:shapetype>
            <v:shape id="Textruta 8" o:spid="_x0000_s1030" type="#_x0000_t202" style="position:absolute;margin-left:-77.9pt;margin-top:-3.65pt;width:74.8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Fb2M8ooCAACEBQAADgAAAAAAAAAAAAAAAAAuAgAAZHJzL2Uyb0RvYy54bWxQSwECLQAUAAYA&#10;CAAAACEAyaTdO90AAAAJAQAADwAAAAAAAAAAAAAAAADkBAAAZHJzL2Rvd25yZXYueG1sUEsFBgAA&#10;AAAEAAQA8wAAAO4FAAAAAA==&#10;" fillcolor="white [3212]" stroked="f" strokeweight=".5pt">
              <v:textbox inset="0,1mm,0,0">
                <w:txbxContent>
                  <w:p w:rsidR="00C545E6" w:rsidRPr="00F21109" w:rsidRDefault="00C545E6"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244B6">
                      <w:rPr>
                        <w:szCs w:val="24"/>
                      </w:rPr>
                      <w:t>2017/18:RS4</w:t>
                    </w:r>
                    <w:r w:rsidRPr="00F21109">
                      <w:rPr>
                        <w:szCs w:val="24"/>
                      </w:rPr>
                      <w:fldChar w:fldCharType="end"/>
                    </w:r>
                  </w:p>
                </w:txbxContent>
              </v:textbox>
            </v:shape>
          </w:pict>
        </mc:Fallback>
      </mc:AlternateContent>
    </w:r>
    <w:r w:rsidR="00892714">
      <w:fldChar w:fldCharType="begin"/>
    </w:r>
    <w:r w:rsidR="00892714">
      <w:instrText xml:space="preserve"> STYLEREF "Kapitelrubrik" </w:instrText>
    </w:r>
    <w:r w:rsidR="00C44ACF">
      <w:fldChar w:fldCharType="separate"/>
    </w:r>
    <w:r w:rsidR="00C44ACF">
      <w:rPr>
        <w:noProof/>
      </w:rPr>
      <w:t>Bakgrund – liknande funktioner för Riksrevisionen och Riksdagens ombudsmän (JO)</w:t>
    </w:r>
    <w:r w:rsidR="00892714">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Pr="00F21109" w:rsidRDefault="00C545E6" w:rsidP="00D561D4">
    <w:pPr>
      <w:pStyle w:val="Sidhuvudvnsterstlld"/>
    </w:pPr>
    <w:r w:rsidRPr="00F21109">
      <w:rPr>
        <w:noProof/>
        <w:lang w:eastAsia="sv-SE"/>
      </w:rPr>
      <mc:AlternateContent>
        <mc:Choice Requires="wps">
          <w:drawing>
            <wp:anchor distT="0" distB="0" distL="114300" distR="114300" simplePos="0" relativeHeight="251673600" behindDoc="0" locked="0" layoutInCell="1" allowOverlap="1" wp14:anchorId="137AA7FD" wp14:editId="638B55DF">
              <wp:simplePos x="0" y="0"/>
              <wp:positionH relativeFrom="column">
                <wp:posOffset>-989560</wp:posOffset>
              </wp:positionH>
              <wp:positionV relativeFrom="paragraph">
                <wp:posOffset>-46104</wp:posOffset>
              </wp:positionV>
              <wp:extent cx="949763" cy="226088"/>
              <wp:effectExtent l="0" t="0" r="3175" b="2540"/>
              <wp:wrapNone/>
              <wp:docPr id="4" name="Textruta 4"/>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45E6" w:rsidRPr="00F21109" w:rsidRDefault="00C545E6"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244B6">
                            <w:rPr>
                              <w:szCs w:val="24"/>
                            </w:rPr>
                            <w:t>2017/18:RS4</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AA7FD" id="_x0000_t202" coordsize="21600,21600" o:spt="202" path="m,l,21600r21600,l21600,xe">
              <v:stroke joinstyle="miter"/>
              <v:path gradientshapeok="t" o:connecttype="rect"/>
            </v:shapetype>
            <v:shape id="Textruta 4" o:spid="_x0000_s1031" type="#_x0000_t202" style="position:absolute;margin-left:-77.9pt;margin-top:-3.65pt;width:74.8pt;height:1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CkGd6kiQIAAIQFAAAOAAAAAAAAAAAAAAAAAC4CAABkcnMvZTJvRG9jLnhtbFBLAQItABQABgAI&#10;AAAAIQDJpN073QAAAAkBAAAPAAAAAAAAAAAAAAAAAOMEAABkcnMvZG93bnJldi54bWxQSwUGAAAA&#10;AAQABADzAAAA7QUAAAAA&#10;" fillcolor="white [3212]" stroked="f" strokeweight=".5pt">
              <v:textbox inset="0,1mm,0,0">
                <w:txbxContent>
                  <w:p w:rsidR="00C545E6" w:rsidRPr="00F21109" w:rsidRDefault="00C545E6"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3244B6">
                      <w:rPr>
                        <w:szCs w:val="24"/>
                      </w:rPr>
                      <w:t>2017/18:RS4</w:t>
                    </w:r>
                    <w:r w:rsidRPr="00F21109">
                      <w:rPr>
                        <w:szCs w:val="24"/>
                      </w:rPr>
                      <w:fldChar w:fldCharType="end"/>
                    </w:r>
                  </w:p>
                </w:txbxContent>
              </v:textbox>
            </v:shape>
          </w:pict>
        </mc:Fallback>
      </mc:AlternateContent>
    </w:r>
    <w:r w:rsidR="00892714">
      <w:fldChar w:fldCharType="begin"/>
    </w:r>
    <w:r w:rsidR="00892714">
      <w:instrText xml:space="preserve"> STYLEREF "Kapitelrubrik" </w:instrText>
    </w:r>
    <w:r w:rsidR="00C44ACF">
      <w:fldChar w:fldCharType="separate"/>
    </w:r>
    <w:r w:rsidR="00C44ACF">
      <w:rPr>
        <w:noProof/>
      </w:rPr>
      <w:t>Riksdagsstyrelsens överväganden och förslag</w:t>
    </w:r>
    <w:r w:rsidR="00892714">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Pr="00FA0C03" w:rsidRDefault="00892714" w:rsidP="00D561D4">
    <w:pPr>
      <w:pStyle w:val="Sidhuvudvnsterstlld"/>
    </w:pPr>
    <w:r>
      <w:fldChar w:fldCharType="begin"/>
    </w:r>
    <w:r>
      <w:instrText xml:space="preserve"> STYLEREF "bilagerubrik" </w:instrText>
    </w:r>
    <w:r w:rsidR="00667A47">
      <w:fldChar w:fldCharType="separate"/>
    </w:r>
    <w:r w:rsidR="00667A47">
      <w:rPr>
        <w:noProof/>
      </w:rPr>
      <w:t>Bilaga 3</w:t>
    </w:r>
    <w:r>
      <w:rPr>
        <w:noProof/>
      </w:rPr>
      <w:fldChar w:fldCharType="end"/>
    </w:r>
    <w:r w:rsidR="00C545E6">
      <w:fldChar w:fldCharType="begin"/>
    </w:r>
    <w:r w:rsidR="00C545E6">
      <w:instrText xml:space="preserve"> IF </w:instrText>
    </w:r>
    <w:r>
      <w:fldChar w:fldCharType="begin"/>
    </w:r>
    <w:r>
      <w:instrText xml:space="preserve"> STYLEREF "bilagerubrik" </w:instrText>
    </w:r>
    <w:r w:rsidR="00667A47">
      <w:fldChar w:fldCharType="separate"/>
    </w:r>
    <w:r w:rsidR="00667A47">
      <w:rPr>
        <w:noProof/>
      </w:rPr>
      <w:instrText>Bilaga 3</w:instrText>
    </w:r>
    <w:r>
      <w:rPr>
        <w:noProof/>
      </w:rPr>
      <w:fldChar w:fldCharType="end"/>
    </w:r>
    <w:r w:rsidR="00C545E6" w:rsidRPr="001406B6">
      <w:instrText xml:space="preserve"> = "Bil*" ": " "" </w:instrText>
    </w:r>
    <w:r w:rsidR="00667A47">
      <w:fldChar w:fldCharType="separate"/>
    </w:r>
    <w:r w:rsidR="00667A47" w:rsidRPr="001406B6">
      <w:rPr>
        <w:noProof/>
      </w:rPr>
      <w:t xml:space="preserve">: </w:t>
    </w:r>
    <w:r w:rsidR="00C545E6">
      <w:fldChar w:fldCharType="end"/>
    </w:r>
    <w:r w:rsidR="00C545E6" w:rsidRPr="00FA0C03">
      <w:rPr>
        <w:noProof/>
        <w:lang w:eastAsia="sv-SE"/>
      </w:rPr>
      <mc:AlternateContent>
        <mc:Choice Requires="wps">
          <w:drawing>
            <wp:anchor distT="0" distB="0" distL="114300" distR="114300" simplePos="0" relativeHeight="251669504" behindDoc="0" locked="0" layoutInCell="1" allowOverlap="1" wp14:anchorId="2F9A3C9F" wp14:editId="4B147A2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45E6" w:rsidRPr="00F21109" w:rsidRDefault="00C545E6"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244B6">
                            <w:rPr>
                              <w:szCs w:val="24"/>
                            </w:rPr>
                            <w:t>2017/18:RS4</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A3C9F" id="_x0000_t202" coordsize="21600,21600" o:spt="202" path="m,l,21600r21600,l21600,xe">
              <v:stroke joinstyle="miter"/>
              <v:path gradientshapeok="t" o:connecttype="rect"/>
            </v:shapetype>
            <v:shape id="Textruta 7" o:spid="_x0000_s1032"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vKNywIkCAACIBQAADgAAAAAAAAAAAAAAAAAuAgAAZHJzL2Uyb0RvYy54bWxQSwECLQAU&#10;AAYACAAAACEAfFvlseEAAAAJAQAADwAAAAAAAAAAAAAAAADjBAAAZHJzL2Rvd25yZXYueG1sUEsF&#10;BgAAAAAEAAQA8wAAAPEFAAAAAA==&#10;" fillcolor="white [3212]" stroked="f" strokeweight=".5pt">
              <v:textbox inset="0,1mm,0,1mm">
                <w:txbxContent>
                  <w:p w:rsidR="00C545E6" w:rsidRPr="00F21109" w:rsidRDefault="00C545E6"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244B6">
                      <w:rPr>
                        <w:szCs w:val="24"/>
                      </w:rPr>
                      <w:t>2017/18:RS4</w:t>
                    </w:r>
                    <w:r w:rsidRPr="00F21109">
                      <w:rPr>
                        <w:szCs w:val="24"/>
                      </w:rPr>
                      <w:fldChar w:fldCharType="end"/>
                    </w:r>
                  </w:p>
                </w:txbxContent>
              </v:textbox>
            </v:shape>
          </w:pict>
        </mc:Fallback>
      </mc:AlternateContent>
    </w:r>
    <w:r>
      <w:fldChar w:fldCharType="begin"/>
    </w:r>
    <w:r>
      <w:instrText xml:space="preserve"> STYLEREF "Kapitelrubrik" </w:instrText>
    </w:r>
    <w:r w:rsidR="00667A47">
      <w:fldChar w:fldCharType="separate"/>
    </w:r>
    <w:r w:rsidR="00667A47">
      <w:rPr>
        <w:noProof/>
      </w:rPr>
      <w:t>Remissinstanser</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E6" w:rsidRDefault="00C545E6" w:rsidP="00155F98">
    <w:pPr>
      <w:pStyle w:val="Sidhuvudhgerstlld"/>
    </w:pPr>
    <w:r w:rsidRPr="001406B6">
      <w:fldChar w:fldCharType="begin"/>
    </w:r>
    <w:r>
      <w:instrText xml:space="preserve"> STYLEREF "bilagerubrik" </w:instrTex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6B9DF9B6" wp14:editId="26819E06">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45E6" w:rsidRPr="00F21109" w:rsidRDefault="00C545E6"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244B6">
                            <w:rPr>
                              <w:szCs w:val="24"/>
                            </w:rPr>
                            <w:t>2017/18:RS4</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DF9B6" id="_x0000_t202" coordsize="21600,21600" o:spt="202" path="m,l,21600r21600,l21600,xe">
              <v:stroke joinstyle="miter"/>
              <v:path gradientshapeok="t" o:connecttype="rect"/>
            </v:shapetype>
            <v:shape id="Textruta 5" o:spid="_x0000_s1033"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2oiw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2mysVAgCXUO+SFh26uguM3Ch/vloX4&#10;wDwOElIBl0O8x4/UgM2HXqJkDf7Xa/qER37jLSUNDmZFw88N84IS/dUi89MUZ+Hj+GKEBz9ol8da&#10;uzELQCac4vpxPIsJG/UgSg/mGXfHPEXDK2Y5xqxoHMRF7NYE7h4u5vMMwpl1LN7aR8eT69TdRMmn&#10;9pl51/M2IuPvYBhdNnlB3w6bLC3MNxGkytxO/e262fcd5z1Tvt9NaaEcnzPqsEF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yiN2oiwIAAIkFAAAOAAAAAAAAAAAAAAAAAC4CAABkcnMvZTJvRG9jLnhtbFBL&#10;AQItABQABgAIAAAAIQDGUD0i5AAAAAkBAAAPAAAAAAAAAAAAAAAAAOUEAABkcnMvZG93bnJldi54&#10;bWxQSwUGAAAAAAQABADzAAAA9gUAAAAA&#10;" fillcolor="white [3212]" stroked="f" strokeweight=".5pt">
              <v:textbox inset="0,,0">
                <w:txbxContent>
                  <w:p w:rsidR="00C545E6" w:rsidRPr="00F21109" w:rsidRDefault="00C545E6"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3244B6">
                      <w:rPr>
                        <w:szCs w:val="24"/>
                      </w:rPr>
                      <w:t>2017/18:RS4</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 w15:restartNumberingAfterBreak="0">
    <w:nsid w:val="01F826E1"/>
    <w:multiLevelType w:val="multilevel"/>
    <w:tmpl w:val="AFF84540"/>
    <w:name w:val="RubrikNr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pStyle w:val="Rubrik3numrerat"/>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CC60088"/>
    <w:multiLevelType w:val="hybridMultilevel"/>
    <w:tmpl w:val="44A2786E"/>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6" w15:restartNumberingAfterBreak="0">
    <w:nsid w:val="2C56152A"/>
    <w:multiLevelType w:val="hybridMultilevel"/>
    <w:tmpl w:val="488C9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6113065"/>
    <w:multiLevelType w:val="hybridMultilevel"/>
    <w:tmpl w:val="9920F126"/>
    <w:lvl w:ilvl="0" w:tplc="6E60CCAC">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80B0C58"/>
    <w:multiLevelType w:val="hybridMultilevel"/>
    <w:tmpl w:val="A0FC721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15:restartNumberingAfterBreak="0">
    <w:nsid w:val="4EAE2C80"/>
    <w:multiLevelType w:val="multilevel"/>
    <w:tmpl w:val="3B883B7A"/>
    <w:name w:val="RubrikNr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56A82C44"/>
    <w:multiLevelType w:val="multilevel"/>
    <w:tmpl w:val="6EF645D8"/>
    <w:name w:val="RubrikNr4"/>
    <w:lvl w:ilvl="0">
      <w:start w:val="1"/>
      <w:numFmt w:val="decimal"/>
      <w:lvlText w:val="%1"/>
      <w:lvlJc w:val="left"/>
      <w:pPr>
        <w:ind w:left="0" w:firstLine="0"/>
      </w:pPr>
    </w:lvl>
    <w:lvl w:ilvl="1">
      <w:start w:val="1"/>
      <w:numFmt w:val="decimal"/>
      <w:lvlText w:val="%1.%2"/>
      <w:lvlJc w:val="left"/>
      <w:pPr>
        <w:ind w:left="-142" w:firstLine="0"/>
      </w:pPr>
      <w:rPr>
        <w:b w:val="0"/>
      </w:rPr>
    </w:lvl>
    <w:lvl w:ilvl="2">
      <w:start w:val="1"/>
      <w:numFmt w:val="decimal"/>
      <w:lvlText w:val="%1.%2.%3"/>
      <w:lvlJc w:val="left"/>
      <w:pPr>
        <w:ind w:left="-142" w:firstLine="0"/>
      </w:pPr>
    </w:lvl>
    <w:lvl w:ilvl="3">
      <w:start w:val="1"/>
      <w:numFmt w:val="decimal"/>
      <w:lvlText w:val="%1.%2.%3.%4"/>
      <w:lvlJc w:val="left"/>
      <w:pPr>
        <w:ind w:left="-142" w:firstLine="0"/>
      </w:pPr>
    </w:lvl>
    <w:lvl w:ilvl="4">
      <w:start w:val="1"/>
      <w:numFmt w:val="decimal"/>
      <w:lvlText w:val="%1.%2.%3.%4.%5"/>
      <w:lvlJc w:val="left"/>
      <w:pPr>
        <w:ind w:left="-142" w:firstLine="0"/>
      </w:pPr>
    </w:lvl>
    <w:lvl w:ilvl="5">
      <w:start w:val="1"/>
      <w:numFmt w:val="decimal"/>
      <w:lvlText w:val="%1.%2.%3.%4.%5.%6"/>
      <w:lvlJc w:val="left"/>
      <w:pPr>
        <w:ind w:left="-142" w:firstLine="0"/>
      </w:pPr>
    </w:lvl>
    <w:lvl w:ilvl="6">
      <w:start w:val="1"/>
      <w:numFmt w:val="decimal"/>
      <w:lvlText w:val="%1.%2.%3.%4.%5.%6.%7"/>
      <w:lvlJc w:val="left"/>
      <w:pPr>
        <w:ind w:left="-142" w:firstLine="0"/>
      </w:pPr>
    </w:lvl>
    <w:lvl w:ilvl="7">
      <w:start w:val="1"/>
      <w:numFmt w:val="decimal"/>
      <w:lvlText w:val="%1.%2.%3.%4.%5.%6.%7.%8"/>
      <w:lvlJc w:val="left"/>
      <w:pPr>
        <w:ind w:left="-142" w:firstLine="0"/>
      </w:pPr>
    </w:lvl>
    <w:lvl w:ilvl="8">
      <w:start w:val="1"/>
      <w:numFmt w:val="decimal"/>
      <w:lvlText w:val="%1.%2.%3.%4.%5.%6.%7.%8.%9"/>
      <w:lvlJc w:val="left"/>
      <w:pPr>
        <w:ind w:left="-142" w:firstLine="0"/>
      </w:pPr>
    </w:lvl>
  </w:abstractNum>
  <w:abstractNum w:abstractNumId="12"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pStyle w:val="Rubrik2numrerat"/>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3AE67A4"/>
    <w:multiLevelType w:val="multilevel"/>
    <w:tmpl w:val="CFD0D9A0"/>
    <w:name w:val="RubrikNr5"/>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6"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7"/>
  </w:num>
  <w:num w:numId="3">
    <w:abstractNumId w:val="17"/>
  </w:num>
  <w:num w:numId="4">
    <w:abstractNumId w:val="13"/>
  </w:num>
  <w:num w:numId="5">
    <w:abstractNumId w:val="12"/>
  </w:num>
  <w:num w:numId="6">
    <w:abstractNumId w:val="3"/>
  </w:num>
  <w:num w:numId="7">
    <w:abstractNumId w:val="16"/>
  </w:num>
  <w:num w:numId="8">
    <w:abstractNumId w:val="15"/>
  </w:num>
  <w:num w:numId="9">
    <w:abstractNumId w:val="4"/>
  </w:num>
  <w:num w:numId="10">
    <w:abstractNumId w:val="8"/>
  </w:num>
  <w:num w:numId="11">
    <w:abstractNumId w:val="14"/>
  </w:num>
  <w:num w:numId="12">
    <w:abstractNumId w:val="14"/>
    <w:lvlOverride w:ilvl="0">
      <w:startOverride w:val="8"/>
    </w:lvlOverride>
  </w:num>
  <w:num w:numId="13">
    <w:abstractNumId w:val="10"/>
  </w:num>
  <w:num w:numId="14">
    <w:abstractNumId w:val="6"/>
  </w:num>
  <w:num w:numId="15">
    <w:abstractNumId w:val="9"/>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5B"/>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0513"/>
    <w:rsid w:val="00010FF8"/>
    <w:rsid w:val="00011AAB"/>
    <w:rsid w:val="00012A59"/>
    <w:rsid w:val="000132CB"/>
    <w:rsid w:val="00013A52"/>
    <w:rsid w:val="00014382"/>
    <w:rsid w:val="00014E78"/>
    <w:rsid w:val="00015846"/>
    <w:rsid w:val="00015D7A"/>
    <w:rsid w:val="00016455"/>
    <w:rsid w:val="00016981"/>
    <w:rsid w:val="00016FEA"/>
    <w:rsid w:val="000200F8"/>
    <w:rsid w:val="000204BF"/>
    <w:rsid w:val="00020658"/>
    <w:rsid w:val="00020BFE"/>
    <w:rsid w:val="000217CC"/>
    <w:rsid w:val="00021DB7"/>
    <w:rsid w:val="0002365F"/>
    <w:rsid w:val="000237E9"/>
    <w:rsid w:val="0002473F"/>
    <w:rsid w:val="00025F9D"/>
    <w:rsid w:val="000266C6"/>
    <w:rsid w:val="00026A87"/>
    <w:rsid w:val="0002726C"/>
    <w:rsid w:val="00027617"/>
    <w:rsid w:val="00030949"/>
    <w:rsid w:val="00030CED"/>
    <w:rsid w:val="00031849"/>
    <w:rsid w:val="00031B0A"/>
    <w:rsid w:val="00032258"/>
    <w:rsid w:val="000327CC"/>
    <w:rsid w:val="00033278"/>
    <w:rsid w:val="000338BE"/>
    <w:rsid w:val="00033CAF"/>
    <w:rsid w:val="00036140"/>
    <w:rsid w:val="0003617B"/>
    <w:rsid w:val="0003697B"/>
    <w:rsid w:val="00037ABD"/>
    <w:rsid w:val="00040578"/>
    <w:rsid w:val="00041DC7"/>
    <w:rsid w:val="00042D4E"/>
    <w:rsid w:val="0004387D"/>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1E7C"/>
    <w:rsid w:val="000529E6"/>
    <w:rsid w:val="00052C62"/>
    <w:rsid w:val="00053D92"/>
    <w:rsid w:val="00054120"/>
    <w:rsid w:val="000544B3"/>
    <w:rsid w:val="000556B5"/>
    <w:rsid w:val="000567D2"/>
    <w:rsid w:val="00056826"/>
    <w:rsid w:val="000568A5"/>
    <w:rsid w:val="0005764C"/>
    <w:rsid w:val="000576D5"/>
    <w:rsid w:val="000577C6"/>
    <w:rsid w:val="000609E3"/>
    <w:rsid w:val="00061F29"/>
    <w:rsid w:val="0006274A"/>
    <w:rsid w:val="00062808"/>
    <w:rsid w:val="00063D34"/>
    <w:rsid w:val="00064175"/>
    <w:rsid w:val="00064902"/>
    <w:rsid w:val="00064917"/>
    <w:rsid w:val="00064E39"/>
    <w:rsid w:val="000654EC"/>
    <w:rsid w:val="00066DC7"/>
    <w:rsid w:val="00067503"/>
    <w:rsid w:val="00067D4B"/>
    <w:rsid w:val="0007002F"/>
    <w:rsid w:val="00071667"/>
    <w:rsid w:val="00071B5E"/>
    <w:rsid w:val="000731BC"/>
    <w:rsid w:val="00073769"/>
    <w:rsid w:val="00073B44"/>
    <w:rsid w:val="000744D4"/>
    <w:rsid w:val="000767DD"/>
    <w:rsid w:val="00076A04"/>
    <w:rsid w:val="0007724C"/>
    <w:rsid w:val="0007781E"/>
    <w:rsid w:val="00080771"/>
    <w:rsid w:val="00080CDE"/>
    <w:rsid w:val="00081077"/>
    <w:rsid w:val="0008184A"/>
    <w:rsid w:val="00081E69"/>
    <w:rsid w:val="0008200B"/>
    <w:rsid w:val="000827FC"/>
    <w:rsid w:val="00082BDD"/>
    <w:rsid w:val="00083295"/>
    <w:rsid w:val="00083A11"/>
    <w:rsid w:val="00083B88"/>
    <w:rsid w:val="00085283"/>
    <w:rsid w:val="00085426"/>
    <w:rsid w:val="00085443"/>
    <w:rsid w:val="00085BD3"/>
    <w:rsid w:val="0008620F"/>
    <w:rsid w:val="0008646A"/>
    <w:rsid w:val="00087482"/>
    <w:rsid w:val="00087E9D"/>
    <w:rsid w:val="000905BB"/>
    <w:rsid w:val="000910F5"/>
    <w:rsid w:val="000925EE"/>
    <w:rsid w:val="00092CD8"/>
    <w:rsid w:val="00093DBC"/>
    <w:rsid w:val="00093F05"/>
    <w:rsid w:val="00094999"/>
    <w:rsid w:val="00094C37"/>
    <w:rsid w:val="00095536"/>
    <w:rsid w:val="00096F37"/>
    <w:rsid w:val="000975B9"/>
    <w:rsid w:val="00097EF8"/>
    <w:rsid w:val="000A1711"/>
    <w:rsid w:val="000A1ECB"/>
    <w:rsid w:val="000A22D3"/>
    <w:rsid w:val="000A26E5"/>
    <w:rsid w:val="000A2BEA"/>
    <w:rsid w:val="000A2FD7"/>
    <w:rsid w:val="000A3571"/>
    <w:rsid w:val="000A3C7C"/>
    <w:rsid w:val="000A3D49"/>
    <w:rsid w:val="000A5178"/>
    <w:rsid w:val="000A579C"/>
    <w:rsid w:val="000A64A4"/>
    <w:rsid w:val="000A7108"/>
    <w:rsid w:val="000A725C"/>
    <w:rsid w:val="000A776D"/>
    <w:rsid w:val="000A7B9F"/>
    <w:rsid w:val="000B025E"/>
    <w:rsid w:val="000B1929"/>
    <w:rsid w:val="000B1EDC"/>
    <w:rsid w:val="000B1F49"/>
    <w:rsid w:val="000B1F4A"/>
    <w:rsid w:val="000B51AD"/>
    <w:rsid w:val="000B55AB"/>
    <w:rsid w:val="000B5744"/>
    <w:rsid w:val="000B607A"/>
    <w:rsid w:val="000B7A10"/>
    <w:rsid w:val="000C0B6A"/>
    <w:rsid w:val="000C0F32"/>
    <w:rsid w:val="000C30C2"/>
    <w:rsid w:val="000C311B"/>
    <w:rsid w:val="000C3DA7"/>
    <w:rsid w:val="000C3E72"/>
    <w:rsid w:val="000C4060"/>
    <w:rsid w:val="000C4410"/>
    <w:rsid w:val="000C58EA"/>
    <w:rsid w:val="000C59F4"/>
    <w:rsid w:val="000C5A06"/>
    <w:rsid w:val="000C6565"/>
    <w:rsid w:val="000C6A26"/>
    <w:rsid w:val="000C6DAF"/>
    <w:rsid w:val="000C7163"/>
    <w:rsid w:val="000C7D14"/>
    <w:rsid w:val="000C7F70"/>
    <w:rsid w:val="000D03B6"/>
    <w:rsid w:val="000D0FA4"/>
    <w:rsid w:val="000D189A"/>
    <w:rsid w:val="000D1C54"/>
    <w:rsid w:val="000D1DB0"/>
    <w:rsid w:val="000D34E6"/>
    <w:rsid w:val="000D4889"/>
    <w:rsid w:val="000D5291"/>
    <w:rsid w:val="000D7732"/>
    <w:rsid w:val="000E04DF"/>
    <w:rsid w:val="000E19A4"/>
    <w:rsid w:val="000E1BF3"/>
    <w:rsid w:val="000E1F0E"/>
    <w:rsid w:val="000E1F55"/>
    <w:rsid w:val="000E2A74"/>
    <w:rsid w:val="000E38C4"/>
    <w:rsid w:val="000E4FF2"/>
    <w:rsid w:val="000E6733"/>
    <w:rsid w:val="000E6DD0"/>
    <w:rsid w:val="000E6FE5"/>
    <w:rsid w:val="000E7317"/>
    <w:rsid w:val="000E7DFF"/>
    <w:rsid w:val="000F059D"/>
    <w:rsid w:val="000F08BC"/>
    <w:rsid w:val="000F0E96"/>
    <w:rsid w:val="000F149C"/>
    <w:rsid w:val="000F1701"/>
    <w:rsid w:val="000F24BE"/>
    <w:rsid w:val="000F326B"/>
    <w:rsid w:val="000F4B01"/>
    <w:rsid w:val="000F5481"/>
    <w:rsid w:val="000F60F6"/>
    <w:rsid w:val="000F6879"/>
    <w:rsid w:val="000F7D0A"/>
    <w:rsid w:val="001000E2"/>
    <w:rsid w:val="00101C35"/>
    <w:rsid w:val="00101C61"/>
    <w:rsid w:val="0010258C"/>
    <w:rsid w:val="00102AC3"/>
    <w:rsid w:val="0010380D"/>
    <w:rsid w:val="0010483E"/>
    <w:rsid w:val="00104F8A"/>
    <w:rsid w:val="001066A7"/>
    <w:rsid w:val="001069CE"/>
    <w:rsid w:val="001104CD"/>
    <w:rsid w:val="0011070A"/>
    <w:rsid w:val="001113CE"/>
    <w:rsid w:val="001114D3"/>
    <w:rsid w:val="00112B6F"/>
    <w:rsid w:val="00113D4B"/>
    <w:rsid w:val="00114771"/>
    <w:rsid w:val="00115030"/>
    <w:rsid w:val="00115251"/>
    <w:rsid w:val="00115709"/>
    <w:rsid w:val="00115FD9"/>
    <w:rsid w:val="00117433"/>
    <w:rsid w:val="00120766"/>
    <w:rsid w:val="00121385"/>
    <w:rsid w:val="00123108"/>
    <w:rsid w:val="00123156"/>
    <w:rsid w:val="00123250"/>
    <w:rsid w:val="00123478"/>
    <w:rsid w:val="00123521"/>
    <w:rsid w:val="00124041"/>
    <w:rsid w:val="00124B06"/>
    <w:rsid w:val="00124C15"/>
    <w:rsid w:val="001265BB"/>
    <w:rsid w:val="00130B9E"/>
    <w:rsid w:val="00130CEF"/>
    <w:rsid w:val="00131121"/>
    <w:rsid w:val="00131545"/>
    <w:rsid w:val="0013156F"/>
    <w:rsid w:val="001319E3"/>
    <w:rsid w:val="00132FD8"/>
    <w:rsid w:val="001330C8"/>
    <w:rsid w:val="001334A5"/>
    <w:rsid w:val="0013414C"/>
    <w:rsid w:val="00134BA6"/>
    <w:rsid w:val="00135436"/>
    <w:rsid w:val="00136465"/>
    <w:rsid w:val="00136524"/>
    <w:rsid w:val="0013666A"/>
    <w:rsid w:val="00136967"/>
    <w:rsid w:val="001370FD"/>
    <w:rsid w:val="001375A3"/>
    <w:rsid w:val="00140602"/>
    <w:rsid w:val="001406B6"/>
    <w:rsid w:val="00142064"/>
    <w:rsid w:val="00142EAD"/>
    <w:rsid w:val="00143D7B"/>
    <w:rsid w:val="00144250"/>
    <w:rsid w:val="0014432B"/>
    <w:rsid w:val="0014565F"/>
    <w:rsid w:val="00146A63"/>
    <w:rsid w:val="00146CAF"/>
    <w:rsid w:val="00146E83"/>
    <w:rsid w:val="0014712C"/>
    <w:rsid w:val="001475D2"/>
    <w:rsid w:val="00147A51"/>
    <w:rsid w:val="00147BCD"/>
    <w:rsid w:val="00147D42"/>
    <w:rsid w:val="00147E03"/>
    <w:rsid w:val="0015133B"/>
    <w:rsid w:val="001528A8"/>
    <w:rsid w:val="00153155"/>
    <w:rsid w:val="001532A4"/>
    <w:rsid w:val="00154B77"/>
    <w:rsid w:val="00155F98"/>
    <w:rsid w:val="0015627D"/>
    <w:rsid w:val="00156746"/>
    <w:rsid w:val="00157919"/>
    <w:rsid w:val="00157F69"/>
    <w:rsid w:val="00160879"/>
    <w:rsid w:val="00162583"/>
    <w:rsid w:val="00162DEC"/>
    <w:rsid w:val="001631B5"/>
    <w:rsid w:val="0016443B"/>
    <w:rsid w:val="00164B4C"/>
    <w:rsid w:val="00165003"/>
    <w:rsid w:val="0016538E"/>
    <w:rsid w:val="00165FB1"/>
    <w:rsid w:val="001678F6"/>
    <w:rsid w:val="00167B63"/>
    <w:rsid w:val="001712AD"/>
    <w:rsid w:val="0017135A"/>
    <w:rsid w:val="0017156F"/>
    <w:rsid w:val="00171BC2"/>
    <w:rsid w:val="00171CEC"/>
    <w:rsid w:val="001720C4"/>
    <w:rsid w:val="00172224"/>
    <w:rsid w:val="001726BB"/>
    <w:rsid w:val="00173F1E"/>
    <w:rsid w:val="00173FBC"/>
    <w:rsid w:val="00175327"/>
    <w:rsid w:val="001753CD"/>
    <w:rsid w:val="00175761"/>
    <w:rsid w:val="00175D1D"/>
    <w:rsid w:val="00176425"/>
    <w:rsid w:val="001764EB"/>
    <w:rsid w:val="00177302"/>
    <w:rsid w:val="00177511"/>
    <w:rsid w:val="0018041F"/>
    <w:rsid w:val="00180872"/>
    <w:rsid w:val="0018107B"/>
    <w:rsid w:val="00182B90"/>
    <w:rsid w:val="00183A36"/>
    <w:rsid w:val="0018414F"/>
    <w:rsid w:val="001847BB"/>
    <w:rsid w:val="00185C2F"/>
    <w:rsid w:val="00186445"/>
    <w:rsid w:val="00186E30"/>
    <w:rsid w:val="00186EDD"/>
    <w:rsid w:val="0018774F"/>
    <w:rsid w:val="001910CB"/>
    <w:rsid w:val="00191E8B"/>
    <w:rsid w:val="00192BEA"/>
    <w:rsid w:val="00193692"/>
    <w:rsid w:val="00193F76"/>
    <w:rsid w:val="00194FC1"/>
    <w:rsid w:val="00195029"/>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4F5C"/>
    <w:rsid w:val="001A4FF6"/>
    <w:rsid w:val="001A501E"/>
    <w:rsid w:val="001A604F"/>
    <w:rsid w:val="001A664F"/>
    <w:rsid w:val="001A69B0"/>
    <w:rsid w:val="001A786C"/>
    <w:rsid w:val="001A7B1F"/>
    <w:rsid w:val="001B192A"/>
    <w:rsid w:val="001B217C"/>
    <w:rsid w:val="001B24DA"/>
    <w:rsid w:val="001B2C36"/>
    <w:rsid w:val="001B3535"/>
    <w:rsid w:val="001B3645"/>
    <w:rsid w:val="001B3DC4"/>
    <w:rsid w:val="001B48EB"/>
    <w:rsid w:val="001B4B2D"/>
    <w:rsid w:val="001B4CAF"/>
    <w:rsid w:val="001B4E11"/>
    <w:rsid w:val="001B524D"/>
    <w:rsid w:val="001B53C2"/>
    <w:rsid w:val="001B5853"/>
    <w:rsid w:val="001B58C8"/>
    <w:rsid w:val="001B6FFE"/>
    <w:rsid w:val="001C0ADF"/>
    <w:rsid w:val="001C11CD"/>
    <w:rsid w:val="001C2440"/>
    <w:rsid w:val="001C2D95"/>
    <w:rsid w:val="001C302B"/>
    <w:rsid w:val="001C3183"/>
    <w:rsid w:val="001C3846"/>
    <w:rsid w:val="001C3EB0"/>
    <w:rsid w:val="001C41E9"/>
    <w:rsid w:val="001C5EBB"/>
    <w:rsid w:val="001C6E26"/>
    <w:rsid w:val="001C74AE"/>
    <w:rsid w:val="001C7652"/>
    <w:rsid w:val="001C785A"/>
    <w:rsid w:val="001D00FA"/>
    <w:rsid w:val="001D0139"/>
    <w:rsid w:val="001D0194"/>
    <w:rsid w:val="001D07D8"/>
    <w:rsid w:val="001D2772"/>
    <w:rsid w:val="001D2E8A"/>
    <w:rsid w:val="001D2EA9"/>
    <w:rsid w:val="001D31D3"/>
    <w:rsid w:val="001D5847"/>
    <w:rsid w:val="001D7597"/>
    <w:rsid w:val="001D7DB2"/>
    <w:rsid w:val="001E039F"/>
    <w:rsid w:val="001E104B"/>
    <w:rsid w:val="001E20AD"/>
    <w:rsid w:val="001E2DD5"/>
    <w:rsid w:val="001E2F0D"/>
    <w:rsid w:val="001E3839"/>
    <w:rsid w:val="001E4346"/>
    <w:rsid w:val="001E4C28"/>
    <w:rsid w:val="001E4D58"/>
    <w:rsid w:val="001E4E63"/>
    <w:rsid w:val="001E5AF9"/>
    <w:rsid w:val="001E5EF3"/>
    <w:rsid w:val="001E67EB"/>
    <w:rsid w:val="001E6BE1"/>
    <w:rsid w:val="001E74E1"/>
    <w:rsid w:val="001F011A"/>
    <w:rsid w:val="001F08BA"/>
    <w:rsid w:val="001F0906"/>
    <w:rsid w:val="001F09B2"/>
    <w:rsid w:val="001F1230"/>
    <w:rsid w:val="001F2232"/>
    <w:rsid w:val="001F33B0"/>
    <w:rsid w:val="001F349D"/>
    <w:rsid w:val="001F5B7B"/>
    <w:rsid w:val="001F5F60"/>
    <w:rsid w:val="001F6786"/>
    <w:rsid w:val="001F6966"/>
    <w:rsid w:val="001F69A1"/>
    <w:rsid w:val="001F6C7E"/>
    <w:rsid w:val="001F7D07"/>
    <w:rsid w:val="00201132"/>
    <w:rsid w:val="00201934"/>
    <w:rsid w:val="00201F48"/>
    <w:rsid w:val="00203B4F"/>
    <w:rsid w:val="0020410F"/>
    <w:rsid w:val="00205B6D"/>
    <w:rsid w:val="00205D17"/>
    <w:rsid w:val="0020615F"/>
    <w:rsid w:val="00207494"/>
    <w:rsid w:val="00207585"/>
    <w:rsid w:val="00207EB3"/>
    <w:rsid w:val="00210520"/>
    <w:rsid w:val="002105BD"/>
    <w:rsid w:val="002121F4"/>
    <w:rsid w:val="00212660"/>
    <w:rsid w:val="0021266E"/>
    <w:rsid w:val="0021305B"/>
    <w:rsid w:val="0021311A"/>
    <w:rsid w:val="0021412B"/>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0AE9"/>
    <w:rsid w:val="00231248"/>
    <w:rsid w:val="00231DD9"/>
    <w:rsid w:val="00232B51"/>
    <w:rsid w:val="00232BE4"/>
    <w:rsid w:val="00234127"/>
    <w:rsid w:val="002342F5"/>
    <w:rsid w:val="002352B3"/>
    <w:rsid w:val="00235597"/>
    <w:rsid w:val="002358A1"/>
    <w:rsid w:val="00241261"/>
    <w:rsid w:val="002413E8"/>
    <w:rsid w:val="00241DE6"/>
    <w:rsid w:val="00242C82"/>
    <w:rsid w:val="00242C8C"/>
    <w:rsid w:val="00242F4D"/>
    <w:rsid w:val="0024317C"/>
    <w:rsid w:val="00243264"/>
    <w:rsid w:val="00244323"/>
    <w:rsid w:val="0024508F"/>
    <w:rsid w:val="002452D2"/>
    <w:rsid w:val="0024553F"/>
    <w:rsid w:val="002459AD"/>
    <w:rsid w:val="00245DA0"/>
    <w:rsid w:val="00246454"/>
    <w:rsid w:val="00246711"/>
    <w:rsid w:val="00247C57"/>
    <w:rsid w:val="00250C61"/>
    <w:rsid w:val="00251072"/>
    <w:rsid w:val="0025242A"/>
    <w:rsid w:val="002524F0"/>
    <w:rsid w:val="0025266E"/>
    <w:rsid w:val="002529DF"/>
    <w:rsid w:val="00252CA6"/>
    <w:rsid w:val="002532CA"/>
    <w:rsid w:val="0025363C"/>
    <w:rsid w:val="00253AF6"/>
    <w:rsid w:val="00253BCE"/>
    <w:rsid w:val="0025545B"/>
    <w:rsid w:val="00255B26"/>
    <w:rsid w:val="00255BC7"/>
    <w:rsid w:val="00255BC8"/>
    <w:rsid w:val="00256087"/>
    <w:rsid w:val="002568BA"/>
    <w:rsid w:val="00256DE7"/>
    <w:rsid w:val="00256E50"/>
    <w:rsid w:val="00257963"/>
    <w:rsid w:val="00260BD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4F0F"/>
    <w:rsid w:val="0027501B"/>
    <w:rsid w:val="002753D7"/>
    <w:rsid w:val="002753DB"/>
    <w:rsid w:val="002763D0"/>
    <w:rsid w:val="00276FE1"/>
    <w:rsid w:val="0027719A"/>
    <w:rsid w:val="00280C6A"/>
    <w:rsid w:val="00280D14"/>
    <w:rsid w:val="00281A1F"/>
    <w:rsid w:val="00281F55"/>
    <w:rsid w:val="00282021"/>
    <w:rsid w:val="00282813"/>
    <w:rsid w:val="00282A5C"/>
    <w:rsid w:val="00283A0D"/>
    <w:rsid w:val="00283DFA"/>
    <w:rsid w:val="002840AB"/>
    <w:rsid w:val="00284705"/>
    <w:rsid w:val="00284AEE"/>
    <w:rsid w:val="00284D17"/>
    <w:rsid w:val="002854E9"/>
    <w:rsid w:val="00285B2A"/>
    <w:rsid w:val="00285D10"/>
    <w:rsid w:val="00286CFC"/>
    <w:rsid w:val="00287B61"/>
    <w:rsid w:val="00290AFD"/>
    <w:rsid w:val="00291E06"/>
    <w:rsid w:val="00291E64"/>
    <w:rsid w:val="00292131"/>
    <w:rsid w:val="00293478"/>
    <w:rsid w:val="002934AE"/>
    <w:rsid w:val="00293907"/>
    <w:rsid w:val="002940F8"/>
    <w:rsid w:val="00294CD9"/>
    <w:rsid w:val="00296D5F"/>
    <w:rsid w:val="00297D58"/>
    <w:rsid w:val="00297EDB"/>
    <w:rsid w:val="002A090F"/>
    <w:rsid w:val="002A1410"/>
    <w:rsid w:val="002A14A1"/>
    <w:rsid w:val="002A1BB6"/>
    <w:rsid w:val="002A1E18"/>
    <w:rsid w:val="002A241B"/>
    <w:rsid w:val="002A33FB"/>
    <w:rsid w:val="002A37C7"/>
    <w:rsid w:val="002A37E7"/>
    <w:rsid w:val="002A381C"/>
    <w:rsid w:val="002A3B87"/>
    <w:rsid w:val="002A5167"/>
    <w:rsid w:val="002A5387"/>
    <w:rsid w:val="002A5402"/>
    <w:rsid w:val="002A5F7C"/>
    <w:rsid w:val="002A6026"/>
    <w:rsid w:val="002A69B1"/>
    <w:rsid w:val="002A7859"/>
    <w:rsid w:val="002A78A0"/>
    <w:rsid w:val="002B0E35"/>
    <w:rsid w:val="002B1875"/>
    <w:rsid w:val="002B2B9D"/>
    <w:rsid w:val="002B369B"/>
    <w:rsid w:val="002B38CE"/>
    <w:rsid w:val="002B478C"/>
    <w:rsid w:val="002B4CD4"/>
    <w:rsid w:val="002B5A8A"/>
    <w:rsid w:val="002B68B4"/>
    <w:rsid w:val="002B6D12"/>
    <w:rsid w:val="002B6EC5"/>
    <w:rsid w:val="002B7067"/>
    <w:rsid w:val="002B7116"/>
    <w:rsid w:val="002B71FF"/>
    <w:rsid w:val="002B7601"/>
    <w:rsid w:val="002B76DB"/>
    <w:rsid w:val="002C045F"/>
    <w:rsid w:val="002C1A54"/>
    <w:rsid w:val="002C3EB1"/>
    <w:rsid w:val="002C50D5"/>
    <w:rsid w:val="002C6565"/>
    <w:rsid w:val="002C7F94"/>
    <w:rsid w:val="002D10B1"/>
    <w:rsid w:val="002D1806"/>
    <w:rsid w:val="002D1A45"/>
    <w:rsid w:val="002D1D36"/>
    <w:rsid w:val="002D25C5"/>
    <w:rsid w:val="002D2982"/>
    <w:rsid w:val="002D3481"/>
    <w:rsid w:val="002D38DE"/>
    <w:rsid w:val="002D3E6A"/>
    <w:rsid w:val="002D5B48"/>
    <w:rsid w:val="002D5E52"/>
    <w:rsid w:val="002E3A0E"/>
    <w:rsid w:val="002E479E"/>
    <w:rsid w:val="002E4827"/>
    <w:rsid w:val="002E4AF1"/>
    <w:rsid w:val="002E4D95"/>
    <w:rsid w:val="002E54ED"/>
    <w:rsid w:val="002E656D"/>
    <w:rsid w:val="002E6600"/>
    <w:rsid w:val="002E67A7"/>
    <w:rsid w:val="002E72AB"/>
    <w:rsid w:val="002E76CD"/>
    <w:rsid w:val="002E7C0F"/>
    <w:rsid w:val="002F25EC"/>
    <w:rsid w:val="002F3973"/>
    <w:rsid w:val="002F47C3"/>
    <w:rsid w:val="002F47E1"/>
    <w:rsid w:val="002F4C7E"/>
    <w:rsid w:val="002F53CC"/>
    <w:rsid w:val="002F5B8E"/>
    <w:rsid w:val="002F65E0"/>
    <w:rsid w:val="002F6A24"/>
    <w:rsid w:val="002F6DB1"/>
    <w:rsid w:val="002F6F20"/>
    <w:rsid w:val="002F7B2F"/>
    <w:rsid w:val="002F7E6C"/>
    <w:rsid w:val="0030085B"/>
    <w:rsid w:val="00300BFC"/>
    <w:rsid w:val="00301221"/>
    <w:rsid w:val="00302324"/>
    <w:rsid w:val="003025CD"/>
    <w:rsid w:val="00302A96"/>
    <w:rsid w:val="00303071"/>
    <w:rsid w:val="00304859"/>
    <w:rsid w:val="00304B6F"/>
    <w:rsid w:val="003055F7"/>
    <w:rsid w:val="0030592A"/>
    <w:rsid w:val="0030592F"/>
    <w:rsid w:val="0030604F"/>
    <w:rsid w:val="00307781"/>
    <w:rsid w:val="00307BE2"/>
    <w:rsid w:val="00307D32"/>
    <w:rsid w:val="0031130F"/>
    <w:rsid w:val="00312A5E"/>
    <w:rsid w:val="00312E6D"/>
    <w:rsid w:val="00313115"/>
    <w:rsid w:val="00313913"/>
    <w:rsid w:val="00313D03"/>
    <w:rsid w:val="00314873"/>
    <w:rsid w:val="0031499E"/>
    <w:rsid w:val="00314C10"/>
    <w:rsid w:val="00314FC2"/>
    <w:rsid w:val="0031546F"/>
    <w:rsid w:val="0031637D"/>
    <w:rsid w:val="00316BAA"/>
    <w:rsid w:val="00316C6A"/>
    <w:rsid w:val="0031762B"/>
    <w:rsid w:val="00317D31"/>
    <w:rsid w:val="00320798"/>
    <w:rsid w:val="0032206C"/>
    <w:rsid w:val="003225F2"/>
    <w:rsid w:val="003244B6"/>
    <w:rsid w:val="0032521E"/>
    <w:rsid w:val="00325547"/>
    <w:rsid w:val="0032558C"/>
    <w:rsid w:val="003257F7"/>
    <w:rsid w:val="00326ABC"/>
    <w:rsid w:val="00330305"/>
    <w:rsid w:val="003308A2"/>
    <w:rsid w:val="00330E4F"/>
    <w:rsid w:val="003313E1"/>
    <w:rsid w:val="00331474"/>
    <w:rsid w:val="00331D82"/>
    <w:rsid w:val="00332034"/>
    <w:rsid w:val="00332558"/>
    <w:rsid w:val="00332FE8"/>
    <w:rsid w:val="00333493"/>
    <w:rsid w:val="003334FE"/>
    <w:rsid w:val="00334438"/>
    <w:rsid w:val="003358E9"/>
    <w:rsid w:val="00336AB9"/>
    <w:rsid w:val="003370BE"/>
    <w:rsid w:val="00337641"/>
    <w:rsid w:val="003377E0"/>
    <w:rsid w:val="00340A39"/>
    <w:rsid w:val="003415CA"/>
    <w:rsid w:val="00341B22"/>
    <w:rsid w:val="00342C92"/>
    <w:rsid w:val="003443F1"/>
    <w:rsid w:val="00344797"/>
    <w:rsid w:val="0034494E"/>
    <w:rsid w:val="00345521"/>
    <w:rsid w:val="00345716"/>
    <w:rsid w:val="0034631F"/>
    <w:rsid w:val="003468CC"/>
    <w:rsid w:val="00346E43"/>
    <w:rsid w:val="003501E1"/>
    <w:rsid w:val="0035030F"/>
    <w:rsid w:val="00350454"/>
    <w:rsid w:val="00350C70"/>
    <w:rsid w:val="00350D11"/>
    <w:rsid w:val="00351A0C"/>
    <w:rsid w:val="00352FDC"/>
    <w:rsid w:val="003531EF"/>
    <w:rsid w:val="00353310"/>
    <w:rsid w:val="00353F30"/>
    <w:rsid w:val="003540A0"/>
    <w:rsid w:val="00354A46"/>
    <w:rsid w:val="0035548E"/>
    <w:rsid w:val="003566AD"/>
    <w:rsid w:val="00356769"/>
    <w:rsid w:val="00356985"/>
    <w:rsid w:val="00356B0D"/>
    <w:rsid w:val="00357599"/>
    <w:rsid w:val="0035763F"/>
    <w:rsid w:val="003576B4"/>
    <w:rsid w:val="00357ADA"/>
    <w:rsid w:val="00357C20"/>
    <w:rsid w:val="00361FD2"/>
    <w:rsid w:val="0036284E"/>
    <w:rsid w:val="00362B0C"/>
    <w:rsid w:val="00362DFE"/>
    <w:rsid w:val="00362ED3"/>
    <w:rsid w:val="003632C6"/>
    <w:rsid w:val="0036497A"/>
    <w:rsid w:val="00364E4A"/>
    <w:rsid w:val="0036530A"/>
    <w:rsid w:val="00365BC0"/>
    <w:rsid w:val="00366D07"/>
    <w:rsid w:val="00371248"/>
    <w:rsid w:val="0037147D"/>
    <w:rsid w:val="003714DD"/>
    <w:rsid w:val="003718DD"/>
    <w:rsid w:val="00371AEB"/>
    <w:rsid w:val="0037221C"/>
    <w:rsid w:val="00373479"/>
    <w:rsid w:val="003736C0"/>
    <w:rsid w:val="00375F30"/>
    <w:rsid w:val="00376291"/>
    <w:rsid w:val="003769B2"/>
    <w:rsid w:val="00377D1A"/>
    <w:rsid w:val="00380413"/>
    <w:rsid w:val="003813A0"/>
    <w:rsid w:val="00381FA2"/>
    <w:rsid w:val="00383CF1"/>
    <w:rsid w:val="00384565"/>
    <w:rsid w:val="00384C3C"/>
    <w:rsid w:val="0038591C"/>
    <w:rsid w:val="003859D3"/>
    <w:rsid w:val="00386379"/>
    <w:rsid w:val="00386F7C"/>
    <w:rsid w:val="00390341"/>
    <w:rsid w:val="00390368"/>
    <w:rsid w:val="00390959"/>
    <w:rsid w:val="00390ACC"/>
    <w:rsid w:val="00391104"/>
    <w:rsid w:val="0039133D"/>
    <w:rsid w:val="003913E3"/>
    <w:rsid w:val="0039146B"/>
    <w:rsid w:val="0039182D"/>
    <w:rsid w:val="00391914"/>
    <w:rsid w:val="0039204C"/>
    <w:rsid w:val="00392055"/>
    <w:rsid w:val="00392EC6"/>
    <w:rsid w:val="00392FE9"/>
    <w:rsid w:val="00393A0B"/>
    <w:rsid w:val="00394298"/>
    <w:rsid w:val="00394D9B"/>
    <w:rsid w:val="00395558"/>
    <w:rsid w:val="00395B24"/>
    <w:rsid w:val="00395C0C"/>
    <w:rsid w:val="003962B6"/>
    <w:rsid w:val="0039664C"/>
    <w:rsid w:val="003A0114"/>
    <w:rsid w:val="003A0A59"/>
    <w:rsid w:val="003A10B7"/>
    <w:rsid w:val="003A1131"/>
    <w:rsid w:val="003A113E"/>
    <w:rsid w:val="003A3318"/>
    <w:rsid w:val="003A52C6"/>
    <w:rsid w:val="003A5E28"/>
    <w:rsid w:val="003A684B"/>
    <w:rsid w:val="003A6A66"/>
    <w:rsid w:val="003A6FDC"/>
    <w:rsid w:val="003A7D0D"/>
    <w:rsid w:val="003B0275"/>
    <w:rsid w:val="003B2A32"/>
    <w:rsid w:val="003B3ABD"/>
    <w:rsid w:val="003B3DC6"/>
    <w:rsid w:val="003B4B26"/>
    <w:rsid w:val="003B4CCC"/>
    <w:rsid w:val="003B5610"/>
    <w:rsid w:val="003B573A"/>
    <w:rsid w:val="003B5C8A"/>
    <w:rsid w:val="003B5E90"/>
    <w:rsid w:val="003B66AF"/>
    <w:rsid w:val="003C013B"/>
    <w:rsid w:val="003C0719"/>
    <w:rsid w:val="003C1BAA"/>
    <w:rsid w:val="003C23E0"/>
    <w:rsid w:val="003C2601"/>
    <w:rsid w:val="003C2AAB"/>
    <w:rsid w:val="003C2B54"/>
    <w:rsid w:val="003C3896"/>
    <w:rsid w:val="003C4723"/>
    <w:rsid w:val="003C5893"/>
    <w:rsid w:val="003C5F14"/>
    <w:rsid w:val="003C61C7"/>
    <w:rsid w:val="003C63FF"/>
    <w:rsid w:val="003C67CC"/>
    <w:rsid w:val="003C6C30"/>
    <w:rsid w:val="003C7CD6"/>
    <w:rsid w:val="003D10EA"/>
    <w:rsid w:val="003D1190"/>
    <w:rsid w:val="003D1C1D"/>
    <w:rsid w:val="003D2102"/>
    <w:rsid w:val="003D3231"/>
    <w:rsid w:val="003D3A5E"/>
    <w:rsid w:val="003D595B"/>
    <w:rsid w:val="003D5A91"/>
    <w:rsid w:val="003D5BA7"/>
    <w:rsid w:val="003D6A32"/>
    <w:rsid w:val="003D79C0"/>
    <w:rsid w:val="003E06A3"/>
    <w:rsid w:val="003E095E"/>
    <w:rsid w:val="003E212F"/>
    <w:rsid w:val="003E2744"/>
    <w:rsid w:val="003E4383"/>
    <w:rsid w:val="003E43AE"/>
    <w:rsid w:val="003E453D"/>
    <w:rsid w:val="003E481E"/>
    <w:rsid w:val="003E5018"/>
    <w:rsid w:val="003E57E7"/>
    <w:rsid w:val="003E5BDD"/>
    <w:rsid w:val="003E656D"/>
    <w:rsid w:val="003E65A9"/>
    <w:rsid w:val="003E6A8D"/>
    <w:rsid w:val="003E702F"/>
    <w:rsid w:val="003E72C8"/>
    <w:rsid w:val="003E77E8"/>
    <w:rsid w:val="003E788E"/>
    <w:rsid w:val="003F016E"/>
    <w:rsid w:val="003F018B"/>
    <w:rsid w:val="003F080E"/>
    <w:rsid w:val="003F0D02"/>
    <w:rsid w:val="003F16AE"/>
    <w:rsid w:val="003F1F8C"/>
    <w:rsid w:val="003F2039"/>
    <w:rsid w:val="003F3620"/>
    <w:rsid w:val="003F4167"/>
    <w:rsid w:val="003F6A9D"/>
    <w:rsid w:val="003F6B44"/>
    <w:rsid w:val="003F78C4"/>
    <w:rsid w:val="003F7A8E"/>
    <w:rsid w:val="003F7D4A"/>
    <w:rsid w:val="00400642"/>
    <w:rsid w:val="004006EE"/>
    <w:rsid w:val="004009A0"/>
    <w:rsid w:val="00400C66"/>
    <w:rsid w:val="00402225"/>
    <w:rsid w:val="004025C6"/>
    <w:rsid w:val="00402967"/>
    <w:rsid w:val="0040376F"/>
    <w:rsid w:val="00404012"/>
    <w:rsid w:val="00404E59"/>
    <w:rsid w:val="00404F37"/>
    <w:rsid w:val="00405344"/>
    <w:rsid w:val="004054BC"/>
    <w:rsid w:val="00406A73"/>
    <w:rsid w:val="0041062D"/>
    <w:rsid w:val="00410C23"/>
    <w:rsid w:val="004110A0"/>
    <w:rsid w:val="00411588"/>
    <w:rsid w:val="004118AF"/>
    <w:rsid w:val="00411BFA"/>
    <w:rsid w:val="0041244D"/>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0BB"/>
    <w:rsid w:val="00425550"/>
    <w:rsid w:val="004263AA"/>
    <w:rsid w:val="00426973"/>
    <w:rsid w:val="004276BA"/>
    <w:rsid w:val="00432209"/>
    <w:rsid w:val="00432633"/>
    <w:rsid w:val="00432AE7"/>
    <w:rsid w:val="00432B3D"/>
    <w:rsid w:val="004332DF"/>
    <w:rsid w:val="00433785"/>
    <w:rsid w:val="00434A04"/>
    <w:rsid w:val="00434A17"/>
    <w:rsid w:val="00435650"/>
    <w:rsid w:val="00436595"/>
    <w:rsid w:val="00436E26"/>
    <w:rsid w:val="00437102"/>
    <w:rsid w:val="004374CD"/>
    <w:rsid w:val="00440472"/>
    <w:rsid w:val="0044061C"/>
    <w:rsid w:val="00440DE9"/>
    <w:rsid w:val="0044100F"/>
    <w:rsid w:val="00441934"/>
    <w:rsid w:val="00441C8E"/>
    <w:rsid w:val="0044208F"/>
    <w:rsid w:val="0044221E"/>
    <w:rsid w:val="00442BE4"/>
    <w:rsid w:val="00444070"/>
    <w:rsid w:val="00444508"/>
    <w:rsid w:val="004458DD"/>
    <w:rsid w:val="00446346"/>
    <w:rsid w:val="0044642B"/>
    <w:rsid w:val="00446821"/>
    <w:rsid w:val="00447836"/>
    <w:rsid w:val="00447CF9"/>
    <w:rsid w:val="0045015D"/>
    <w:rsid w:val="00450457"/>
    <w:rsid w:val="004507DF"/>
    <w:rsid w:val="0045099B"/>
    <w:rsid w:val="004510B3"/>
    <w:rsid w:val="0045211B"/>
    <w:rsid w:val="004522A4"/>
    <w:rsid w:val="004536CD"/>
    <w:rsid w:val="00454621"/>
    <w:rsid w:val="00456028"/>
    <w:rsid w:val="004606B3"/>
    <w:rsid w:val="00461193"/>
    <w:rsid w:val="00461C8B"/>
    <w:rsid w:val="00462B40"/>
    <w:rsid w:val="004632AB"/>
    <w:rsid w:val="00463401"/>
    <w:rsid w:val="00464850"/>
    <w:rsid w:val="004651BD"/>
    <w:rsid w:val="00465682"/>
    <w:rsid w:val="004659E5"/>
    <w:rsid w:val="00466E06"/>
    <w:rsid w:val="00467A21"/>
    <w:rsid w:val="00470151"/>
    <w:rsid w:val="0047021F"/>
    <w:rsid w:val="00471240"/>
    <w:rsid w:val="00471863"/>
    <w:rsid w:val="0047189C"/>
    <w:rsid w:val="00471C31"/>
    <w:rsid w:val="00471D68"/>
    <w:rsid w:val="004720CB"/>
    <w:rsid w:val="0047222C"/>
    <w:rsid w:val="0047313A"/>
    <w:rsid w:val="00473F6B"/>
    <w:rsid w:val="0047400D"/>
    <w:rsid w:val="0047583B"/>
    <w:rsid w:val="00475B77"/>
    <w:rsid w:val="004764A1"/>
    <w:rsid w:val="00476724"/>
    <w:rsid w:val="004769E2"/>
    <w:rsid w:val="00476EF3"/>
    <w:rsid w:val="00477637"/>
    <w:rsid w:val="00477831"/>
    <w:rsid w:val="004779A8"/>
    <w:rsid w:val="00480275"/>
    <w:rsid w:val="004804E9"/>
    <w:rsid w:val="00480971"/>
    <w:rsid w:val="00480DE6"/>
    <w:rsid w:val="00482782"/>
    <w:rsid w:val="00482887"/>
    <w:rsid w:val="004842B6"/>
    <w:rsid w:val="004842F9"/>
    <w:rsid w:val="00485745"/>
    <w:rsid w:val="0048614B"/>
    <w:rsid w:val="00486B9D"/>
    <w:rsid w:val="00487C0D"/>
    <w:rsid w:val="00490ED1"/>
    <w:rsid w:val="004966DE"/>
    <w:rsid w:val="00497EAD"/>
    <w:rsid w:val="004A003F"/>
    <w:rsid w:val="004A0830"/>
    <w:rsid w:val="004A0BEB"/>
    <w:rsid w:val="004A1D69"/>
    <w:rsid w:val="004A2492"/>
    <w:rsid w:val="004A29C4"/>
    <w:rsid w:val="004A32E4"/>
    <w:rsid w:val="004A3339"/>
    <w:rsid w:val="004A3DF5"/>
    <w:rsid w:val="004A3F1D"/>
    <w:rsid w:val="004A4A89"/>
    <w:rsid w:val="004A4CAB"/>
    <w:rsid w:val="004A5686"/>
    <w:rsid w:val="004A5B43"/>
    <w:rsid w:val="004A5CC9"/>
    <w:rsid w:val="004A5FA1"/>
    <w:rsid w:val="004A6770"/>
    <w:rsid w:val="004A67FF"/>
    <w:rsid w:val="004A73AE"/>
    <w:rsid w:val="004B1114"/>
    <w:rsid w:val="004B13F4"/>
    <w:rsid w:val="004B1777"/>
    <w:rsid w:val="004B220A"/>
    <w:rsid w:val="004B251F"/>
    <w:rsid w:val="004B2FEF"/>
    <w:rsid w:val="004B3663"/>
    <w:rsid w:val="004B4D3F"/>
    <w:rsid w:val="004B5064"/>
    <w:rsid w:val="004B55F5"/>
    <w:rsid w:val="004B593A"/>
    <w:rsid w:val="004B653B"/>
    <w:rsid w:val="004B7541"/>
    <w:rsid w:val="004B7F8C"/>
    <w:rsid w:val="004C01EB"/>
    <w:rsid w:val="004C07F3"/>
    <w:rsid w:val="004C0CD6"/>
    <w:rsid w:val="004C102F"/>
    <w:rsid w:val="004C15F6"/>
    <w:rsid w:val="004C28E0"/>
    <w:rsid w:val="004C2B88"/>
    <w:rsid w:val="004C2C8C"/>
    <w:rsid w:val="004C36A3"/>
    <w:rsid w:val="004C37E9"/>
    <w:rsid w:val="004C685F"/>
    <w:rsid w:val="004C6DE4"/>
    <w:rsid w:val="004C6F0D"/>
    <w:rsid w:val="004D0715"/>
    <w:rsid w:val="004D15EF"/>
    <w:rsid w:val="004D2313"/>
    <w:rsid w:val="004D2FA5"/>
    <w:rsid w:val="004D325C"/>
    <w:rsid w:val="004D3C8A"/>
    <w:rsid w:val="004D467A"/>
    <w:rsid w:val="004D4DD9"/>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1E2"/>
    <w:rsid w:val="004E355B"/>
    <w:rsid w:val="004E4052"/>
    <w:rsid w:val="004E4092"/>
    <w:rsid w:val="004E5198"/>
    <w:rsid w:val="004E6A86"/>
    <w:rsid w:val="004E6B01"/>
    <w:rsid w:val="004E7550"/>
    <w:rsid w:val="004F02B2"/>
    <w:rsid w:val="004F04E8"/>
    <w:rsid w:val="004F0959"/>
    <w:rsid w:val="004F22DB"/>
    <w:rsid w:val="004F272D"/>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0F8"/>
    <w:rsid w:val="005033F1"/>
    <w:rsid w:val="00503980"/>
    <w:rsid w:val="00503DDE"/>
    <w:rsid w:val="005047D3"/>
    <w:rsid w:val="00506257"/>
    <w:rsid w:val="00506F45"/>
    <w:rsid w:val="00507455"/>
    <w:rsid w:val="005078E7"/>
    <w:rsid w:val="00510988"/>
    <w:rsid w:val="005125AF"/>
    <w:rsid w:val="0051291E"/>
    <w:rsid w:val="00512D22"/>
    <w:rsid w:val="00514C9E"/>
    <w:rsid w:val="00514D0A"/>
    <w:rsid w:val="00515710"/>
    <w:rsid w:val="0051577A"/>
    <w:rsid w:val="00515781"/>
    <w:rsid w:val="005167D6"/>
    <w:rsid w:val="0051691B"/>
    <w:rsid w:val="00517339"/>
    <w:rsid w:val="00517B25"/>
    <w:rsid w:val="00517D36"/>
    <w:rsid w:val="00520004"/>
    <w:rsid w:val="0052046B"/>
    <w:rsid w:val="0052075B"/>
    <w:rsid w:val="00521586"/>
    <w:rsid w:val="0052167A"/>
    <w:rsid w:val="00521D05"/>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7F"/>
    <w:rsid w:val="005277BE"/>
    <w:rsid w:val="0052786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37FF0"/>
    <w:rsid w:val="00540234"/>
    <w:rsid w:val="005406BC"/>
    <w:rsid w:val="00540A50"/>
    <w:rsid w:val="00541096"/>
    <w:rsid w:val="005411B9"/>
    <w:rsid w:val="0054235F"/>
    <w:rsid w:val="00542624"/>
    <w:rsid w:val="00542BAF"/>
    <w:rsid w:val="0054327E"/>
    <w:rsid w:val="0054469C"/>
    <w:rsid w:val="005452A8"/>
    <w:rsid w:val="00545856"/>
    <w:rsid w:val="00545CF5"/>
    <w:rsid w:val="00546424"/>
    <w:rsid w:val="005464A2"/>
    <w:rsid w:val="00546841"/>
    <w:rsid w:val="00546967"/>
    <w:rsid w:val="00547919"/>
    <w:rsid w:val="00547959"/>
    <w:rsid w:val="00550687"/>
    <w:rsid w:val="00550F28"/>
    <w:rsid w:val="00551276"/>
    <w:rsid w:val="0055144E"/>
    <w:rsid w:val="005519FF"/>
    <w:rsid w:val="005528C5"/>
    <w:rsid w:val="00552AF7"/>
    <w:rsid w:val="00552D13"/>
    <w:rsid w:val="005538F9"/>
    <w:rsid w:val="00553F7A"/>
    <w:rsid w:val="005544C2"/>
    <w:rsid w:val="00554CD7"/>
    <w:rsid w:val="0055620F"/>
    <w:rsid w:val="00556B70"/>
    <w:rsid w:val="00557F24"/>
    <w:rsid w:val="00560C2E"/>
    <w:rsid w:val="00560CAC"/>
    <w:rsid w:val="005624AE"/>
    <w:rsid w:val="005631C2"/>
    <w:rsid w:val="0056331D"/>
    <w:rsid w:val="00564A39"/>
    <w:rsid w:val="005658FC"/>
    <w:rsid w:val="00565B4C"/>
    <w:rsid w:val="0056658D"/>
    <w:rsid w:val="005669DD"/>
    <w:rsid w:val="0056744C"/>
    <w:rsid w:val="00567ABD"/>
    <w:rsid w:val="00567AE8"/>
    <w:rsid w:val="00567DCF"/>
    <w:rsid w:val="00570194"/>
    <w:rsid w:val="00570500"/>
    <w:rsid w:val="00570D66"/>
    <w:rsid w:val="005717FF"/>
    <w:rsid w:val="005721C1"/>
    <w:rsid w:val="005725A4"/>
    <w:rsid w:val="00574A9A"/>
    <w:rsid w:val="00575016"/>
    <w:rsid w:val="00575D4E"/>
    <w:rsid w:val="005760AF"/>
    <w:rsid w:val="00576A5C"/>
    <w:rsid w:val="00577CB9"/>
    <w:rsid w:val="00580248"/>
    <w:rsid w:val="005802C1"/>
    <w:rsid w:val="0058183D"/>
    <w:rsid w:val="0058197C"/>
    <w:rsid w:val="00581FEA"/>
    <w:rsid w:val="00582969"/>
    <w:rsid w:val="00582E69"/>
    <w:rsid w:val="005836AE"/>
    <w:rsid w:val="005841BC"/>
    <w:rsid w:val="005843D5"/>
    <w:rsid w:val="00584A99"/>
    <w:rsid w:val="005852C2"/>
    <w:rsid w:val="00586C9B"/>
    <w:rsid w:val="0058702F"/>
    <w:rsid w:val="00587BCF"/>
    <w:rsid w:val="00587CC5"/>
    <w:rsid w:val="00590539"/>
    <w:rsid w:val="005917A6"/>
    <w:rsid w:val="00591C61"/>
    <w:rsid w:val="00592409"/>
    <w:rsid w:val="005924C7"/>
    <w:rsid w:val="005942EF"/>
    <w:rsid w:val="00594F47"/>
    <w:rsid w:val="00595837"/>
    <w:rsid w:val="005958A3"/>
    <w:rsid w:val="0059591F"/>
    <w:rsid w:val="005965AA"/>
    <w:rsid w:val="00597C17"/>
    <w:rsid w:val="005A0622"/>
    <w:rsid w:val="005A0D0A"/>
    <w:rsid w:val="005A0E8C"/>
    <w:rsid w:val="005A150B"/>
    <w:rsid w:val="005A19CF"/>
    <w:rsid w:val="005A3403"/>
    <w:rsid w:val="005A35EE"/>
    <w:rsid w:val="005A6208"/>
    <w:rsid w:val="005A65E0"/>
    <w:rsid w:val="005A6652"/>
    <w:rsid w:val="005A6BB6"/>
    <w:rsid w:val="005A73EB"/>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82A"/>
    <w:rsid w:val="005C3FE1"/>
    <w:rsid w:val="005C4836"/>
    <w:rsid w:val="005C4848"/>
    <w:rsid w:val="005C49BD"/>
    <w:rsid w:val="005C57A3"/>
    <w:rsid w:val="005C6215"/>
    <w:rsid w:val="005C65F3"/>
    <w:rsid w:val="005C6FEF"/>
    <w:rsid w:val="005C740B"/>
    <w:rsid w:val="005D1123"/>
    <w:rsid w:val="005D1C47"/>
    <w:rsid w:val="005D24F2"/>
    <w:rsid w:val="005D28EC"/>
    <w:rsid w:val="005D37DC"/>
    <w:rsid w:val="005D3E31"/>
    <w:rsid w:val="005D44E2"/>
    <w:rsid w:val="005D45A1"/>
    <w:rsid w:val="005D4645"/>
    <w:rsid w:val="005D4A43"/>
    <w:rsid w:val="005D710B"/>
    <w:rsid w:val="005D77F0"/>
    <w:rsid w:val="005D7D0F"/>
    <w:rsid w:val="005E0844"/>
    <w:rsid w:val="005E08CE"/>
    <w:rsid w:val="005E144D"/>
    <w:rsid w:val="005E220C"/>
    <w:rsid w:val="005E22F3"/>
    <w:rsid w:val="005E2370"/>
    <w:rsid w:val="005E2473"/>
    <w:rsid w:val="005E2534"/>
    <w:rsid w:val="005E2E85"/>
    <w:rsid w:val="005E3A28"/>
    <w:rsid w:val="005E3E5F"/>
    <w:rsid w:val="005E3F18"/>
    <w:rsid w:val="005E50F4"/>
    <w:rsid w:val="005E5A2E"/>
    <w:rsid w:val="005E5DA6"/>
    <w:rsid w:val="005E65F2"/>
    <w:rsid w:val="005E7018"/>
    <w:rsid w:val="005E717A"/>
    <w:rsid w:val="005F031B"/>
    <w:rsid w:val="005F08AD"/>
    <w:rsid w:val="005F1CB1"/>
    <w:rsid w:val="005F22E0"/>
    <w:rsid w:val="005F23FE"/>
    <w:rsid w:val="005F45D5"/>
    <w:rsid w:val="005F5BED"/>
    <w:rsid w:val="005F5C6A"/>
    <w:rsid w:val="005F5CF5"/>
    <w:rsid w:val="005F6017"/>
    <w:rsid w:val="005F62F6"/>
    <w:rsid w:val="005F648D"/>
    <w:rsid w:val="005F7282"/>
    <w:rsid w:val="005F770D"/>
    <w:rsid w:val="005F7B24"/>
    <w:rsid w:val="006005F9"/>
    <w:rsid w:val="00600BF4"/>
    <w:rsid w:val="006010BF"/>
    <w:rsid w:val="006013A5"/>
    <w:rsid w:val="006014CE"/>
    <w:rsid w:val="00604B89"/>
    <w:rsid w:val="00604DA8"/>
    <w:rsid w:val="00604F51"/>
    <w:rsid w:val="00605031"/>
    <w:rsid w:val="0060520D"/>
    <w:rsid w:val="00606192"/>
    <w:rsid w:val="006065ED"/>
    <w:rsid w:val="00606CBB"/>
    <w:rsid w:val="00606DE3"/>
    <w:rsid w:val="0061079D"/>
    <w:rsid w:val="00610CB8"/>
    <w:rsid w:val="006114CF"/>
    <w:rsid w:val="00611A62"/>
    <w:rsid w:val="00611D4D"/>
    <w:rsid w:val="0061214B"/>
    <w:rsid w:val="00612B1A"/>
    <w:rsid w:val="00613F58"/>
    <w:rsid w:val="00614891"/>
    <w:rsid w:val="00614A80"/>
    <w:rsid w:val="00614D04"/>
    <w:rsid w:val="006158EE"/>
    <w:rsid w:val="00615AFC"/>
    <w:rsid w:val="00615C55"/>
    <w:rsid w:val="00616215"/>
    <w:rsid w:val="006165D1"/>
    <w:rsid w:val="006172A1"/>
    <w:rsid w:val="00617FEC"/>
    <w:rsid w:val="006203A0"/>
    <w:rsid w:val="00620663"/>
    <w:rsid w:val="00620B52"/>
    <w:rsid w:val="00621AB2"/>
    <w:rsid w:val="00622567"/>
    <w:rsid w:val="00622EB0"/>
    <w:rsid w:val="00623335"/>
    <w:rsid w:val="0062375A"/>
    <w:rsid w:val="00623F57"/>
    <w:rsid w:val="00624756"/>
    <w:rsid w:val="00624EFC"/>
    <w:rsid w:val="00626BB9"/>
    <w:rsid w:val="0062724B"/>
    <w:rsid w:val="00627436"/>
    <w:rsid w:val="00630127"/>
    <w:rsid w:val="006314D6"/>
    <w:rsid w:val="00632189"/>
    <w:rsid w:val="006326D9"/>
    <w:rsid w:val="00632B4E"/>
    <w:rsid w:val="00632EEC"/>
    <w:rsid w:val="00634430"/>
    <w:rsid w:val="006349BA"/>
    <w:rsid w:val="00634D64"/>
    <w:rsid w:val="00636A8F"/>
    <w:rsid w:val="00636BF3"/>
    <w:rsid w:val="006377AC"/>
    <w:rsid w:val="00637884"/>
    <w:rsid w:val="00637E2C"/>
    <w:rsid w:val="00640301"/>
    <w:rsid w:val="006404C9"/>
    <w:rsid w:val="00641810"/>
    <w:rsid w:val="00641F0E"/>
    <w:rsid w:val="00642C19"/>
    <w:rsid w:val="0064338B"/>
    <w:rsid w:val="0064396D"/>
    <w:rsid w:val="00644A2F"/>
    <w:rsid w:val="00644E6F"/>
    <w:rsid w:val="006452FA"/>
    <w:rsid w:val="00645320"/>
    <w:rsid w:val="00645B0A"/>
    <w:rsid w:val="00650987"/>
    <w:rsid w:val="00650F08"/>
    <w:rsid w:val="00651318"/>
    <w:rsid w:val="00651BBE"/>
    <w:rsid w:val="006526B6"/>
    <w:rsid w:val="0065279D"/>
    <w:rsid w:val="00652BC1"/>
    <w:rsid w:val="0065315A"/>
    <w:rsid w:val="00653185"/>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6AF4"/>
    <w:rsid w:val="00657117"/>
    <w:rsid w:val="00657DAB"/>
    <w:rsid w:val="0066069B"/>
    <w:rsid w:val="00660A5A"/>
    <w:rsid w:val="00660ACE"/>
    <w:rsid w:val="00660C0D"/>
    <w:rsid w:val="00661A96"/>
    <w:rsid w:val="00662389"/>
    <w:rsid w:val="00662499"/>
    <w:rsid w:val="006634E9"/>
    <w:rsid w:val="00663E08"/>
    <w:rsid w:val="00663E6C"/>
    <w:rsid w:val="00665007"/>
    <w:rsid w:val="0066502E"/>
    <w:rsid w:val="006654B5"/>
    <w:rsid w:val="006655AE"/>
    <w:rsid w:val="00665C6B"/>
    <w:rsid w:val="00666967"/>
    <w:rsid w:val="00667A47"/>
    <w:rsid w:val="00667D6C"/>
    <w:rsid w:val="00667F8E"/>
    <w:rsid w:val="00670CC3"/>
    <w:rsid w:val="00670D03"/>
    <w:rsid w:val="0067124C"/>
    <w:rsid w:val="00671A50"/>
    <w:rsid w:val="00671F86"/>
    <w:rsid w:val="006723AB"/>
    <w:rsid w:val="00672E4D"/>
    <w:rsid w:val="0067434D"/>
    <w:rsid w:val="006748B8"/>
    <w:rsid w:val="00674E6E"/>
    <w:rsid w:val="0067667D"/>
    <w:rsid w:val="006769ED"/>
    <w:rsid w:val="00676EB5"/>
    <w:rsid w:val="006778D0"/>
    <w:rsid w:val="00677AED"/>
    <w:rsid w:val="00682B75"/>
    <w:rsid w:val="00682BF0"/>
    <w:rsid w:val="00683F55"/>
    <w:rsid w:val="006840B0"/>
    <w:rsid w:val="00684267"/>
    <w:rsid w:val="00684324"/>
    <w:rsid w:val="006844E4"/>
    <w:rsid w:val="006850BF"/>
    <w:rsid w:val="0068564D"/>
    <w:rsid w:val="00686AC6"/>
    <w:rsid w:val="00691A17"/>
    <w:rsid w:val="00691FDA"/>
    <w:rsid w:val="0069305A"/>
    <w:rsid w:val="00694A6A"/>
    <w:rsid w:val="00695CCE"/>
    <w:rsid w:val="00695D5E"/>
    <w:rsid w:val="00696100"/>
    <w:rsid w:val="006966BD"/>
    <w:rsid w:val="00696CF9"/>
    <w:rsid w:val="00697009"/>
    <w:rsid w:val="0069737B"/>
    <w:rsid w:val="00697B04"/>
    <w:rsid w:val="00697C7C"/>
    <w:rsid w:val="006A01AC"/>
    <w:rsid w:val="006A08E8"/>
    <w:rsid w:val="006A0A88"/>
    <w:rsid w:val="006A0E29"/>
    <w:rsid w:val="006A1324"/>
    <w:rsid w:val="006A136C"/>
    <w:rsid w:val="006A1B13"/>
    <w:rsid w:val="006A210E"/>
    <w:rsid w:val="006A3AEB"/>
    <w:rsid w:val="006A3B34"/>
    <w:rsid w:val="006A3B71"/>
    <w:rsid w:val="006A4A3E"/>
    <w:rsid w:val="006A4D66"/>
    <w:rsid w:val="006A4DDF"/>
    <w:rsid w:val="006A5543"/>
    <w:rsid w:val="006A5AB7"/>
    <w:rsid w:val="006A5C65"/>
    <w:rsid w:val="006A631E"/>
    <w:rsid w:val="006A7444"/>
    <w:rsid w:val="006A771E"/>
    <w:rsid w:val="006B0065"/>
    <w:rsid w:val="006B1577"/>
    <w:rsid w:val="006B1912"/>
    <w:rsid w:val="006B192E"/>
    <w:rsid w:val="006B2205"/>
    <w:rsid w:val="006B3290"/>
    <w:rsid w:val="006B32A1"/>
    <w:rsid w:val="006B3420"/>
    <w:rsid w:val="006B3F06"/>
    <w:rsid w:val="006B47E0"/>
    <w:rsid w:val="006B58AD"/>
    <w:rsid w:val="006B5DCA"/>
    <w:rsid w:val="006B6727"/>
    <w:rsid w:val="006B69BE"/>
    <w:rsid w:val="006B70A2"/>
    <w:rsid w:val="006B759D"/>
    <w:rsid w:val="006C08A5"/>
    <w:rsid w:val="006C1379"/>
    <w:rsid w:val="006C1683"/>
    <w:rsid w:val="006C202C"/>
    <w:rsid w:val="006C2D67"/>
    <w:rsid w:val="006C37E8"/>
    <w:rsid w:val="006C3909"/>
    <w:rsid w:val="006C400B"/>
    <w:rsid w:val="006C4018"/>
    <w:rsid w:val="006C40C0"/>
    <w:rsid w:val="006C57DC"/>
    <w:rsid w:val="006C5907"/>
    <w:rsid w:val="006C66D8"/>
    <w:rsid w:val="006C77E6"/>
    <w:rsid w:val="006C795C"/>
    <w:rsid w:val="006D1647"/>
    <w:rsid w:val="006D2499"/>
    <w:rsid w:val="006D439B"/>
    <w:rsid w:val="006D43A6"/>
    <w:rsid w:val="006D5C4D"/>
    <w:rsid w:val="006D5C67"/>
    <w:rsid w:val="006D5D6D"/>
    <w:rsid w:val="006D6A79"/>
    <w:rsid w:val="006D6C23"/>
    <w:rsid w:val="006D6F93"/>
    <w:rsid w:val="006E2036"/>
    <w:rsid w:val="006E2AA5"/>
    <w:rsid w:val="006E3498"/>
    <w:rsid w:val="006E481D"/>
    <w:rsid w:val="006E4FF3"/>
    <w:rsid w:val="006E5032"/>
    <w:rsid w:val="006E5FC8"/>
    <w:rsid w:val="006E61FA"/>
    <w:rsid w:val="006E69BE"/>
    <w:rsid w:val="006F2BA6"/>
    <w:rsid w:val="006F474D"/>
    <w:rsid w:val="006F5402"/>
    <w:rsid w:val="006F54A3"/>
    <w:rsid w:val="006F579F"/>
    <w:rsid w:val="006F675C"/>
    <w:rsid w:val="006F6B7F"/>
    <w:rsid w:val="006F6CD2"/>
    <w:rsid w:val="006F711B"/>
    <w:rsid w:val="00700628"/>
    <w:rsid w:val="00700A89"/>
    <w:rsid w:val="00700EEF"/>
    <w:rsid w:val="00701448"/>
    <w:rsid w:val="00701F12"/>
    <w:rsid w:val="007025A9"/>
    <w:rsid w:val="00702D57"/>
    <w:rsid w:val="007032EA"/>
    <w:rsid w:val="0070348D"/>
    <w:rsid w:val="00703B47"/>
    <w:rsid w:val="00703D91"/>
    <w:rsid w:val="00704443"/>
    <w:rsid w:val="00704B59"/>
    <w:rsid w:val="00704E67"/>
    <w:rsid w:val="0070598F"/>
    <w:rsid w:val="00705FD3"/>
    <w:rsid w:val="0070619B"/>
    <w:rsid w:val="007062C5"/>
    <w:rsid w:val="00706711"/>
    <w:rsid w:val="007069E3"/>
    <w:rsid w:val="00707517"/>
    <w:rsid w:val="00707AFF"/>
    <w:rsid w:val="00707C63"/>
    <w:rsid w:val="00707DA2"/>
    <w:rsid w:val="0071139F"/>
    <w:rsid w:val="007115C0"/>
    <w:rsid w:val="007115CF"/>
    <w:rsid w:val="00711825"/>
    <w:rsid w:val="00711FAD"/>
    <w:rsid w:val="007125DC"/>
    <w:rsid w:val="00712B61"/>
    <w:rsid w:val="00712DC7"/>
    <w:rsid w:val="007134F3"/>
    <w:rsid w:val="00713957"/>
    <w:rsid w:val="00713ECF"/>
    <w:rsid w:val="00715725"/>
    <w:rsid w:val="00715BEB"/>
    <w:rsid w:val="00716A47"/>
    <w:rsid w:val="00716D5B"/>
    <w:rsid w:val="00716FE2"/>
    <w:rsid w:val="00717FD6"/>
    <w:rsid w:val="007218C8"/>
    <w:rsid w:val="00721E4E"/>
    <w:rsid w:val="00722705"/>
    <w:rsid w:val="00722A3B"/>
    <w:rsid w:val="00722A48"/>
    <w:rsid w:val="00722F04"/>
    <w:rsid w:val="007239FB"/>
    <w:rsid w:val="00724560"/>
    <w:rsid w:val="00724857"/>
    <w:rsid w:val="00724D6D"/>
    <w:rsid w:val="00724F70"/>
    <w:rsid w:val="00725325"/>
    <w:rsid w:val="00726507"/>
    <w:rsid w:val="00726787"/>
    <w:rsid w:val="007267A5"/>
    <w:rsid w:val="00731951"/>
    <w:rsid w:val="00731B86"/>
    <w:rsid w:val="00731D68"/>
    <w:rsid w:val="0073221C"/>
    <w:rsid w:val="00732412"/>
    <w:rsid w:val="007324D1"/>
    <w:rsid w:val="007326E2"/>
    <w:rsid w:val="007326FE"/>
    <w:rsid w:val="007328D9"/>
    <w:rsid w:val="00732DB4"/>
    <w:rsid w:val="00732F26"/>
    <w:rsid w:val="00733FC4"/>
    <w:rsid w:val="0073456C"/>
    <w:rsid w:val="00734B89"/>
    <w:rsid w:val="007350BA"/>
    <w:rsid w:val="00736339"/>
    <w:rsid w:val="007364D7"/>
    <w:rsid w:val="0073737C"/>
    <w:rsid w:val="0073763C"/>
    <w:rsid w:val="00740473"/>
    <w:rsid w:val="00740FD6"/>
    <w:rsid w:val="00740FFB"/>
    <w:rsid w:val="00741ABF"/>
    <w:rsid w:val="007426AD"/>
    <w:rsid w:val="00742EBC"/>
    <w:rsid w:val="00743260"/>
    <w:rsid w:val="00743812"/>
    <w:rsid w:val="00744A7D"/>
    <w:rsid w:val="00744DCF"/>
    <w:rsid w:val="00745A15"/>
    <w:rsid w:val="00745B7B"/>
    <w:rsid w:val="00746F95"/>
    <w:rsid w:val="007523A8"/>
    <w:rsid w:val="00752715"/>
    <w:rsid w:val="00754464"/>
    <w:rsid w:val="00756130"/>
    <w:rsid w:val="00756235"/>
    <w:rsid w:val="00757B69"/>
    <w:rsid w:val="00757C83"/>
    <w:rsid w:val="00757D36"/>
    <w:rsid w:val="007601FA"/>
    <w:rsid w:val="0076071B"/>
    <w:rsid w:val="0076076D"/>
    <w:rsid w:val="00760C86"/>
    <w:rsid w:val="00761A06"/>
    <w:rsid w:val="00761E45"/>
    <w:rsid w:val="0076272D"/>
    <w:rsid w:val="00762A9C"/>
    <w:rsid w:val="00763135"/>
    <w:rsid w:val="007634C2"/>
    <w:rsid w:val="00763806"/>
    <w:rsid w:val="00763E64"/>
    <w:rsid w:val="00764019"/>
    <w:rsid w:val="007650E6"/>
    <w:rsid w:val="00765AE1"/>
    <w:rsid w:val="00765BBA"/>
    <w:rsid w:val="00766258"/>
    <w:rsid w:val="00766722"/>
    <w:rsid w:val="007668EF"/>
    <w:rsid w:val="00767C76"/>
    <w:rsid w:val="007702FF"/>
    <w:rsid w:val="00770D28"/>
    <w:rsid w:val="0077154B"/>
    <w:rsid w:val="00773173"/>
    <w:rsid w:val="00773A11"/>
    <w:rsid w:val="00773E94"/>
    <w:rsid w:val="00774274"/>
    <w:rsid w:val="007751FF"/>
    <w:rsid w:val="00775DF3"/>
    <w:rsid w:val="00775FA5"/>
    <w:rsid w:val="00776292"/>
    <w:rsid w:val="00776E11"/>
    <w:rsid w:val="007801D6"/>
    <w:rsid w:val="00780543"/>
    <w:rsid w:val="00781010"/>
    <w:rsid w:val="007814F3"/>
    <w:rsid w:val="00781CBF"/>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EBD"/>
    <w:rsid w:val="00795FCA"/>
    <w:rsid w:val="0079673D"/>
    <w:rsid w:val="007978EE"/>
    <w:rsid w:val="007A15BC"/>
    <w:rsid w:val="007A18E8"/>
    <w:rsid w:val="007A2A35"/>
    <w:rsid w:val="007A3B9A"/>
    <w:rsid w:val="007A4279"/>
    <w:rsid w:val="007A4C6B"/>
    <w:rsid w:val="007A4DE5"/>
    <w:rsid w:val="007A6CA6"/>
    <w:rsid w:val="007A723B"/>
    <w:rsid w:val="007A72B8"/>
    <w:rsid w:val="007A76AD"/>
    <w:rsid w:val="007A76C8"/>
    <w:rsid w:val="007B1A47"/>
    <w:rsid w:val="007B31A0"/>
    <w:rsid w:val="007B3BE9"/>
    <w:rsid w:val="007B476A"/>
    <w:rsid w:val="007B5C21"/>
    <w:rsid w:val="007B5E00"/>
    <w:rsid w:val="007B664E"/>
    <w:rsid w:val="007B7183"/>
    <w:rsid w:val="007B73F9"/>
    <w:rsid w:val="007B756F"/>
    <w:rsid w:val="007B787C"/>
    <w:rsid w:val="007C030C"/>
    <w:rsid w:val="007C0413"/>
    <w:rsid w:val="007C2085"/>
    <w:rsid w:val="007C2F5C"/>
    <w:rsid w:val="007C30C2"/>
    <w:rsid w:val="007C386A"/>
    <w:rsid w:val="007C3F41"/>
    <w:rsid w:val="007C3F75"/>
    <w:rsid w:val="007C408B"/>
    <w:rsid w:val="007C43CF"/>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A6F"/>
    <w:rsid w:val="007D4CF9"/>
    <w:rsid w:val="007D5618"/>
    <w:rsid w:val="007D5654"/>
    <w:rsid w:val="007D6B40"/>
    <w:rsid w:val="007E0BDB"/>
    <w:rsid w:val="007E0E03"/>
    <w:rsid w:val="007E1D62"/>
    <w:rsid w:val="007E2AFF"/>
    <w:rsid w:val="007E2D93"/>
    <w:rsid w:val="007E3A3D"/>
    <w:rsid w:val="007E466D"/>
    <w:rsid w:val="007E500E"/>
    <w:rsid w:val="007E5B39"/>
    <w:rsid w:val="007E6243"/>
    <w:rsid w:val="007E7CE8"/>
    <w:rsid w:val="007F004E"/>
    <w:rsid w:val="007F0BEB"/>
    <w:rsid w:val="007F0CCE"/>
    <w:rsid w:val="007F17EB"/>
    <w:rsid w:val="007F187A"/>
    <w:rsid w:val="007F28B8"/>
    <w:rsid w:val="007F3B4A"/>
    <w:rsid w:val="007F3BA5"/>
    <w:rsid w:val="007F4635"/>
    <w:rsid w:val="007F5733"/>
    <w:rsid w:val="007F670E"/>
    <w:rsid w:val="007F67A0"/>
    <w:rsid w:val="007F7E48"/>
    <w:rsid w:val="008001F4"/>
    <w:rsid w:val="00800DBD"/>
    <w:rsid w:val="0080109D"/>
    <w:rsid w:val="008012FE"/>
    <w:rsid w:val="00801534"/>
    <w:rsid w:val="00801F2F"/>
    <w:rsid w:val="00802843"/>
    <w:rsid w:val="00802F45"/>
    <w:rsid w:val="008035A9"/>
    <w:rsid w:val="008041E9"/>
    <w:rsid w:val="008046B2"/>
    <w:rsid w:val="00804F72"/>
    <w:rsid w:val="00805457"/>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760"/>
    <w:rsid w:val="00816B54"/>
    <w:rsid w:val="00816F43"/>
    <w:rsid w:val="008174F6"/>
    <w:rsid w:val="00820851"/>
    <w:rsid w:val="00821370"/>
    <w:rsid w:val="00823654"/>
    <w:rsid w:val="00824368"/>
    <w:rsid w:val="00824950"/>
    <w:rsid w:val="00825AAD"/>
    <w:rsid w:val="008262C2"/>
    <w:rsid w:val="008266FF"/>
    <w:rsid w:val="00826AE4"/>
    <w:rsid w:val="0082763C"/>
    <w:rsid w:val="00830576"/>
    <w:rsid w:val="008313EA"/>
    <w:rsid w:val="00831D96"/>
    <w:rsid w:val="00832B9E"/>
    <w:rsid w:val="008330C0"/>
    <w:rsid w:val="00833624"/>
    <w:rsid w:val="008343D1"/>
    <w:rsid w:val="0083462A"/>
    <w:rsid w:val="00835745"/>
    <w:rsid w:val="008369C9"/>
    <w:rsid w:val="00837E95"/>
    <w:rsid w:val="00840150"/>
    <w:rsid w:val="008404B1"/>
    <w:rsid w:val="00840561"/>
    <w:rsid w:val="008418E3"/>
    <w:rsid w:val="0084513A"/>
    <w:rsid w:val="008454DA"/>
    <w:rsid w:val="008471A3"/>
    <w:rsid w:val="008477A0"/>
    <w:rsid w:val="00847D9E"/>
    <w:rsid w:val="008501E2"/>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5DA5"/>
    <w:rsid w:val="008563DF"/>
    <w:rsid w:val="00856A3F"/>
    <w:rsid w:val="00856C0A"/>
    <w:rsid w:val="00857250"/>
    <w:rsid w:val="0085792D"/>
    <w:rsid w:val="00857B47"/>
    <w:rsid w:val="00860263"/>
    <w:rsid w:val="00860FC9"/>
    <w:rsid w:val="008616E2"/>
    <w:rsid w:val="008623E4"/>
    <w:rsid w:val="00862709"/>
    <w:rsid w:val="008638B4"/>
    <w:rsid w:val="00864B2E"/>
    <w:rsid w:val="00865810"/>
    <w:rsid w:val="00865EDC"/>
    <w:rsid w:val="00865F39"/>
    <w:rsid w:val="008661F9"/>
    <w:rsid w:val="0086647C"/>
    <w:rsid w:val="008676C0"/>
    <w:rsid w:val="00867CF4"/>
    <w:rsid w:val="00867DD3"/>
    <w:rsid w:val="008708B3"/>
    <w:rsid w:val="00871E08"/>
    <w:rsid w:val="00872DE2"/>
    <w:rsid w:val="00872E57"/>
    <w:rsid w:val="0087388B"/>
    <w:rsid w:val="00874343"/>
    <w:rsid w:val="008757FD"/>
    <w:rsid w:val="00875906"/>
    <w:rsid w:val="00875F8C"/>
    <w:rsid w:val="00877632"/>
    <w:rsid w:val="00882A44"/>
    <w:rsid w:val="00882E64"/>
    <w:rsid w:val="00883574"/>
    <w:rsid w:val="0088378C"/>
    <w:rsid w:val="00883B43"/>
    <w:rsid w:val="00883CF7"/>
    <w:rsid w:val="00883E20"/>
    <w:rsid w:val="00884634"/>
    <w:rsid w:val="008848D3"/>
    <w:rsid w:val="00887CC7"/>
    <w:rsid w:val="00890B9A"/>
    <w:rsid w:val="00890C77"/>
    <w:rsid w:val="00890D90"/>
    <w:rsid w:val="0089120B"/>
    <w:rsid w:val="008919BE"/>
    <w:rsid w:val="00891F24"/>
    <w:rsid w:val="008925E4"/>
    <w:rsid w:val="00892676"/>
    <w:rsid w:val="00892714"/>
    <w:rsid w:val="0089273C"/>
    <w:rsid w:val="00892F16"/>
    <w:rsid w:val="008935F6"/>
    <w:rsid w:val="00893805"/>
    <w:rsid w:val="00893EE2"/>
    <w:rsid w:val="00893FB1"/>
    <w:rsid w:val="00894484"/>
    <w:rsid w:val="00894A71"/>
    <w:rsid w:val="00896C70"/>
    <w:rsid w:val="00897153"/>
    <w:rsid w:val="0089779D"/>
    <w:rsid w:val="008A0B8D"/>
    <w:rsid w:val="008A0D22"/>
    <w:rsid w:val="008A1B23"/>
    <w:rsid w:val="008A20B7"/>
    <w:rsid w:val="008A21CC"/>
    <w:rsid w:val="008A277B"/>
    <w:rsid w:val="008A3565"/>
    <w:rsid w:val="008A427C"/>
    <w:rsid w:val="008A44FF"/>
    <w:rsid w:val="008A47B1"/>
    <w:rsid w:val="008A49D9"/>
    <w:rsid w:val="008A501C"/>
    <w:rsid w:val="008A6DD5"/>
    <w:rsid w:val="008A7092"/>
    <w:rsid w:val="008A7689"/>
    <w:rsid w:val="008A77B2"/>
    <w:rsid w:val="008B0D96"/>
    <w:rsid w:val="008B12F4"/>
    <w:rsid w:val="008B144C"/>
    <w:rsid w:val="008B1C7E"/>
    <w:rsid w:val="008B1F8A"/>
    <w:rsid w:val="008B2237"/>
    <w:rsid w:val="008B2A0D"/>
    <w:rsid w:val="008B34EC"/>
    <w:rsid w:val="008B3665"/>
    <w:rsid w:val="008B384C"/>
    <w:rsid w:val="008B4707"/>
    <w:rsid w:val="008B4736"/>
    <w:rsid w:val="008B5074"/>
    <w:rsid w:val="008B5413"/>
    <w:rsid w:val="008B63D6"/>
    <w:rsid w:val="008B6543"/>
    <w:rsid w:val="008B7701"/>
    <w:rsid w:val="008B77A4"/>
    <w:rsid w:val="008B7C53"/>
    <w:rsid w:val="008C0903"/>
    <w:rsid w:val="008C0C31"/>
    <w:rsid w:val="008C198C"/>
    <w:rsid w:val="008C1ED5"/>
    <w:rsid w:val="008C2138"/>
    <w:rsid w:val="008C2724"/>
    <w:rsid w:val="008C2DEE"/>
    <w:rsid w:val="008C2FC7"/>
    <w:rsid w:val="008C3009"/>
    <w:rsid w:val="008C35BC"/>
    <w:rsid w:val="008C4B86"/>
    <w:rsid w:val="008C56AE"/>
    <w:rsid w:val="008C5B05"/>
    <w:rsid w:val="008C5EA6"/>
    <w:rsid w:val="008C6B19"/>
    <w:rsid w:val="008D0400"/>
    <w:rsid w:val="008D124F"/>
    <w:rsid w:val="008D1A14"/>
    <w:rsid w:val="008D1CB9"/>
    <w:rsid w:val="008D1FE8"/>
    <w:rsid w:val="008D35DB"/>
    <w:rsid w:val="008D41B5"/>
    <w:rsid w:val="008D4C85"/>
    <w:rsid w:val="008D4EC2"/>
    <w:rsid w:val="008D55C2"/>
    <w:rsid w:val="008D6AEB"/>
    <w:rsid w:val="008D6B40"/>
    <w:rsid w:val="008D6D26"/>
    <w:rsid w:val="008D703D"/>
    <w:rsid w:val="008D7457"/>
    <w:rsid w:val="008D7781"/>
    <w:rsid w:val="008E073D"/>
    <w:rsid w:val="008E0A47"/>
    <w:rsid w:val="008E0D5C"/>
    <w:rsid w:val="008E126B"/>
    <w:rsid w:val="008E1FF6"/>
    <w:rsid w:val="008E208B"/>
    <w:rsid w:val="008E2C2F"/>
    <w:rsid w:val="008E2EB9"/>
    <w:rsid w:val="008E40C8"/>
    <w:rsid w:val="008E4A56"/>
    <w:rsid w:val="008E51C9"/>
    <w:rsid w:val="008E545E"/>
    <w:rsid w:val="008E5567"/>
    <w:rsid w:val="008E57E0"/>
    <w:rsid w:val="008E6301"/>
    <w:rsid w:val="008E7396"/>
    <w:rsid w:val="008E7D4F"/>
    <w:rsid w:val="008F115A"/>
    <w:rsid w:val="008F1CE9"/>
    <w:rsid w:val="008F1E64"/>
    <w:rsid w:val="008F1F4D"/>
    <w:rsid w:val="008F38F4"/>
    <w:rsid w:val="008F3FCA"/>
    <w:rsid w:val="008F43E0"/>
    <w:rsid w:val="008F4B07"/>
    <w:rsid w:val="008F702A"/>
    <w:rsid w:val="008F7349"/>
    <w:rsid w:val="008F75CC"/>
    <w:rsid w:val="00900659"/>
    <w:rsid w:val="0090113C"/>
    <w:rsid w:val="00901E30"/>
    <w:rsid w:val="00902668"/>
    <w:rsid w:val="00903FE8"/>
    <w:rsid w:val="00903FF7"/>
    <w:rsid w:val="00904656"/>
    <w:rsid w:val="00904CE3"/>
    <w:rsid w:val="00904E45"/>
    <w:rsid w:val="00906780"/>
    <w:rsid w:val="00906CAA"/>
    <w:rsid w:val="00907769"/>
    <w:rsid w:val="009078AF"/>
    <w:rsid w:val="0090796C"/>
    <w:rsid w:val="00910C85"/>
    <w:rsid w:val="00910FF9"/>
    <w:rsid w:val="00911526"/>
    <w:rsid w:val="00911E5C"/>
    <w:rsid w:val="0091249A"/>
    <w:rsid w:val="00915460"/>
    <w:rsid w:val="00916510"/>
    <w:rsid w:val="00916801"/>
    <w:rsid w:val="009168EA"/>
    <w:rsid w:val="009177B3"/>
    <w:rsid w:val="00920A4C"/>
    <w:rsid w:val="0092184F"/>
    <w:rsid w:val="00921AAA"/>
    <w:rsid w:val="00922476"/>
    <w:rsid w:val="00922D04"/>
    <w:rsid w:val="00925F47"/>
    <w:rsid w:val="00926309"/>
    <w:rsid w:val="00926BAD"/>
    <w:rsid w:val="00927364"/>
    <w:rsid w:val="00927E4D"/>
    <w:rsid w:val="0093101C"/>
    <w:rsid w:val="0093146A"/>
    <w:rsid w:val="00931531"/>
    <w:rsid w:val="00931763"/>
    <w:rsid w:val="0093189D"/>
    <w:rsid w:val="009323A4"/>
    <w:rsid w:val="00932445"/>
    <w:rsid w:val="00932DE0"/>
    <w:rsid w:val="0093301E"/>
    <w:rsid w:val="009334F5"/>
    <w:rsid w:val="00934442"/>
    <w:rsid w:val="00934FAD"/>
    <w:rsid w:val="00935C83"/>
    <w:rsid w:val="00935CB5"/>
    <w:rsid w:val="009364EC"/>
    <w:rsid w:val="0093655B"/>
    <w:rsid w:val="00936BA4"/>
    <w:rsid w:val="00937037"/>
    <w:rsid w:val="009376D0"/>
    <w:rsid w:val="00937B6C"/>
    <w:rsid w:val="00940A5E"/>
    <w:rsid w:val="00940C1B"/>
    <w:rsid w:val="0094133F"/>
    <w:rsid w:val="009415B7"/>
    <w:rsid w:val="00942C7E"/>
    <w:rsid w:val="00943484"/>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0EE7"/>
    <w:rsid w:val="00951921"/>
    <w:rsid w:val="00951929"/>
    <w:rsid w:val="00951DEE"/>
    <w:rsid w:val="009520F6"/>
    <w:rsid w:val="009521E9"/>
    <w:rsid w:val="00952A48"/>
    <w:rsid w:val="009533E8"/>
    <w:rsid w:val="00953E3D"/>
    <w:rsid w:val="00954848"/>
    <w:rsid w:val="0095564C"/>
    <w:rsid w:val="00955766"/>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187"/>
    <w:rsid w:val="009675BE"/>
    <w:rsid w:val="009678DF"/>
    <w:rsid w:val="0096795C"/>
    <w:rsid w:val="00971187"/>
    <w:rsid w:val="009714E6"/>
    <w:rsid w:val="00972001"/>
    <w:rsid w:val="0097250D"/>
    <w:rsid w:val="00973775"/>
    <w:rsid w:val="00973EFD"/>
    <w:rsid w:val="009747AA"/>
    <w:rsid w:val="00974F0E"/>
    <w:rsid w:val="0097544A"/>
    <w:rsid w:val="009772E4"/>
    <w:rsid w:val="009801A6"/>
    <w:rsid w:val="0098021F"/>
    <w:rsid w:val="00980830"/>
    <w:rsid w:val="00980AA3"/>
    <w:rsid w:val="009813A1"/>
    <w:rsid w:val="009816FC"/>
    <w:rsid w:val="00982128"/>
    <w:rsid w:val="009822EB"/>
    <w:rsid w:val="00983DE0"/>
    <w:rsid w:val="00984C35"/>
    <w:rsid w:val="00984D21"/>
    <w:rsid w:val="0098522B"/>
    <w:rsid w:val="00985A62"/>
    <w:rsid w:val="009869AF"/>
    <w:rsid w:val="009874A2"/>
    <w:rsid w:val="009879AB"/>
    <w:rsid w:val="00987FEC"/>
    <w:rsid w:val="009908EF"/>
    <w:rsid w:val="00990A49"/>
    <w:rsid w:val="00991D8C"/>
    <w:rsid w:val="009931C3"/>
    <w:rsid w:val="0099340B"/>
    <w:rsid w:val="00993957"/>
    <w:rsid w:val="00993F80"/>
    <w:rsid w:val="00994599"/>
    <w:rsid w:val="009954FF"/>
    <w:rsid w:val="0099576E"/>
    <w:rsid w:val="00995F13"/>
    <w:rsid w:val="00996037"/>
    <w:rsid w:val="00996091"/>
    <w:rsid w:val="00996152"/>
    <w:rsid w:val="00996F9F"/>
    <w:rsid w:val="009A026D"/>
    <w:rsid w:val="009A0AC8"/>
    <w:rsid w:val="009A1A23"/>
    <w:rsid w:val="009A1BC1"/>
    <w:rsid w:val="009A44D7"/>
    <w:rsid w:val="009A4621"/>
    <w:rsid w:val="009A6089"/>
    <w:rsid w:val="009A6262"/>
    <w:rsid w:val="009A71EF"/>
    <w:rsid w:val="009A736D"/>
    <w:rsid w:val="009A78AD"/>
    <w:rsid w:val="009B0A28"/>
    <w:rsid w:val="009B1380"/>
    <w:rsid w:val="009B190E"/>
    <w:rsid w:val="009B25D6"/>
    <w:rsid w:val="009B2833"/>
    <w:rsid w:val="009B3B59"/>
    <w:rsid w:val="009B3FB3"/>
    <w:rsid w:val="009B457E"/>
    <w:rsid w:val="009B4F5A"/>
    <w:rsid w:val="009B6A28"/>
    <w:rsid w:val="009B6F4A"/>
    <w:rsid w:val="009B75D8"/>
    <w:rsid w:val="009B75E6"/>
    <w:rsid w:val="009B7DE6"/>
    <w:rsid w:val="009C0018"/>
    <w:rsid w:val="009C014A"/>
    <w:rsid w:val="009C017A"/>
    <w:rsid w:val="009C0EB6"/>
    <w:rsid w:val="009C1118"/>
    <w:rsid w:val="009C1458"/>
    <w:rsid w:val="009C1E08"/>
    <w:rsid w:val="009C3AE8"/>
    <w:rsid w:val="009C4BEE"/>
    <w:rsid w:val="009C4E33"/>
    <w:rsid w:val="009C531D"/>
    <w:rsid w:val="009C651B"/>
    <w:rsid w:val="009C698F"/>
    <w:rsid w:val="009C6C14"/>
    <w:rsid w:val="009C6CCA"/>
    <w:rsid w:val="009C70D0"/>
    <w:rsid w:val="009C70F2"/>
    <w:rsid w:val="009C7386"/>
    <w:rsid w:val="009C7CDD"/>
    <w:rsid w:val="009D0A6D"/>
    <w:rsid w:val="009D0D67"/>
    <w:rsid w:val="009D10EB"/>
    <w:rsid w:val="009D1920"/>
    <w:rsid w:val="009D1CD1"/>
    <w:rsid w:val="009D207C"/>
    <w:rsid w:val="009D26E6"/>
    <w:rsid w:val="009D2D95"/>
    <w:rsid w:val="009D2FB2"/>
    <w:rsid w:val="009D551F"/>
    <w:rsid w:val="009D5E18"/>
    <w:rsid w:val="009D6309"/>
    <w:rsid w:val="009D6D47"/>
    <w:rsid w:val="009E0787"/>
    <w:rsid w:val="009E1EF4"/>
    <w:rsid w:val="009E2100"/>
    <w:rsid w:val="009E2F63"/>
    <w:rsid w:val="009E316B"/>
    <w:rsid w:val="009E4B4A"/>
    <w:rsid w:val="009E5FA8"/>
    <w:rsid w:val="009E60E0"/>
    <w:rsid w:val="009E618B"/>
    <w:rsid w:val="009E6873"/>
    <w:rsid w:val="009E6ED2"/>
    <w:rsid w:val="009E754A"/>
    <w:rsid w:val="009E77B6"/>
    <w:rsid w:val="009E7ACB"/>
    <w:rsid w:val="009E7DA9"/>
    <w:rsid w:val="009F0678"/>
    <w:rsid w:val="009F206A"/>
    <w:rsid w:val="009F4767"/>
    <w:rsid w:val="009F4A1B"/>
    <w:rsid w:val="009F4A88"/>
    <w:rsid w:val="009F5129"/>
    <w:rsid w:val="009F5299"/>
    <w:rsid w:val="009F5A6F"/>
    <w:rsid w:val="009F5D36"/>
    <w:rsid w:val="009F62A0"/>
    <w:rsid w:val="009F6A83"/>
    <w:rsid w:val="009F6ED0"/>
    <w:rsid w:val="00A00EA7"/>
    <w:rsid w:val="00A0216C"/>
    <w:rsid w:val="00A02283"/>
    <w:rsid w:val="00A0357E"/>
    <w:rsid w:val="00A03593"/>
    <w:rsid w:val="00A0397B"/>
    <w:rsid w:val="00A0490E"/>
    <w:rsid w:val="00A051F1"/>
    <w:rsid w:val="00A0546D"/>
    <w:rsid w:val="00A05A65"/>
    <w:rsid w:val="00A064F0"/>
    <w:rsid w:val="00A06FC7"/>
    <w:rsid w:val="00A07A4F"/>
    <w:rsid w:val="00A12D3E"/>
    <w:rsid w:val="00A12DFA"/>
    <w:rsid w:val="00A14B45"/>
    <w:rsid w:val="00A15042"/>
    <w:rsid w:val="00A1553F"/>
    <w:rsid w:val="00A174AB"/>
    <w:rsid w:val="00A17B8D"/>
    <w:rsid w:val="00A17DAA"/>
    <w:rsid w:val="00A21200"/>
    <w:rsid w:val="00A217A9"/>
    <w:rsid w:val="00A221EC"/>
    <w:rsid w:val="00A22406"/>
    <w:rsid w:val="00A226F6"/>
    <w:rsid w:val="00A23702"/>
    <w:rsid w:val="00A239E5"/>
    <w:rsid w:val="00A24822"/>
    <w:rsid w:val="00A26D2C"/>
    <w:rsid w:val="00A2710C"/>
    <w:rsid w:val="00A3109A"/>
    <w:rsid w:val="00A32172"/>
    <w:rsid w:val="00A323A3"/>
    <w:rsid w:val="00A32AB2"/>
    <w:rsid w:val="00A32C75"/>
    <w:rsid w:val="00A338D9"/>
    <w:rsid w:val="00A33AB6"/>
    <w:rsid w:val="00A3453E"/>
    <w:rsid w:val="00A35322"/>
    <w:rsid w:val="00A357F0"/>
    <w:rsid w:val="00A359EA"/>
    <w:rsid w:val="00A36284"/>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5474"/>
    <w:rsid w:val="00A46ECF"/>
    <w:rsid w:val="00A46F72"/>
    <w:rsid w:val="00A50939"/>
    <w:rsid w:val="00A50EF1"/>
    <w:rsid w:val="00A520B4"/>
    <w:rsid w:val="00A52121"/>
    <w:rsid w:val="00A524AB"/>
    <w:rsid w:val="00A52643"/>
    <w:rsid w:val="00A546D6"/>
    <w:rsid w:val="00A56ABF"/>
    <w:rsid w:val="00A5708C"/>
    <w:rsid w:val="00A57AC9"/>
    <w:rsid w:val="00A6068A"/>
    <w:rsid w:val="00A61579"/>
    <w:rsid w:val="00A623FB"/>
    <w:rsid w:val="00A62430"/>
    <w:rsid w:val="00A62465"/>
    <w:rsid w:val="00A62D3E"/>
    <w:rsid w:val="00A630E3"/>
    <w:rsid w:val="00A632FF"/>
    <w:rsid w:val="00A6432B"/>
    <w:rsid w:val="00A644B1"/>
    <w:rsid w:val="00A64549"/>
    <w:rsid w:val="00A6490A"/>
    <w:rsid w:val="00A64B5E"/>
    <w:rsid w:val="00A656F4"/>
    <w:rsid w:val="00A659D8"/>
    <w:rsid w:val="00A67607"/>
    <w:rsid w:val="00A678EA"/>
    <w:rsid w:val="00A70B16"/>
    <w:rsid w:val="00A72A5B"/>
    <w:rsid w:val="00A738C3"/>
    <w:rsid w:val="00A738FA"/>
    <w:rsid w:val="00A74101"/>
    <w:rsid w:val="00A747BA"/>
    <w:rsid w:val="00A7524E"/>
    <w:rsid w:val="00A75279"/>
    <w:rsid w:val="00A759FA"/>
    <w:rsid w:val="00A75FCE"/>
    <w:rsid w:val="00A77E22"/>
    <w:rsid w:val="00A80383"/>
    <w:rsid w:val="00A80639"/>
    <w:rsid w:val="00A8082E"/>
    <w:rsid w:val="00A81441"/>
    <w:rsid w:val="00A8165B"/>
    <w:rsid w:val="00A82541"/>
    <w:rsid w:val="00A82E59"/>
    <w:rsid w:val="00A8309E"/>
    <w:rsid w:val="00A83FC1"/>
    <w:rsid w:val="00A84BE6"/>
    <w:rsid w:val="00A84FDA"/>
    <w:rsid w:val="00A85CC7"/>
    <w:rsid w:val="00A86B75"/>
    <w:rsid w:val="00A86E22"/>
    <w:rsid w:val="00A87281"/>
    <w:rsid w:val="00A87969"/>
    <w:rsid w:val="00A87AAD"/>
    <w:rsid w:val="00A90D34"/>
    <w:rsid w:val="00A911C0"/>
    <w:rsid w:val="00A92916"/>
    <w:rsid w:val="00A92A0E"/>
    <w:rsid w:val="00A940DA"/>
    <w:rsid w:val="00A95BA7"/>
    <w:rsid w:val="00A9660E"/>
    <w:rsid w:val="00A96992"/>
    <w:rsid w:val="00A96BE3"/>
    <w:rsid w:val="00A96BE7"/>
    <w:rsid w:val="00A973E8"/>
    <w:rsid w:val="00AA1BC6"/>
    <w:rsid w:val="00AA2206"/>
    <w:rsid w:val="00AA25B4"/>
    <w:rsid w:val="00AA2B81"/>
    <w:rsid w:val="00AA2F5B"/>
    <w:rsid w:val="00AA3120"/>
    <w:rsid w:val="00AA369F"/>
    <w:rsid w:val="00AA3D46"/>
    <w:rsid w:val="00AA43EA"/>
    <w:rsid w:val="00AA6B42"/>
    <w:rsid w:val="00AA7519"/>
    <w:rsid w:val="00AA7E0C"/>
    <w:rsid w:val="00AB04B1"/>
    <w:rsid w:val="00AB05A2"/>
    <w:rsid w:val="00AB0901"/>
    <w:rsid w:val="00AB14C0"/>
    <w:rsid w:val="00AB1D05"/>
    <w:rsid w:val="00AB370A"/>
    <w:rsid w:val="00AB3FB9"/>
    <w:rsid w:val="00AB40B7"/>
    <w:rsid w:val="00AB4926"/>
    <w:rsid w:val="00AB5027"/>
    <w:rsid w:val="00AB70E8"/>
    <w:rsid w:val="00AB747F"/>
    <w:rsid w:val="00AB7EF3"/>
    <w:rsid w:val="00AC0C6D"/>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349"/>
    <w:rsid w:val="00AD59DB"/>
    <w:rsid w:val="00AD648D"/>
    <w:rsid w:val="00AD6F24"/>
    <w:rsid w:val="00AD78A6"/>
    <w:rsid w:val="00AE07C9"/>
    <w:rsid w:val="00AE0DD9"/>
    <w:rsid w:val="00AE0E3E"/>
    <w:rsid w:val="00AE101C"/>
    <w:rsid w:val="00AE125F"/>
    <w:rsid w:val="00AE1939"/>
    <w:rsid w:val="00AE1A93"/>
    <w:rsid w:val="00AE1F2B"/>
    <w:rsid w:val="00AE2507"/>
    <w:rsid w:val="00AE3A53"/>
    <w:rsid w:val="00AE3EF3"/>
    <w:rsid w:val="00AE451E"/>
    <w:rsid w:val="00AE4BD4"/>
    <w:rsid w:val="00AE56E4"/>
    <w:rsid w:val="00AE68CD"/>
    <w:rsid w:val="00AE6B1C"/>
    <w:rsid w:val="00AE7376"/>
    <w:rsid w:val="00AE754E"/>
    <w:rsid w:val="00AE7977"/>
    <w:rsid w:val="00AE7CF7"/>
    <w:rsid w:val="00AE7D42"/>
    <w:rsid w:val="00AF07F0"/>
    <w:rsid w:val="00AF0A1F"/>
    <w:rsid w:val="00AF0CFC"/>
    <w:rsid w:val="00AF0E33"/>
    <w:rsid w:val="00AF1285"/>
    <w:rsid w:val="00AF1BCE"/>
    <w:rsid w:val="00AF1FB7"/>
    <w:rsid w:val="00AF2273"/>
    <w:rsid w:val="00AF2D13"/>
    <w:rsid w:val="00AF3161"/>
    <w:rsid w:val="00AF427E"/>
    <w:rsid w:val="00AF4687"/>
    <w:rsid w:val="00AF6D84"/>
    <w:rsid w:val="00AF73FC"/>
    <w:rsid w:val="00AF7B64"/>
    <w:rsid w:val="00B003E4"/>
    <w:rsid w:val="00B00E05"/>
    <w:rsid w:val="00B013BE"/>
    <w:rsid w:val="00B0149D"/>
    <w:rsid w:val="00B01599"/>
    <w:rsid w:val="00B017B4"/>
    <w:rsid w:val="00B01DB2"/>
    <w:rsid w:val="00B027F4"/>
    <w:rsid w:val="00B03372"/>
    <w:rsid w:val="00B03590"/>
    <w:rsid w:val="00B0382D"/>
    <w:rsid w:val="00B03E2B"/>
    <w:rsid w:val="00B044C8"/>
    <w:rsid w:val="00B04690"/>
    <w:rsid w:val="00B04793"/>
    <w:rsid w:val="00B048D2"/>
    <w:rsid w:val="00B053DB"/>
    <w:rsid w:val="00B05676"/>
    <w:rsid w:val="00B06399"/>
    <w:rsid w:val="00B06C81"/>
    <w:rsid w:val="00B071C8"/>
    <w:rsid w:val="00B072E7"/>
    <w:rsid w:val="00B10626"/>
    <w:rsid w:val="00B10BD5"/>
    <w:rsid w:val="00B1207F"/>
    <w:rsid w:val="00B12472"/>
    <w:rsid w:val="00B137B1"/>
    <w:rsid w:val="00B139E5"/>
    <w:rsid w:val="00B153AE"/>
    <w:rsid w:val="00B15E10"/>
    <w:rsid w:val="00B162C0"/>
    <w:rsid w:val="00B169F2"/>
    <w:rsid w:val="00B16D47"/>
    <w:rsid w:val="00B17758"/>
    <w:rsid w:val="00B20048"/>
    <w:rsid w:val="00B20F7E"/>
    <w:rsid w:val="00B217AB"/>
    <w:rsid w:val="00B22886"/>
    <w:rsid w:val="00B22C2D"/>
    <w:rsid w:val="00B22C7F"/>
    <w:rsid w:val="00B23125"/>
    <w:rsid w:val="00B23B22"/>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BD6"/>
    <w:rsid w:val="00B32C12"/>
    <w:rsid w:val="00B32D00"/>
    <w:rsid w:val="00B33A66"/>
    <w:rsid w:val="00B33FFD"/>
    <w:rsid w:val="00B34059"/>
    <w:rsid w:val="00B34D2F"/>
    <w:rsid w:val="00B35118"/>
    <w:rsid w:val="00B35E63"/>
    <w:rsid w:val="00B364D9"/>
    <w:rsid w:val="00B365D8"/>
    <w:rsid w:val="00B3736B"/>
    <w:rsid w:val="00B37416"/>
    <w:rsid w:val="00B37689"/>
    <w:rsid w:val="00B37F46"/>
    <w:rsid w:val="00B400F6"/>
    <w:rsid w:val="00B40187"/>
    <w:rsid w:val="00B41440"/>
    <w:rsid w:val="00B41ADB"/>
    <w:rsid w:val="00B42FE7"/>
    <w:rsid w:val="00B430EB"/>
    <w:rsid w:val="00B4350D"/>
    <w:rsid w:val="00B437DF"/>
    <w:rsid w:val="00B43F52"/>
    <w:rsid w:val="00B446FF"/>
    <w:rsid w:val="00B44C16"/>
    <w:rsid w:val="00B44C37"/>
    <w:rsid w:val="00B44F61"/>
    <w:rsid w:val="00B44F69"/>
    <w:rsid w:val="00B44FA0"/>
    <w:rsid w:val="00B46CEF"/>
    <w:rsid w:val="00B46D1C"/>
    <w:rsid w:val="00B47831"/>
    <w:rsid w:val="00B47A6A"/>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60"/>
    <w:rsid w:val="00B62999"/>
    <w:rsid w:val="00B62C21"/>
    <w:rsid w:val="00B62D8C"/>
    <w:rsid w:val="00B63B31"/>
    <w:rsid w:val="00B63DA4"/>
    <w:rsid w:val="00B64740"/>
    <w:rsid w:val="00B64829"/>
    <w:rsid w:val="00B658B0"/>
    <w:rsid w:val="00B65B5B"/>
    <w:rsid w:val="00B65E41"/>
    <w:rsid w:val="00B665B8"/>
    <w:rsid w:val="00B673C6"/>
    <w:rsid w:val="00B67625"/>
    <w:rsid w:val="00B67BE6"/>
    <w:rsid w:val="00B70C92"/>
    <w:rsid w:val="00B70E43"/>
    <w:rsid w:val="00B7148B"/>
    <w:rsid w:val="00B71652"/>
    <w:rsid w:val="00B723A8"/>
    <w:rsid w:val="00B725FF"/>
    <w:rsid w:val="00B72D3E"/>
    <w:rsid w:val="00B72D70"/>
    <w:rsid w:val="00B7395D"/>
    <w:rsid w:val="00B747CD"/>
    <w:rsid w:val="00B74945"/>
    <w:rsid w:val="00B75303"/>
    <w:rsid w:val="00B76F94"/>
    <w:rsid w:val="00B770AA"/>
    <w:rsid w:val="00B77196"/>
    <w:rsid w:val="00B800F0"/>
    <w:rsid w:val="00B80546"/>
    <w:rsid w:val="00B80FAF"/>
    <w:rsid w:val="00B81879"/>
    <w:rsid w:val="00B82545"/>
    <w:rsid w:val="00B83467"/>
    <w:rsid w:val="00B83C48"/>
    <w:rsid w:val="00B84103"/>
    <w:rsid w:val="00B841CA"/>
    <w:rsid w:val="00B84ADF"/>
    <w:rsid w:val="00B864B5"/>
    <w:rsid w:val="00B864E6"/>
    <w:rsid w:val="00B90058"/>
    <w:rsid w:val="00B9052F"/>
    <w:rsid w:val="00B90554"/>
    <w:rsid w:val="00B9059F"/>
    <w:rsid w:val="00B9082C"/>
    <w:rsid w:val="00B9100C"/>
    <w:rsid w:val="00B919BB"/>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689"/>
    <w:rsid w:val="00BA2BF9"/>
    <w:rsid w:val="00BA4BC3"/>
    <w:rsid w:val="00BA4EB6"/>
    <w:rsid w:val="00BA504C"/>
    <w:rsid w:val="00BA52D5"/>
    <w:rsid w:val="00BA53CF"/>
    <w:rsid w:val="00BA56EB"/>
    <w:rsid w:val="00BA579A"/>
    <w:rsid w:val="00BA6616"/>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A50"/>
    <w:rsid w:val="00BC0DCD"/>
    <w:rsid w:val="00BC1158"/>
    <w:rsid w:val="00BC12EA"/>
    <w:rsid w:val="00BC2684"/>
    <w:rsid w:val="00BC487C"/>
    <w:rsid w:val="00BC4FEF"/>
    <w:rsid w:val="00BC51A8"/>
    <w:rsid w:val="00BC5F7E"/>
    <w:rsid w:val="00BC6265"/>
    <w:rsid w:val="00BC693D"/>
    <w:rsid w:val="00BC799A"/>
    <w:rsid w:val="00BD0D28"/>
    <w:rsid w:val="00BD12EB"/>
    <w:rsid w:val="00BD1ECD"/>
    <w:rsid w:val="00BD292E"/>
    <w:rsid w:val="00BD3513"/>
    <w:rsid w:val="00BD60EF"/>
    <w:rsid w:val="00BD75FE"/>
    <w:rsid w:val="00BD7622"/>
    <w:rsid w:val="00BE02BE"/>
    <w:rsid w:val="00BE1520"/>
    <w:rsid w:val="00BE2772"/>
    <w:rsid w:val="00BE3B2E"/>
    <w:rsid w:val="00BE3BE0"/>
    <w:rsid w:val="00BE3C21"/>
    <w:rsid w:val="00BE3CBD"/>
    <w:rsid w:val="00BE4465"/>
    <w:rsid w:val="00BE694B"/>
    <w:rsid w:val="00BE706E"/>
    <w:rsid w:val="00BF0D91"/>
    <w:rsid w:val="00BF130E"/>
    <w:rsid w:val="00BF270D"/>
    <w:rsid w:val="00BF3D58"/>
    <w:rsid w:val="00BF4503"/>
    <w:rsid w:val="00BF46EA"/>
    <w:rsid w:val="00BF4A93"/>
    <w:rsid w:val="00BF55C3"/>
    <w:rsid w:val="00BF5748"/>
    <w:rsid w:val="00BF742C"/>
    <w:rsid w:val="00BF747A"/>
    <w:rsid w:val="00BF79CC"/>
    <w:rsid w:val="00C00C45"/>
    <w:rsid w:val="00C025DE"/>
    <w:rsid w:val="00C03535"/>
    <w:rsid w:val="00C038CE"/>
    <w:rsid w:val="00C03FE1"/>
    <w:rsid w:val="00C042F7"/>
    <w:rsid w:val="00C05157"/>
    <w:rsid w:val="00C05799"/>
    <w:rsid w:val="00C057A5"/>
    <w:rsid w:val="00C0640F"/>
    <w:rsid w:val="00C06A2F"/>
    <w:rsid w:val="00C07BBC"/>
    <w:rsid w:val="00C10789"/>
    <w:rsid w:val="00C1099E"/>
    <w:rsid w:val="00C11D31"/>
    <w:rsid w:val="00C133EB"/>
    <w:rsid w:val="00C13A30"/>
    <w:rsid w:val="00C143B0"/>
    <w:rsid w:val="00C164D1"/>
    <w:rsid w:val="00C166BD"/>
    <w:rsid w:val="00C16868"/>
    <w:rsid w:val="00C20C66"/>
    <w:rsid w:val="00C21102"/>
    <w:rsid w:val="00C2192F"/>
    <w:rsid w:val="00C21F71"/>
    <w:rsid w:val="00C221BD"/>
    <w:rsid w:val="00C2220A"/>
    <w:rsid w:val="00C2323E"/>
    <w:rsid w:val="00C2326B"/>
    <w:rsid w:val="00C23295"/>
    <w:rsid w:val="00C235C7"/>
    <w:rsid w:val="00C2478D"/>
    <w:rsid w:val="00C247D0"/>
    <w:rsid w:val="00C258FA"/>
    <w:rsid w:val="00C263D9"/>
    <w:rsid w:val="00C27B65"/>
    <w:rsid w:val="00C30746"/>
    <w:rsid w:val="00C31AF3"/>
    <w:rsid w:val="00C325D1"/>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2AAB"/>
    <w:rsid w:val="00C437EA"/>
    <w:rsid w:val="00C43ABA"/>
    <w:rsid w:val="00C44ACF"/>
    <w:rsid w:val="00C44ADF"/>
    <w:rsid w:val="00C4549B"/>
    <w:rsid w:val="00C45B6C"/>
    <w:rsid w:val="00C4627A"/>
    <w:rsid w:val="00C465BC"/>
    <w:rsid w:val="00C4673B"/>
    <w:rsid w:val="00C46CBC"/>
    <w:rsid w:val="00C476B6"/>
    <w:rsid w:val="00C50824"/>
    <w:rsid w:val="00C515A8"/>
    <w:rsid w:val="00C52871"/>
    <w:rsid w:val="00C52B32"/>
    <w:rsid w:val="00C53098"/>
    <w:rsid w:val="00C536AC"/>
    <w:rsid w:val="00C539FE"/>
    <w:rsid w:val="00C545E6"/>
    <w:rsid w:val="00C546A4"/>
    <w:rsid w:val="00C55ADA"/>
    <w:rsid w:val="00C56462"/>
    <w:rsid w:val="00C56ACC"/>
    <w:rsid w:val="00C56F51"/>
    <w:rsid w:val="00C6032B"/>
    <w:rsid w:val="00C60B9E"/>
    <w:rsid w:val="00C6115F"/>
    <w:rsid w:val="00C614C1"/>
    <w:rsid w:val="00C61A77"/>
    <w:rsid w:val="00C61E2E"/>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1BED"/>
    <w:rsid w:val="00C721DA"/>
    <w:rsid w:val="00C72BEC"/>
    <w:rsid w:val="00C731C0"/>
    <w:rsid w:val="00C742AF"/>
    <w:rsid w:val="00C7431F"/>
    <w:rsid w:val="00C75AF7"/>
    <w:rsid w:val="00C7644F"/>
    <w:rsid w:val="00C772E7"/>
    <w:rsid w:val="00C80FD5"/>
    <w:rsid w:val="00C810AA"/>
    <w:rsid w:val="00C813BF"/>
    <w:rsid w:val="00C82173"/>
    <w:rsid w:val="00C831EE"/>
    <w:rsid w:val="00C8368F"/>
    <w:rsid w:val="00C83708"/>
    <w:rsid w:val="00C84C27"/>
    <w:rsid w:val="00C85426"/>
    <w:rsid w:val="00C85913"/>
    <w:rsid w:val="00C860B4"/>
    <w:rsid w:val="00C86121"/>
    <w:rsid w:val="00C87388"/>
    <w:rsid w:val="00C908A9"/>
    <w:rsid w:val="00C90E75"/>
    <w:rsid w:val="00C91025"/>
    <w:rsid w:val="00C9139F"/>
    <w:rsid w:val="00C91637"/>
    <w:rsid w:val="00C91EAA"/>
    <w:rsid w:val="00C92050"/>
    <w:rsid w:val="00C92874"/>
    <w:rsid w:val="00C92E4A"/>
    <w:rsid w:val="00C9377D"/>
    <w:rsid w:val="00C94302"/>
    <w:rsid w:val="00C944D4"/>
    <w:rsid w:val="00C94917"/>
    <w:rsid w:val="00C96E9F"/>
    <w:rsid w:val="00C976AB"/>
    <w:rsid w:val="00C977C7"/>
    <w:rsid w:val="00C97AE7"/>
    <w:rsid w:val="00CA028E"/>
    <w:rsid w:val="00CA05E1"/>
    <w:rsid w:val="00CA12D9"/>
    <w:rsid w:val="00CA3B49"/>
    <w:rsid w:val="00CA4129"/>
    <w:rsid w:val="00CA54C0"/>
    <w:rsid w:val="00CA5605"/>
    <w:rsid w:val="00CA57CF"/>
    <w:rsid w:val="00CA5814"/>
    <w:rsid w:val="00CA6057"/>
    <w:rsid w:val="00CA6F07"/>
    <w:rsid w:val="00CA6FF0"/>
    <w:rsid w:val="00CA745A"/>
    <w:rsid w:val="00CB063F"/>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224"/>
    <w:rsid w:val="00CC54EA"/>
    <w:rsid w:val="00CC5888"/>
    <w:rsid w:val="00CC6099"/>
    <w:rsid w:val="00CC6AAA"/>
    <w:rsid w:val="00CC6AB2"/>
    <w:rsid w:val="00CC7916"/>
    <w:rsid w:val="00CC7E2A"/>
    <w:rsid w:val="00CD062E"/>
    <w:rsid w:val="00CD101A"/>
    <w:rsid w:val="00CD1080"/>
    <w:rsid w:val="00CD1210"/>
    <w:rsid w:val="00CD1411"/>
    <w:rsid w:val="00CD1A86"/>
    <w:rsid w:val="00CD2A8C"/>
    <w:rsid w:val="00CD2B13"/>
    <w:rsid w:val="00CD4563"/>
    <w:rsid w:val="00CD5306"/>
    <w:rsid w:val="00CD5534"/>
    <w:rsid w:val="00CD665D"/>
    <w:rsid w:val="00CD7D76"/>
    <w:rsid w:val="00CE027D"/>
    <w:rsid w:val="00CE08E6"/>
    <w:rsid w:val="00CE0BFE"/>
    <w:rsid w:val="00CE0CF5"/>
    <w:rsid w:val="00CE1140"/>
    <w:rsid w:val="00CE128C"/>
    <w:rsid w:val="00CE1A13"/>
    <w:rsid w:val="00CE1B90"/>
    <w:rsid w:val="00CE1D5D"/>
    <w:rsid w:val="00CE257F"/>
    <w:rsid w:val="00CE2850"/>
    <w:rsid w:val="00CE3E6D"/>
    <w:rsid w:val="00CE4C5F"/>
    <w:rsid w:val="00CE64CF"/>
    <w:rsid w:val="00CE70E4"/>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27D"/>
    <w:rsid w:val="00D01513"/>
    <w:rsid w:val="00D0213C"/>
    <w:rsid w:val="00D02375"/>
    <w:rsid w:val="00D037AC"/>
    <w:rsid w:val="00D05C1F"/>
    <w:rsid w:val="00D05DCE"/>
    <w:rsid w:val="00D06151"/>
    <w:rsid w:val="00D06950"/>
    <w:rsid w:val="00D07EE0"/>
    <w:rsid w:val="00D10188"/>
    <w:rsid w:val="00D11312"/>
    <w:rsid w:val="00D11D19"/>
    <w:rsid w:val="00D121B3"/>
    <w:rsid w:val="00D12AD1"/>
    <w:rsid w:val="00D13421"/>
    <w:rsid w:val="00D13C7E"/>
    <w:rsid w:val="00D151F6"/>
    <w:rsid w:val="00D153B9"/>
    <w:rsid w:val="00D157D4"/>
    <w:rsid w:val="00D160B2"/>
    <w:rsid w:val="00D16549"/>
    <w:rsid w:val="00D168AF"/>
    <w:rsid w:val="00D17BA3"/>
    <w:rsid w:val="00D17E10"/>
    <w:rsid w:val="00D20574"/>
    <w:rsid w:val="00D205A7"/>
    <w:rsid w:val="00D20C59"/>
    <w:rsid w:val="00D214A1"/>
    <w:rsid w:val="00D21547"/>
    <w:rsid w:val="00D21713"/>
    <w:rsid w:val="00D220D8"/>
    <w:rsid w:val="00D229D9"/>
    <w:rsid w:val="00D22C04"/>
    <w:rsid w:val="00D22C76"/>
    <w:rsid w:val="00D22E0A"/>
    <w:rsid w:val="00D23631"/>
    <w:rsid w:val="00D243AA"/>
    <w:rsid w:val="00D250BE"/>
    <w:rsid w:val="00D26767"/>
    <w:rsid w:val="00D2722E"/>
    <w:rsid w:val="00D27738"/>
    <w:rsid w:val="00D30964"/>
    <w:rsid w:val="00D31215"/>
    <w:rsid w:val="00D31BDE"/>
    <w:rsid w:val="00D3211B"/>
    <w:rsid w:val="00D32752"/>
    <w:rsid w:val="00D33FEC"/>
    <w:rsid w:val="00D34466"/>
    <w:rsid w:val="00D3494F"/>
    <w:rsid w:val="00D34B6F"/>
    <w:rsid w:val="00D351CD"/>
    <w:rsid w:val="00D352E0"/>
    <w:rsid w:val="00D35428"/>
    <w:rsid w:val="00D375BA"/>
    <w:rsid w:val="00D408CA"/>
    <w:rsid w:val="00D414DB"/>
    <w:rsid w:val="00D41AE0"/>
    <w:rsid w:val="00D42317"/>
    <w:rsid w:val="00D42FD6"/>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2D9"/>
    <w:rsid w:val="00D5668F"/>
    <w:rsid w:val="00D569CB"/>
    <w:rsid w:val="00D56ADF"/>
    <w:rsid w:val="00D57939"/>
    <w:rsid w:val="00D57967"/>
    <w:rsid w:val="00D6028E"/>
    <w:rsid w:val="00D60437"/>
    <w:rsid w:val="00D6096B"/>
    <w:rsid w:val="00D6199E"/>
    <w:rsid w:val="00D62D4B"/>
    <w:rsid w:val="00D62EF3"/>
    <w:rsid w:val="00D62FB6"/>
    <w:rsid w:val="00D630A4"/>
    <w:rsid w:val="00D63331"/>
    <w:rsid w:val="00D6352B"/>
    <w:rsid w:val="00D63790"/>
    <w:rsid w:val="00D63BCB"/>
    <w:rsid w:val="00D6413A"/>
    <w:rsid w:val="00D64315"/>
    <w:rsid w:val="00D64D26"/>
    <w:rsid w:val="00D64E42"/>
    <w:rsid w:val="00D6556E"/>
    <w:rsid w:val="00D655C4"/>
    <w:rsid w:val="00D65B69"/>
    <w:rsid w:val="00D66615"/>
    <w:rsid w:val="00D668F4"/>
    <w:rsid w:val="00D67553"/>
    <w:rsid w:val="00D70744"/>
    <w:rsid w:val="00D71170"/>
    <w:rsid w:val="00D715C6"/>
    <w:rsid w:val="00D73394"/>
    <w:rsid w:val="00D73BD2"/>
    <w:rsid w:val="00D740F4"/>
    <w:rsid w:val="00D74185"/>
    <w:rsid w:val="00D746BC"/>
    <w:rsid w:val="00D7482C"/>
    <w:rsid w:val="00D74A80"/>
    <w:rsid w:val="00D74B30"/>
    <w:rsid w:val="00D750E5"/>
    <w:rsid w:val="00D7596D"/>
    <w:rsid w:val="00D7605B"/>
    <w:rsid w:val="00D76E4C"/>
    <w:rsid w:val="00D7738C"/>
    <w:rsid w:val="00D77FAA"/>
    <w:rsid w:val="00D80266"/>
    <w:rsid w:val="00D80C38"/>
    <w:rsid w:val="00D81532"/>
    <w:rsid w:val="00D817F3"/>
    <w:rsid w:val="00D81D53"/>
    <w:rsid w:val="00D82AF1"/>
    <w:rsid w:val="00D83252"/>
    <w:rsid w:val="00D8358F"/>
    <w:rsid w:val="00D846C9"/>
    <w:rsid w:val="00D8470C"/>
    <w:rsid w:val="00D86585"/>
    <w:rsid w:val="00D868C6"/>
    <w:rsid w:val="00D870FD"/>
    <w:rsid w:val="00D87430"/>
    <w:rsid w:val="00D87986"/>
    <w:rsid w:val="00D92855"/>
    <w:rsid w:val="00D929D4"/>
    <w:rsid w:val="00D93F21"/>
    <w:rsid w:val="00D94781"/>
    <w:rsid w:val="00D94E1C"/>
    <w:rsid w:val="00D96F2F"/>
    <w:rsid w:val="00D97CCC"/>
    <w:rsid w:val="00DA0BFC"/>
    <w:rsid w:val="00DA1847"/>
    <w:rsid w:val="00DA1F11"/>
    <w:rsid w:val="00DA2821"/>
    <w:rsid w:val="00DA3AEB"/>
    <w:rsid w:val="00DA5199"/>
    <w:rsid w:val="00DA51A7"/>
    <w:rsid w:val="00DA5931"/>
    <w:rsid w:val="00DA6151"/>
    <w:rsid w:val="00DA775B"/>
    <w:rsid w:val="00DB0C5B"/>
    <w:rsid w:val="00DB3238"/>
    <w:rsid w:val="00DB3584"/>
    <w:rsid w:val="00DB3C5F"/>
    <w:rsid w:val="00DB3E4E"/>
    <w:rsid w:val="00DB4061"/>
    <w:rsid w:val="00DB45A9"/>
    <w:rsid w:val="00DB4963"/>
    <w:rsid w:val="00DB4E0E"/>
    <w:rsid w:val="00DB6AD9"/>
    <w:rsid w:val="00DB73C6"/>
    <w:rsid w:val="00DC033B"/>
    <w:rsid w:val="00DC0BB8"/>
    <w:rsid w:val="00DC0C80"/>
    <w:rsid w:val="00DC1683"/>
    <w:rsid w:val="00DC2AE7"/>
    <w:rsid w:val="00DC2BAF"/>
    <w:rsid w:val="00DC3102"/>
    <w:rsid w:val="00DC511B"/>
    <w:rsid w:val="00DC5EBE"/>
    <w:rsid w:val="00DC6220"/>
    <w:rsid w:val="00DC6B55"/>
    <w:rsid w:val="00DC7027"/>
    <w:rsid w:val="00DC72B5"/>
    <w:rsid w:val="00DC7B70"/>
    <w:rsid w:val="00DC7F6B"/>
    <w:rsid w:val="00DD0607"/>
    <w:rsid w:val="00DD0A03"/>
    <w:rsid w:val="00DD0E49"/>
    <w:rsid w:val="00DD287A"/>
    <w:rsid w:val="00DD3610"/>
    <w:rsid w:val="00DD39A2"/>
    <w:rsid w:val="00DD42AB"/>
    <w:rsid w:val="00DD53BC"/>
    <w:rsid w:val="00DD60E7"/>
    <w:rsid w:val="00DD78C5"/>
    <w:rsid w:val="00DE082E"/>
    <w:rsid w:val="00DE0ADE"/>
    <w:rsid w:val="00DE10EC"/>
    <w:rsid w:val="00DE1498"/>
    <w:rsid w:val="00DE20B6"/>
    <w:rsid w:val="00DE229D"/>
    <w:rsid w:val="00DE2FD6"/>
    <w:rsid w:val="00DE3396"/>
    <w:rsid w:val="00DE3A70"/>
    <w:rsid w:val="00DE41BB"/>
    <w:rsid w:val="00DE4590"/>
    <w:rsid w:val="00DE4C85"/>
    <w:rsid w:val="00DE6D98"/>
    <w:rsid w:val="00DE6F61"/>
    <w:rsid w:val="00DE7C83"/>
    <w:rsid w:val="00DF0356"/>
    <w:rsid w:val="00DF0BA5"/>
    <w:rsid w:val="00DF15C6"/>
    <w:rsid w:val="00DF3826"/>
    <w:rsid w:val="00DF4392"/>
    <w:rsid w:val="00DF4E68"/>
    <w:rsid w:val="00DF6374"/>
    <w:rsid w:val="00DF6C5F"/>
    <w:rsid w:val="00DF76CB"/>
    <w:rsid w:val="00DF7817"/>
    <w:rsid w:val="00E00B43"/>
    <w:rsid w:val="00E01097"/>
    <w:rsid w:val="00E0120B"/>
    <w:rsid w:val="00E01A4E"/>
    <w:rsid w:val="00E02878"/>
    <w:rsid w:val="00E02DB5"/>
    <w:rsid w:val="00E0392F"/>
    <w:rsid w:val="00E0469A"/>
    <w:rsid w:val="00E057B0"/>
    <w:rsid w:val="00E06593"/>
    <w:rsid w:val="00E06E45"/>
    <w:rsid w:val="00E07361"/>
    <w:rsid w:val="00E1016B"/>
    <w:rsid w:val="00E10D04"/>
    <w:rsid w:val="00E112C5"/>
    <w:rsid w:val="00E12F3F"/>
    <w:rsid w:val="00E13719"/>
    <w:rsid w:val="00E14A1D"/>
    <w:rsid w:val="00E14AF7"/>
    <w:rsid w:val="00E14C33"/>
    <w:rsid w:val="00E14CF9"/>
    <w:rsid w:val="00E15565"/>
    <w:rsid w:val="00E16974"/>
    <w:rsid w:val="00E169D4"/>
    <w:rsid w:val="00E16AC9"/>
    <w:rsid w:val="00E16C73"/>
    <w:rsid w:val="00E17851"/>
    <w:rsid w:val="00E2099F"/>
    <w:rsid w:val="00E20C5C"/>
    <w:rsid w:val="00E20D6A"/>
    <w:rsid w:val="00E210AC"/>
    <w:rsid w:val="00E21829"/>
    <w:rsid w:val="00E22893"/>
    <w:rsid w:val="00E22C24"/>
    <w:rsid w:val="00E22D3B"/>
    <w:rsid w:val="00E231BF"/>
    <w:rsid w:val="00E23366"/>
    <w:rsid w:val="00E237F3"/>
    <w:rsid w:val="00E23B3D"/>
    <w:rsid w:val="00E240D3"/>
    <w:rsid w:val="00E24B34"/>
    <w:rsid w:val="00E24E05"/>
    <w:rsid w:val="00E25E64"/>
    <w:rsid w:val="00E25EE4"/>
    <w:rsid w:val="00E26894"/>
    <w:rsid w:val="00E27633"/>
    <w:rsid w:val="00E30CCE"/>
    <w:rsid w:val="00E30E18"/>
    <w:rsid w:val="00E30F67"/>
    <w:rsid w:val="00E31361"/>
    <w:rsid w:val="00E31ED4"/>
    <w:rsid w:val="00E32370"/>
    <w:rsid w:val="00E3327C"/>
    <w:rsid w:val="00E343DF"/>
    <w:rsid w:val="00E34539"/>
    <w:rsid w:val="00E34763"/>
    <w:rsid w:val="00E3566C"/>
    <w:rsid w:val="00E35CAF"/>
    <w:rsid w:val="00E36622"/>
    <w:rsid w:val="00E3736D"/>
    <w:rsid w:val="00E377C2"/>
    <w:rsid w:val="00E37D29"/>
    <w:rsid w:val="00E40367"/>
    <w:rsid w:val="00E40A4A"/>
    <w:rsid w:val="00E421F9"/>
    <w:rsid w:val="00E424EE"/>
    <w:rsid w:val="00E4324D"/>
    <w:rsid w:val="00E43A19"/>
    <w:rsid w:val="00E43AFC"/>
    <w:rsid w:val="00E43BB8"/>
    <w:rsid w:val="00E449E2"/>
    <w:rsid w:val="00E44CCF"/>
    <w:rsid w:val="00E45E3F"/>
    <w:rsid w:val="00E45F60"/>
    <w:rsid w:val="00E46670"/>
    <w:rsid w:val="00E47E43"/>
    <w:rsid w:val="00E50DE0"/>
    <w:rsid w:val="00E52DDD"/>
    <w:rsid w:val="00E53CD0"/>
    <w:rsid w:val="00E54215"/>
    <w:rsid w:val="00E54D59"/>
    <w:rsid w:val="00E552CC"/>
    <w:rsid w:val="00E55F89"/>
    <w:rsid w:val="00E56D84"/>
    <w:rsid w:val="00E5756A"/>
    <w:rsid w:val="00E57B78"/>
    <w:rsid w:val="00E57EBC"/>
    <w:rsid w:val="00E602A9"/>
    <w:rsid w:val="00E607BD"/>
    <w:rsid w:val="00E60E48"/>
    <w:rsid w:val="00E61482"/>
    <w:rsid w:val="00E61857"/>
    <w:rsid w:val="00E61C9F"/>
    <w:rsid w:val="00E628C4"/>
    <w:rsid w:val="00E629EF"/>
    <w:rsid w:val="00E62FE6"/>
    <w:rsid w:val="00E63BE9"/>
    <w:rsid w:val="00E653B6"/>
    <w:rsid w:val="00E660F5"/>
    <w:rsid w:val="00E671DB"/>
    <w:rsid w:val="00E67AC6"/>
    <w:rsid w:val="00E717C1"/>
    <w:rsid w:val="00E7250E"/>
    <w:rsid w:val="00E7280B"/>
    <w:rsid w:val="00E72836"/>
    <w:rsid w:val="00E72B83"/>
    <w:rsid w:val="00E737F1"/>
    <w:rsid w:val="00E740B7"/>
    <w:rsid w:val="00E742F1"/>
    <w:rsid w:val="00E749AE"/>
    <w:rsid w:val="00E7549D"/>
    <w:rsid w:val="00E7614A"/>
    <w:rsid w:val="00E76BB8"/>
    <w:rsid w:val="00E76D25"/>
    <w:rsid w:val="00E76D88"/>
    <w:rsid w:val="00E76D95"/>
    <w:rsid w:val="00E76F42"/>
    <w:rsid w:val="00E77AD2"/>
    <w:rsid w:val="00E77E28"/>
    <w:rsid w:val="00E80AFF"/>
    <w:rsid w:val="00E80C0B"/>
    <w:rsid w:val="00E82302"/>
    <w:rsid w:val="00E833B9"/>
    <w:rsid w:val="00E83A37"/>
    <w:rsid w:val="00E83F88"/>
    <w:rsid w:val="00E8430B"/>
    <w:rsid w:val="00E8508F"/>
    <w:rsid w:val="00E8568E"/>
    <w:rsid w:val="00E8645E"/>
    <w:rsid w:val="00E86FBC"/>
    <w:rsid w:val="00E8725F"/>
    <w:rsid w:val="00E9008A"/>
    <w:rsid w:val="00E90289"/>
    <w:rsid w:val="00E90582"/>
    <w:rsid w:val="00E90B39"/>
    <w:rsid w:val="00E91228"/>
    <w:rsid w:val="00E93393"/>
    <w:rsid w:val="00E93D18"/>
    <w:rsid w:val="00E95B9F"/>
    <w:rsid w:val="00E96746"/>
    <w:rsid w:val="00E96A50"/>
    <w:rsid w:val="00E9792B"/>
    <w:rsid w:val="00EA0464"/>
    <w:rsid w:val="00EA08CD"/>
    <w:rsid w:val="00EA0D33"/>
    <w:rsid w:val="00EA1375"/>
    <w:rsid w:val="00EA1591"/>
    <w:rsid w:val="00EA1A26"/>
    <w:rsid w:val="00EA1C33"/>
    <w:rsid w:val="00EA2224"/>
    <w:rsid w:val="00EA2394"/>
    <w:rsid w:val="00EA2524"/>
    <w:rsid w:val="00EA3843"/>
    <w:rsid w:val="00EA3B91"/>
    <w:rsid w:val="00EA3BC2"/>
    <w:rsid w:val="00EA4234"/>
    <w:rsid w:val="00EA430C"/>
    <w:rsid w:val="00EA4F2D"/>
    <w:rsid w:val="00EA583A"/>
    <w:rsid w:val="00EA5CA8"/>
    <w:rsid w:val="00EA784C"/>
    <w:rsid w:val="00EA7FE6"/>
    <w:rsid w:val="00EB0042"/>
    <w:rsid w:val="00EB00C0"/>
    <w:rsid w:val="00EB0226"/>
    <w:rsid w:val="00EB0245"/>
    <w:rsid w:val="00EB21EB"/>
    <w:rsid w:val="00EB2227"/>
    <w:rsid w:val="00EB3B64"/>
    <w:rsid w:val="00EB4021"/>
    <w:rsid w:val="00EB499E"/>
    <w:rsid w:val="00EB4C3F"/>
    <w:rsid w:val="00EB4FC4"/>
    <w:rsid w:val="00EB5348"/>
    <w:rsid w:val="00EB5E7A"/>
    <w:rsid w:val="00EB5E9A"/>
    <w:rsid w:val="00EB60A8"/>
    <w:rsid w:val="00EB61F2"/>
    <w:rsid w:val="00EB64BA"/>
    <w:rsid w:val="00EB735E"/>
    <w:rsid w:val="00EB7562"/>
    <w:rsid w:val="00EC0183"/>
    <w:rsid w:val="00EC0D20"/>
    <w:rsid w:val="00EC0D45"/>
    <w:rsid w:val="00EC1BA0"/>
    <w:rsid w:val="00EC2CCD"/>
    <w:rsid w:val="00EC3764"/>
    <w:rsid w:val="00EC50BA"/>
    <w:rsid w:val="00EC518A"/>
    <w:rsid w:val="00EC51D3"/>
    <w:rsid w:val="00EC52C0"/>
    <w:rsid w:val="00EC545D"/>
    <w:rsid w:val="00EC6343"/>
    <w:rsid w:val="00EC69CE"/>
    <w:rsid w:val="00EC739D"/>
    <w:rsid w:val="00ED00AF"/>
    <w:rsid w:val="00ED0264"/>
    <w:rsid w:val="00ED07CD"/>
    <w:rsid w:val="00ED09A4"/>
    <w:rsid w:val="00ED09B1"/>
    <w:rsid w:val="00ED0B67"/>
    <w:rsid w:val="00ED0C01"/>
    <w:rsid w:val="00ED2039"/>
    <w:rsid w:val="00ED239E"/>
    <w:rsid w:val="00ED301F"/>
    <w:rsid w:val="00ED32E8"/>
    <w:rsid w:val="00ED496E"/>
    <w:rsid w:val="00ED4D22"/>
    <w:rsid w:val="00ED6661"/>
    <w:rsid w:val="00ED7809"/>
    <w:rsid w:val="00ED79AD"/>
    <w:rsid w:val="00ED7AEC"/>
    <w:rsid w:val="00EE018E"/>
    <w:rsid w:val="00EE08C6"/>
    <w:rsid w:val="00EE0BD6"/>
    <w:rsid w:val="00EE111C"/>
    <w:rsid w:val="00EE18BE"/>
    <w:rsid w:val="00EE2673"/>
    <w:rsid w:val="00EE2AA5"/>
    <w:rsid w:val="00EE4856"/>
    <w:rsid w:val="00EE57B1"/>
    <w:rsid w:val="00EE57C8"/>
    <w:rsid w:val="00EE5E42"/>
    <w:rsid w:val="00EE6042"/>
    <w:rsid w:val="00EE65EC"/>
    <w:rsid w:val="00EE6832"/>
    <w:rsid w:val="00EE7AC5"/>
    <w:rsid w:val="00EF084E"/>
    <w:rsid w:val="00EF0E39"/>
    <w:rsid w:val="00EF3183"/>
    <w:rsid w:val="00EF3600"/>
    <w:rsid w:val="00EF363B"/>
    <w:rsid w:val="00EF3F4B"/>
    <w:rsid w:val="00EF3FFE"/>
    <w:rsid w:val="00EF5A3F"/>
    <w:rsid w:val="00EF5DB4"/>
    <w:rsid w:val="00EF6764"/>
    <w:rsid w:val="00F00331"/>
    <w:rsid w:val="00F00582"/>
    <w:rsid w:val="00F010BA"/>
    <w:rsid w:val="00F011C6"/>
    <w:rsid w:val="00F011D6"/>
    <w:rsid w:val="00F01404"/>
    <w:rsid w:val="00F04247"/>
    <w:rsid w:val="00F044DA"/>
    <w:rsid w:val="00F04C70"/>
    <w:rsid w:val="00F05B4C"/>
    <w:rsid w:val="00F05D4E"/>
    <w:rsid w:val="00F06654"/>
    <w:rsid w:val="00F0669F"/>
    <w:rsid w:val="00F068C4"/>
    <w:rsid w:val="00F069D7"/>
    <w:rsid w:val="00F07625"/>
    <w:rsid w:val="00F07728"/>
    <w:rsid w:val="00F07781"/>
    <w:rsid w:val="00F1197E"/>
    <w:rsid w:val="00F11D06"/>
    <w:rsid w:val="00F13A9B"/>
    <w:rsid w:val="00F13E66"/>
    <w:rsid w:val="00F149D6"/>
    <w:rsid w:val="00F14CA0"/>
    <w:rsid w:val="00F15323"/>
    <w:rsid w:val="00F156CE"/>
    <w:rsid w:val="00F17331"/>
    <w:rsid w:val="00F17711"/>
    <w:rsid w:val="00F17E47"/>
    <w:rsid w:val="00F2083C"/>
    <w:rsid w:val="00F21109"/>
    <w:rsid w:val="00F21749"/>
    <w:rsid w:val="00F21752"/>
    <w:rsid w:val="00F21B9A"/>
    <w:rsid w:val="00F21C70"/>
    <w:rsid w:val="00F21DC1"/>
    <w:rsid w:val="00F224C4"/>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12"/>
    <w:rsid w:val="00F55C2B"/>
    <w:rsid w:val="00F56684"/>
    <w:rsid w:val="00F567A4"/>
    <w:rsid w:val="00F56880"/>
    <w:rsid w:val="00F5691B"/>
    <w:rsid w:val="00F56D42"/>
    <w:rsid w:val="00F606CC"/>
    <w:rsid w:val="00F60F06"/>
    <w:rsid w:val="00F6289D"/>
    <w:rsid w:val="00F62B14"/>
    <w:rsid w:val="00F62E5B"/>
    <w:rsid w:val="00F63F42"/>
    <w:rsid w:val="00F64CAB"/>
    <w:rsid w:val="00F65463"/>
    <w:rsid w:val="00F662EB"/>
    <w:rsid w:val="00F666A9"/>
    <w:rsid w:val="00F66BA5"/>
    <w:rsid w:val="00F66CB8"/>
    <w:rsid w:val="00F67BFB"/>
    <w:rsid w:val="00F713C4"/>
    <w:rsid w:val="00F71AE6"/>
    <w:rsid w:val="00F71C1F"/>
    <w:rsid w:val="00F71FCA"/>
    <w:rsid w:val="00F72068"/>
    <w:rsid w:val="00F72234"/>
    <w:rsid w:val="00F73B66"/>
    <w:rsid w:val="00F73BF7"/>
    <w:rsid w:val="00F73FC6"/>
    <w:rsid w:val="00F747D1"/>
    <w:rsid w:val="00F74BFB"/>
    <w:rsid w:val="00F75298"/>
    <w:rsid w:val="00F754C3"/>
    <w:rsid w:val="00F7627D"/>
    <w:rsid w:val="00F764D2"/>
    <w:rsid w:val="00F767AD"/>
    <w:rsid w:val="00F7684D"/>
    <w:rsid w:val="00F770C2"/>
    <w:rsid w:val="00F81E24"/>
    <w:rsid w:val="00F821B0"/>
    <w:rsid w:val="00F83435"/>
    <w:rsid w:val="00F8446B"/>
    <w:rsid w:val="00F848E1"/>
    <w:rsid w:val="00F84D04"/>
    <w:rsid w:val="00F8507D"/>
    <w:rsid w:val="00F85E8F"/>
    <w:rsid w:val="00F8650C"/>
    <w:rsid w:val="00F865EE"/>
    <w:rsid w:val="00F870F2"/>
    <w:rsid w:val="00F87398"/>
    <w:rsid w:val="00F9006C"/>
    <w:rsid w:val="00F90BBB"/>
    <w:rsid w:val="00F914AD"/>
    <w:rsid w:val="00F916AC"/>
    <w:rsid w:val="00F91D55"/>
    <w:rsid w:val="00F92123"/>
    <w:rsid w:val="00F92438"/>
    <w:rsid w:val="00F92F58"/>
    <w:rsid w:val="00F930A6"/>
    <w:rsid w:val="00F9318A"/>
    <w:rsid w:val="00F93205"/>
    <w:rsid w:val="00F93BC2"/>
    <w:rsid w:val="00F93CAB"/>
    <w:rsid w:val="00F9506E"/>
    <w:rsid w:val="00F95987"/>
    <w:rsid w:val="00F95A17"/>
    <w:rsid w:val="00F95C86"/>
    <w:rsid w:val="00F960DB"/>
    <w:rsid w:val="00F97301"/>
    <w:rsid w:val="00F974F0"/>
    <w:rsid w:val="00F975D0"/>
    <w:rsid w:val="00F97A71"/>
    <w:rsid w:val="00FA061D"/>
    <w:rsid w:val="00FA07B8"/>
    <w:rsid w:val="00FA0C03"/>
    <w:rsid w:val="00FA1AF3"/>
    <w:rsid w:val="00FA1EA6"/>
    <w:rsid w:val="00FA216F"/>
    <w:rsid w:val="00FA42B6"/>
    <w:rsid w:val="00FA42EF"/>
    <w:rsid w:val="00FA4766"/>
    <w:rsid w:val="00FA5652"/>
    <w:rsid w:val="00FA61C0"/>
    <w:rsid w:val="00FA6DB3"/>
    <w:rsid w:val="00FA767B"/>
    <w:rsid w:val="00FA7F39"/>
    <w:rsid w:val="00FB143E"/>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1138"/>
    <w:rsid w:val="00FC218C"/>
    <w:rsid w:val="00FC244C"/>
    <w:rsid w:val="00FC2838"/>
    <w:rsid w:val="00FC33DD"/>
    <w:rsid w:val="00FC357E"/>
    <w:rsid w:val="00FC35A6"/>
    <w:rsid w:val="00FC42DF"/>
    <w:rsid w:val="00FC526F"/>
    <w:rsid w:val="00FC529B"/>
    <w:rsid w:val="00FC5DEC"/>
    <w:rsid w:val="00FC5E60"/>
    <w:rsid w:val="00FC5F04"/>
    <w:rsid w:val="00FC67B9"/>
    <w:rsid w:val="00FC78C6"/>
    <w:rsid w:val="00FD0260"/>
    <w:rsid w:val="00FD0EC1"/>
    <w:rsid w:val="00FD1132"/>
    <w:rsid w:val="00FD116E"/>
    <w:rsid w:val="00FD120E"/>
    <w:rsid w:val="00FD2CA7"/>
    <w:rsid w:val="00FD3F44"/>
    <w:rsid w:val="00FD4539"/>
    <w:rsid w:val="00FD49AA"/>
    <w:rsid w:val="00FD5093"/>
    <w:rsid w:val="00FD609E"/>
    <w:rsid w:val="00FD6BB6"/>
    <w:rsid w:val="00FD7C66"/>
    <w:rsid w:val="00FE0863"/>
    <w:rsid w:val="00FE11BD"/>
    <w:rsid w:val="00FE158D"/>
    <w:rsid w:val="00FE25C0"/>
    <w:rsid w:val="00FE2B95"/>
    <w:rsid w:val="00FE3049"/>
    <w:rsid w:val="00FE304F"/>
    <w:rsid w:val="00FE353A"/>
    <w:rsid w:val="00FE3660"/>
    <w:rsid w:val="00FE410B"/>
    <w:rsid w:val="00FE4145"/>
    <w:rsid w:val="00FE4B82"/>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D7B"/>
    <w:rsid w:val="00FF5F86"/>
    <w:rsid w:val="00FF6B03"/>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9E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124041"/>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F5D7B"/>
    <w:pPr>
      <w:keepNext/>
      <w:numPr>
        <w:numId w:val="13"/>
      </w:numPr>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qFormat/>
    <w:rsid w:val="00FF5D7B"/>
    <w:pPr>
      <w:keepNext/>
      <w:keepLines/>
      <w:numPr>
        <w:ilvl w:val="1"/>
        <w:numId w:val="13"/>
      </w:numPr>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qFormat/>
    <w:rsid w:val="00FF5D7B"/>
    <w:pPr>
      <w:keepNext/>
      <w:keepLines/>
      <w:numPr>
        <w:ilvl w:val="2"/>
        <w:numId w:val="13"/>
      </w:numPr>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9"/>
    <w:qFormat/>
    <w:rsid w:val="00FF5D7B"/>
    <w:pPr>
      <w:numPr>
        <w:ilvl w:val="0"/>
        <w:numId w:val="0"/>
      </w:num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FF5D7B"/>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FF5D7B"/>
    <w:pPr>
      <w:outlineLvl w:val="5"/>
    </w:pPr>
    <w:rPr>
      <w:b w:val="0"/>
      <w:i/>
      <w:color w:val="000000" w:themeColor="text1"/>
    </w:rPr>
  </w:style>
  <w:style w:type="paragraph" w:styleId="Rubrik7">
    <w:name w:val="heading 7"/>
    <w:basedOn w:val="Normal"/>
    <w:next w:val="Normal"/>
    <w:link w:val="Rubrik7Char"/>
    <w:uiPriority w:val="11"/>
    <w:semiHidden/>
    <w:rsid w:val="00FF5D7B"/>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F5D7B"/>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F5D7B"/>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9"/>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nhideWhenUsed/>
    <w:rsid w:val="00765AE1"/>
    <w:pPr>
      <w:jc w:val="left"/>
    </w:pPr>
  </w:style>
  <w:style w:type="character" w:customStyle="1" w:styleId="BrdtextChar1">
    <w:name w:val="Brödtext Char1"/>
    <w:basedOn w:val="Standardstycketeckensnitt"/>
    <w:link w:val="Brdtext"/>
    <w:rsid w:val="00765AE1"/>
    <w:rPr>
      <w:rFonts w:ascii="Times New Roman" w:hAnsi="Times New Roman" w:cs="Times New Roman"/>
      <w:sz w:val="19"/>
      <w:szCs w:val="19"/>
    </w:rPr>
  </w:style>
  <w:style w:type="character" w:customStyle="1" w:styleId="BrdtextChar">
    <w:name w:val="Brödtext Char"/>
    <w:basedOn w:val="Standardstycketeckensnitt"/>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39"/>
    <w:qFormat/>
    <w:rsid w:val="00765AE1"/>
    <w:pPr>
      <w:keepLines/>
      <w:pageBreakBefore/>
      <w:spacing w:after="180"/>
      <w:outlineLvl w:val="9"/>
    </w:pPr>
    <w:rPr>
      <w:bCs w:val="0"/>
      <w:szCs w:val="32"/>
    </w:rPr>
  </w:style>
  <w:style w:type="paragraph" w:styleId="Rubrik">
    <w:name w:val="Title"/>
    <w:basedOn w:val="Normal"/>
    <w:next w:val="Normal"/>
    <w:link w:val="RubrikChar"/>
    <w:uiPriority w:val="10"/>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9"/>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FD7C66"/>
    <w:pPr>
      <w:tabs>
        <w:tab w:val="left" w:pos="284"/>
        <w:tab w:val="right" w:leader="dot" w:pos="5897"/>
      </w:tabs>
      <w:spacing w:before="0" w:line="240" w:lineRule="auto"/>
      <w:ind w:left="284" w:right="567" w:hanging="284"/>
      <w:jc w:val="left"/>
    </w:pPr>
  </w:style>
  <w:style w:type="paragraph" w:styleId="Innehll2">
    <w:name w:val="toc 2"/>
    <w:basedOn w:val="Innehll1"/>
    <w:next w:val="Normal"/>
    <w:autoRedefine/>
    <w:uiPriority w:val="39"/>
    <w:unhideWhenUsed/>
    <w:rsid w:val="001B24DA"/>
    <w:pPr>
      <w:tabs>
        <w:tab w:val="left" w:pos="567"/>
      </w:tabs>
      <w:ind w:left="567" w:hanging="454"/>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rsid w:val="009F6A83"/>
    <w:pPr>
      <w:ind w:left="340"/>
    </w:pPr>
  </w:style>
  <w:style w:type="paragraph" w:styleId="Innehll5">
    <w:name w:val="toc 5"/>
    <w:basedOn w:val="Innehll1"/>
    <w:next w:val="Normal"/>
    <w:autoRedefine/>
    <w:uiPriority w:val="39"/>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2"/>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1"/>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3"/>
      </w:numPr>
      <w:ind w:left="284" w:hanging="284"/>
    </w:pPr>
  </w:style>
  <w:style w:type="paragraph" w:customStyle="1" w:styleId="Rubrik2numrerat">
    <w:name w:val="Rubrik 2 numrerat"/>
    <w:basedOn w:val="Rubrik2"/>
    <w:uiPriority w:val="5"/>
    <w:semiHidden/>
    <w:qFormat/>
    <w:rsid w:val="007601FA"/>
    <w:pPr>
      <w:numPr>
        <w:numId w:val="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 w:type="character" w:styleId="Fotnotsreferens">
    <w:name w:val="footnote reference"/>
    <w:basedOn w:val="Standardstycketeckensnitt"/>
    <w:semiHidden/>
    <w:rsid w:val="006172A1"/>
    <w:rPr>
      <w:vertAlign w:val="superscript"/>
    </w:rPr>
  </w:style>
  <w:style w:type="paragraph" w:customStyle="1" w:styleId="FormatmallRubrik2Fre0pt">
    <w:name w:val="Formatmall Rubrik 2 + Före:  0 pt"/>
    <w:basedOn w:val="Rubrik2"/>
    <w:rsid w:val="00CE257F"/>
    <w:pPr>
      <w:numPr>
        <w:numId w:val="0"/>
      </w:numPr>
      <w:tabs>
        <w:tab w:val="clear" w:pos="284"/>
        <w:tab w:val="clear" w:pos="851"/>
        <w:tab w:val="clear" w:pos="1134"/>
        <w:tab w:val="clear" w:pos="1418"/>
        <w:tab w:val="left" w:pos="454"/>
      </w:tabs>
      <w:spacing w:before="0"/>
    </w:pPr>
    <w:rPr>
      <w:rFonts w:eastAsia="Times New Roman"/>
      <w:bCs w:val="0"/>
      <w:szCs w:val="20"/>
    </w:rPr>
  </w:style>
  <w:style w:type="paragraph" w:styleId="Revision">
    <w:name w:val="Revision"/>
    <w:hidden/>
    <w:uiPriority w:val="99"/>
    <w:semiHidden/>
    <w:rsid w:val="00172224"/>
    <w:pPr>
      <w:spacing w:after="0" w:line="240" w:lineRule="auto"/>
    </w:pPr>
    <w:rPr>
      <w:rFonts w:ascii="Times New Roman" w:hAnsi="Times New Roman" w:cs="Times New Roman"/>
      <w:sz w:val="19"/>
      <w:szCs w:val="19"/>
    </w:rPr>
  </w:style>
  <w:style w:type="paragraph" w:customStyle="1" w:styleId="FormatmallPMrubrik14pt">
    <w:name w:val="Formatmall PMrubrik + 14 pt"/>
    <w:basedOn w:val="Normal"/>
    <w:unhideWhenUsed/>
    <w:rsid w:val="00172224"/>
    <w:pPr>
      <w:spacing w:before="0" w:after="120" w:line="280" w:lineRule="atLeast"/>
      <w:jc w:val="left"/>
    </w:pPr>
    <w:rPr>
      <w:rFonts w:ascii="GillSans Pro for Riksdagen Md" w:eastAsia="Times New Roman" w:hAnsi="GillSans Pro for Riksdagen Md"/>
      <w:b/>
      <w:bCs/>
      <w:sz w:val="28"/>
      <w:szCs w:val="36"/>
      <w:lang w:eastAsia="sv-SE"/>
    </w:rPr>
  </w:style>
  <w:style w:type="paragraph" w:customStyle="1" w:styleId="Dnr">
    <w:name w:val="Dnr"/>
    <w:basedOn w:val="Normal"/>
    <w:qFormat/>
    <w:rsid w:val="00172224"/>
    <w:pPr>
      <w:tabs>
        <w:tab w:val="left" w:pos="284"/>
      </w:tabs>
      <w:spacing w:before="0" w:line="240" w:lineRule="auto"/>
      <w:jc w:val="left"/>
    </w:pPr>
    <w:rPr>
      <w:rFonts w:eastAsia="Times New Roman"/>
      <w:sz w:val="22"/>
      <w:szCs w:val="22"/>
      <w:lang w:eastAsia="sv-SE"/>
    </w:rPr>
  </w:style>
  <w:style w:type="paragraph" w:styleId="Normalwebb">
    <w:name w:val="Normal (Web)"/>
    <w:basedOn w:val="Normal"/>
    <w:uiPriority w:val="99"/>
    <w:semiHidden/>
    <w:unhideWhenUsed/>
    <w:rsid w:val="005717FF"/>
    <w:pPr>
      <w:spacing w:before="100" w:beforeAutospacing="1" w:after="100" w:afterAutospacing="1" w:line="240" w:lineRule="auto"/>
      <w:jc w:val="left"/>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1155">
      <w:bodyDiv w:val="1"/>
      <w:marLeft w:val="0"/>
      <w:marRight w:val="0"/>
      <w:marTop w:val="0"/>
      <w:marBottom w:val="0"/>
      <w:divBdr>
        <w:top w:val="none" w:sz="0" w:space="0" w:color="auto"/>
        <w:left w:val="none" w:sz="0" w:space="0" w:color="auto"/>
        <w:bottom w:val="none" w:sz="0" w:space="0" w:color="auto"/>
        <w:right w:val="none" w:sz="0" w:space="0" w:color="auto"/>
      </w:divBdr>
      <w:divsChild>
        <w:div w:id="47146648">
          <w:marLeft w:val="0"/>
          <w:marRight w:val="0"/>
          <w:marTop w:val="0"/>
          <w:marBottom w:val="0"/>
          <w:divBdr>
            <w:top w:val="none" w:sz="0" w:space="0" w:color="auto"/>
            <w:left w:val="none" w:sz="0" w:space="0" w:color="auto"/>
            <w:bottom w:val="none" w:sz="0" w:space="0" w:color="auto"/>
            <w:right w:val="none" w:sz="0" w:space="0" w:color="auto"/>
          </w:divBdr>
          <w:divsChild>
            <w:div w:id="1015419271">
              <w:marLeft w:val="0"/>
              <w:marRight w:val="0"/>
              <w:marTop w:val="0"/>
              <w:marBottom w:val="0"/>
              <w:divBdr>
                <w:top w:val="none" w:sz="0" w:space="0" w:color="auto"/>
                <w:left w:val="none" w:sz="0" w:space="0" w:color="auto"/>
                <w:bottom w:val="none" w:sz="0" w:space="0" w:color="auto"/>
                <w:right w:val="none" w:sz="0" w:space="0" w:color="auto"/>
              </w:divBdr>
              <w:divsChild>
                <w:div w:id="1263802892">
                  <w:marLeft w:val="0"/>
                  <w:marRight w:val="0"/>
                  <w:marTop w:val="0"/>
                  <w:marBottom w:val="0"/>
                  <w:divBdr>
                    <w:top w:val="none" w:sz="0" w:space="0" w:color="auto"/>
                    <w:left w:val="none" w:sz="0" w:space="0" w:color="auto"/>
                    <w:bottom w:val="none" w:sz="0" w:space="0" w:color="auto"/>
                    <w:right w:val="none" w:sz="0" w:space="0" w:color="auto"/>
                  </w:divBdr>
                  <w:divsChild>
                    <w:div w:id="1079718607">
                      <w:marLeft w:val="0"/>
                      <w:marRight w:val="0"/>
                      <w:marTop w:val="0"/>
                      <w:marBottom w:val="0"/>
                      <w:divBdr>
                        <w:top w:val="none" w:sz="0" w:space="0" w:color="auto"/>
                        <w:left w:val="none" w:sz="0" w:space="0" w:color="auto"/>
                        <w:bottom w:val="none" w:sz="0" w:space="0" w:color="auto"/>
                        <w:right w:val="none" w:sz="0" w:space="0" w:color="auto"/>
                      </w:divBdr>
                      <w:divsChild>
                        <w:div w:id="1954939205">
                          <w:marLeft w:val="0"/>
                          <w:marRight w:val="0"/>
                          <w:marTop w:val="0"/>
                          <w:marBottom w:val="0"/>
                          <w:divBdr>
                            <w:top w:val="none" w:sz="0" w:space="0" w:color="auto"/>
                            <w:left w:val="none" w:sz="0" w:space="0" w:color="auto"/>
                            <w:bottom w:val="none" w:sz="0" w:space="0" w:color="auto"/>
                            <w:right w:val="none" w:sz="0" w:space="0" w:color="auto"/>
                          </w:divBdr>
                          <w:divsChild>
                            <w:div w:id="1434856090">
                              <w:marLeft w:val="0"/>
                              <w:marRight w:val="0"/>
                              <w:marTop w:val="0"/>
                              <w:marBottom w:val="0"/>
                              <w:divBdr>
                                <w:top w:val="none" w:sz="0" w:space="0" w:color="auto"/>
                                <w:left w:val="none" w:sz="0" w:space="0" w:color="auto"/>
                                <w:bottom w:val="none" w:sz="0" w:space="0" w:color="auto"/>
                                <w:right w:val="none" w:sz="0" w:space="0" w:color="auto"/>
                              </w:divBdr>
                              <w:divsChild>
                                <w:div w:id="4396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44518">
      <w:bodyDiv w:val="1"/>
      <w:marLeft w:val="0"/>
      <w:marRight w:val="0"/>
      <w:marTop w:val="0"/>
      <w:marBottom w:val="0"/>
      <w:divBdr>
        <w:top w:val="none" w:sz="0" w:space="0" w:color="auto"/>
        <w:left w:val="none" w:sz="0" w:space="0" w:color="auto"/>
        <w:bottom w:val="none" w:sz="0" w:space="0" w:color="auto"/>
        <w:right w:val="none" w:sz="0" w:space="0" w:color="auto"/>
      </w:divBdr>
    </w:div>
    <w:div w:id="708381022">
      <w:bodyDiv w:val="1"/>
      <w:marLeft w:val="0"/>
      <w:marRight w:val="0"/>
      <w:marTop w:val="0"/>
      <w:marBottom w:val="0"/>
      <w:divBdr>
        <w:top w:val="none" w:sz="0" w:space="0" w:color="auto"/>
        <w:left w:val="none" w:sz="0" w:space="0" w:color="auto"/>
        <w:bottom w:val="none" w:sz="0" w:space="0" w:color="auto"/>
        <w:right w:val="none" w:sz="0" w:space="0" w:color="auto"/>
      </w:divBdr>
    </w:div>
    <w:div w:id="937952943">
      <w:bodyDiv w:val="1"/>
      <w:marLeft w:val="0"/>
      <w:marRight w:val="0"/>
      <w:marTop w:val="0"/>
      <w:marBottom w:val="0"/>
      <w:divBdr>
        <w:top w:val="none" w:sz="0" w:space="0" w:color="auto"/>
        <w:left w:val="none" w:sz="0" w:space="0" w:color="auto"/>
        <w:bottom w:val="none" w:sz="0" w:space="0" w:color="auto"/>
        <w:right w:val="none" w:sz="0" w:space="0" w:color="auto"/>
      </w:divBdr>
      <w:divsChild>
        <w:div w:id="756949066">
          <w:marLeft w:val="0"/>
          <w:marRight w:val="0"/>
          <w:marTop w:val="0"/>
          <w:marBottom w:val="0"/>
          <w:divBdr>
            <w:top w:val="none" w:sz="0" w:space="0" w:color="auto"/>
            <w:left w:val="none" w:sz="0" w:space="0" w:color="auto"/>
            <w:bottom w:val="none" w:sz="0" w:space="0" w:color="auto"/>
            <w:right w:val="none" w:sz="0" w:space="0" w:color="auto"/>
          </w:divBdr>
          <w:divsChild>
            <w:div w:id="1319071336">
              <w:marLeft w:val="0"/>
              <w:marRight w:val="0"/>
              <w:marTop w:val="0"/>
              <w:marBottom w:val="0"/>
              <w:divBdr>
                <w:top w:val="none" w:sz="0" w:space="0" w:color="auto"/>
                <w:left w:val="none" w:sz="0" w:space="0" w:color="auto"/>
                <w:bottom w:val="none" w:sz="0" w:space="0" w:color="auto"/>
                <w:right w:val="none" w:sz="0" w:space="0" w:color="auto"/>
              </w:divBdr>
              <w:divsChild>
                <w:div w:id="1267930259">
                  <w:marLeft w:val="0"/>
                  <w:marRight w:val="0"/>
                  <w:marTop w:val="0"/>
                  <w:marBottom w:val="0"/>
                  <w:divBdr>
                    <w:top w:val="none" w:sz="0" w:space="0" w:color="auto"/>
                    <w:left w:val="none" w:sz="0" w:space="0" w:color="auto"/>
                    <w:bottom w:val="none" w:sz="0" w:space="0" w:color="auto"/>
                    <w:right w:val="none" w:sz="0" w:space="0" w:color="auto"/>
                  </w:divBdr>
                  <w:divsChild>
                    <w:div w:id="748042289">
                      <w:marLeft w:val="0"/>
                      <w:marRight w:val="0"/>
                      <w:marTop w:val="0"/>
                      <w:marBottom w:val="0"/>
                      <w:divBdr>
                        <w:top w:val="none" w:sz="0" w:space="0" w:color="auto"/>
                        <w:left w:val="none" w:sz="0" w:space="0" w:color="auto"/>
                        <w:bottom w:val="none" w:sz="0" w:space="0" w:color="auto"/>
                        <w:right w:val="none" w:sz="0" w:space="0" w:color="auto"/>
                      </w:divBdr>
                      <w:divsChild>
                        <w:div w:id="124853224">
                          <w:marLeft w:val="0"/>
                          <w:marRight w:val="0"/>
                          <w:marTop w:val="0"/>
                          <w:marBottom w:val="0"/>
                          <w:divBdr>
                            <w:top w:val="none" w:sz="0" w:space="0" w:color="auto"/>
                            <w:left w:val="none" w:sz="0" w:space="0" w:color="auto"/>
                            <w:bottom w:val="none" w:sz="0" w:space="0" w:color="auto"/>
                            <w:right w:val="none" w:sz="0" w:space="0" w:color="auto"/>
                          </w:divBdr>
                          <w:divsChild>
                            <w:div w:id="1144421922">
                              <w:marLeft w:val="0"/>
                              <w:marRight w:val="0"/>
                              <w:marTop w:val="0"/>
                              <w:marBottom w:val="0"/>
                              <w:divBdr>
                                <w:top w:val="none" w:sz="0" w:space="0" w:color="auto"/>
                                <w:left w:val="none" w:sz="0" w:space="0" w:color="auto"/>
                                <w:bottom w:val="none" w:sz="0" w:space="0" w:color="auto"/>
                                <w:right w:val="none" w:sz="0" w:space="0" w:color="auto"/>
                              </w:divBdr>
                              <w:divsChild>
                                <w:div w:id="5055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10293">
      <w:bodyDiv w:val="1"/>
      <w:marLeft w:val="0"/>
      <w:marRight w:val="0"/>
      <w:marTop w:val="0"/>
      <w:marBottom w:val="0"/>
      <w:divBdr>
        <w:top w:val="none" w:sz="0" w:space="0" w:color="auto"/>
        <w:left w:val="none" w:sz="0" w:space="0" w:color="auto"/>
        <w:bottom w:val="none" w:sz="0" w:space="0" w:color="auto"/>
        <w:right w:val="none" w:sz="0" w:space="0" w:color="auto"/>
      </w:divBdr>
      <w:divsChild>
        <w:div w:id="999427331">
          <w:marLeft w:val="0"/>
          <w:marRight w:val="0"/>
          <w:marTop w:val="1800"/>
          <w:marBottom w:val="0"/>
          <w:divBdr>
            <w:top w:val="none" w:sz="0" w:space="0" w:color="auto"/>
            <w:left w:val="none" w:sz="0" w:space="0" w:color="auto"/>
            <w:bottom w:val="none" w:sz="0" w:space="0" w:color="auto"/>
            <w:right w:val="none" w:sz="0" w:space="0" w:color="auto"/>
          </w:divBdr>
          <w:divsChild>
            <w:div w:id="1973705175">
              <w:marLeft w:val="0"/>
              <w:marRight w:val="0"/>
              <w:marTop w:val="0"/>
              <w:marBottom w:val="0"/>
              <w:divBdr>
                <w:top w:val="none" w:sz="0" w:space="0" w:color="auto"/>
                <w:left w:val="none" w:sz="0" w:space="0" w:color="auto"/>
                <w:bottom w:val="none" w:sz="0" w:space="0" w:color="auto"/>
                <w:right w:val="none" w:sz="0" w:space="0" w:color="auto"/>
              </w:divBdr>
              <w:divsChild>
                <w:div w:id="6113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intosai.org/issai-executive-summaries/view/article/issai-1-the-lima-declar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493115D6024B92B320529E25209CD4"/>
        <w:category>
          <w:name w:val="Allmänt"/>
          <w:gallery w:val="placeholder"/>
        </w:category>
        <w:types>
          <w:type w:val="bbPlcHdr"/>
        </w:types>
        <w:behaviors>
          <w:behavior w:val="content"/>
        </w:behaviors>
        <w:guid w:val="{D5769EDA-B872-4CDE-8563-3E521041AA30}"/>
      </w:docPartPr>
      <w:docPartBody>
        <w:p w:rsidR="002B300D" w:rsidRDefault="00F00F97">
          <w:pPr>
            <w:pStyle w:val="93493115D6024B92B320529E25209CD4"/>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97"/>
    <w:rsid w:val="0000429F"/>
    <w:rsid w:val="000363D7"/>
    <w:rsid w:val="000D0E1B"/>
    <w:rsid w:val="00120A9E"/>
    <w:rsid w:val="001B1ED9"/>
    <w:rsid w:val="0020738A"/>
    <w:rsid w:val="002162C9"/>
    <w:rsid w:val="0023176D"/>
    <w:rsid w:val="00270523"/>
    <w:rsid w:val="002B300D"/>
    <w:rsid w:val="002D7FFE"/>
    <w:rsid w:val="00313BC4"/>
    <w:rsid w:val="003808B0"/>
    <w:rsid w:val="004C20D9"/>
    <w:rsid w:val="005B350F"/>
    <w:rsid w:val="00661251"/>
    <w:rsid w:val="00747FF1"/>
    <w:rsid w:val="00754635"/>
    <w:rsid w:val="007F5D7E"/>
    <w:rsid w:val="0081448A"/>
    <w:rsid w:val="0088036A"/>
    <w:rsid w:val="008C0313"/>
    <w:rsid w:val="008C08C9"/>
    <w:rsid w:val="008C6A76"/>
    <w:rsid w:val="008D0C79"/>
    <w:rsid w:val="009762F3"/>
    <w:rsid w:val="009D2FC3"/>
    <w:rsid w:val="009F2A5B"/>
    <w:rsid w:val="00AB00D0"/>
    <w:rsid w:val="00B53217"/>
    <w:rsid w:val="00BC5689"/>
    <w:rsid w:val="00BE1467"/>
    <w:rsid w:val="00C01C60"/>
    <w:rsid w:val="00C05E8A"/>
    <w:rsid w:val="00C2142B"/>
    <w:rsid w:val="00C420C8"/>
    <w:rsid w:val="00CA2F27"/>
    <w:rsid w:val="00CC0E22"/>
    <w:rsid w:val="00CF0277"/>
    <w:rsid w:val="00D06D88"/>
    <w:rsid w:val="00D25DB7"/>
    <w:rsid w:val="00EE24BF"/>
    <w:rsid w:val="00F00F97"/>
    <w:rsid w:val="00F32EE4"/>
    <w:rsid w:val="00F34BC1"/>
    <w:rsid w:val="00F801F9"/>
    <w:rsid w:val="00FC6BF4"/>
    <w:rsid w:val="00FD1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493115D6024B92B320529E25209CD4">
    <w:name w:val="93493115D6024B92B320529E25209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4B3F3-377C-4BD4-8408-5D0D99F6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RixDok.dotm</Template>
  <TotalTime>0</TotalTime>
  <Pages>56</Pages>
  <Words>18283</Words>
  <Characters>111715</Characters>
  <Application>Microsoft Office Word</Application>
  <DocSecurity>0</DocSecurity>
  <Lines>2190</Lines>
  <Paragraphs>631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3.4</cp:keywords>
  <cp:lastModifiedBy/>
  <cp:revision>1</cp:revision>
  <cp:lastPrinted>2014-07-16T13:27:00Z</cp:lastPrinted>
  <dcterms:created xsi:type="dcterms:W3CDTF">2017-10-13T07:42:00Z</dcterms:created>
  <dcterms:modified xsi:type="dcterms:W3CDTF">2017-10-13T07:42:00Z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framställning</vt:lpwstr>
  </property>
  <property fmtid="{D5CDD505-2E9C-101B-9397-08002B2CF9AE}" pid="3" name="Organ">
    <vt:lpwstr>Riksdagsstyrelsen</vt:lpwstr>
  </property>
  <property fmtid="{D5CDD505-2E9C-101B-9397-08002B2CF9AE}" pid="4" name="Nummer">
    <vt:lpwstr>4</vt:lpwstr>
  </property>
  <property fmtid="{D5CDD505-2E9C-101B-9397-08002B2CF9AE}" pid="5" name="RiksmöteÅr">
    <vt:lpwstr>2017/18</vt:lpwstr>
  </property>
  <property fmtid="{D5CDD505-2E9C-101B-9397-08002B2CF9AE}" pid="6" name="Dokbeteckning">
    <vt:lpwstr>2017/18:RS4</vt:lpwstr>
  </property>
  <property fmtid="{D5CDD505-2E9C-101B-9397-08002B2CF9AE}" pid="7" name="Dokrubrik">
    <vt:lpwstr>Översyn av Riksrevisionen – grundlagsfrågor</vt:lpwstr>
  </property>
  <property fmtid="{D5CDD505-2E9C-101B-9397-08002B2CF9AE}" pid="8" name="VIS">
    <vt:lpwstr>0</vt:lpwstr>
  </property>
  <property fmtid="{D5CDD505-2E9C-101B-9397-08002B2CF9AE}" pid="9" name="VIR">
    <vt:lpwstr>0</vt:lpwstr>
  </property>
  <property fmtid="{D5CDD505-2E9C-101B-9397-08002B2CF9AE}" pid="10" name="Typrubrik">
    <vt:lpwstr>Framställning till riksdagen</vt:lpwstr>
  </property>
</Properties>
</file>