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117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16 maj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25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2025:12 Systemet för lärarlegitimation – utformning, styrning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2024/25:FiU23 Riksbankens verksamhet och förvaltning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2024/25:FiU28 Riksrevisionens rapport om distansarbete vid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2024/25:FiU36 En effektivare förvaltning av buffertkapitalet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2024/25:SkU19 Justering i lagen om särskild inkomstskatt för utomlands bosatta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2024/25:SkU20 Slopad stämpelskatt vid inteckning i skepp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2024/25:JuU31 Kontaktförbud – ett utökat skydd för utsatta personer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2024/25:JuU29 Ett starkare skydd för offentliganställda mot våld, hot och trakasserier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2024/25:JuU30 Skärpt syn på sexuella kränkningar, bedrägerier mot äldre och brott med kön som hatbrottsmotiv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2024/25:596 av Hanna Westerén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 för högerextrem infiltration av Försvarsmakten och hemvärnet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2024/25:599 av Agneta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Hinder för ideellt engagemang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2024/25:638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samordningsuppdrag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2024/25:653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civilförsvaret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2024/25:636 av Kristoffer Lindberg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servicekontor i Bollnäs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2024/25:561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Indragen färdtjänst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2024/25:585 av Mikael Dahlqvist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Satsningar på järnvägsförbindelsen mellan Oslo och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2024/25:645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Kommunal förköpsrätt till strategiska fastigheter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2024/25:647 av Malin Östh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Ökade kostnader för att resa med kollektivtrafik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2024/25:610 av Mirja Räihä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Ansvarig myndighet för uppföljning av minoritetspolitik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2024/25:607 av Patrik Lundqvist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Uteblivna straff för människohandel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2024/25:627 av Heléne Björklund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Stängning av polisstationer i Blekinge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2024/25:632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Organiserad brottslighet som utnyttjar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2024/25:635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hotet från högerextremismen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16 maj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2025-05-16</SAFIR_Sammantradesdatum_Doc>
    <SAFIR_SammantradeID xmlns="C07A1A6C-0B19-41D9-BDF8-F523BA3921EB">6d52f41b-9b15-4891-b682-f5e750e1c570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CB84D97-9513-464B-AE02-EE2E29CC3E0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