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CD8A" w14:textId="77777777" w:rsidR="006E04A4" w:rsidRPr="00CD7560" w:rsidRDefault="008C065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141</w:t>
      </w:r>
      <w:bookmarkEnd w:id="1"/>
    </w:p>
    <w:p w14:paraId="6EB3CD8B" w14:textId="77777777" w:rsidR="006E04A4" w:rsidRDefault="008C0650">
      <w:pPr>
        <w:pStyle w:val="Datum"/>
        <w:outlineLvl w:val="0"/>
      </w:pPr>
      <w:bookmarkStart w:id="2" w:name="DocumentDate"/>
      <w:r>
        <w:t>Torsdagen den 9 augusti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70AFB" w14:paraId="6EB3CD90" w14:textId="77777777" w:rsidTr="00E47117">
        <w:trPr>
          <w:cantSplit/>
        </w:trPr>
        <w:tc>
          <w:tcPr>
            <w:tcW w:w="454" w:type="dxa"/>
          </w:tcPr>
          <w:p w14:paraId="6EB3CD8C" w14:textId="77777777" w:rsidR="006E04A4" w:rsidRDefault="008C065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EB3CD8D" w14:textId="77777777" w:rsidR="006E04A4" w:rsidRDefault="008C065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EB3CD8E" w14:textId="77777777" w:rsidR="006E04A4" w:rsidRDefault="008C0650"/>
        </w:tc>
        <w:tc>
          <w:tcPr>
            <w:tcW w:w="7512" w:type="dxa"/>
          </w:tcPr>
          <w:p w14:paraId="6EB3CD8F" w14:textId="77777777" w:rsidR="006E04A4" w:rsidRDefault="008C0650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6EB3CD91" w14:textId="77777777" w:rsidR="006E04A4" w:rsidRDefault="008C0650">
      <w:pPr>
        <w:pStyle w:val="StreckLngt"/>
      </w:pPr>
      <w:r>
        <w:tab/>
      </w:r>
    </w:p>
    <w:p w14:paraId="6EB3CD92" w14:textId="77777777" w:rsidR="00121B42" w:rsidRDefault="008C0650" w:rsidP="00121B42">
      <w:pPr>
        <w:pStyle w:val="Blankrad"/>
      </w:pPr>
      <w:r>
        <w:t xml:space="preserve">      </w:t>
      </w:r>
    </w:p>
    <w:p w14:paraId="6EB3CD93" w14:textId="77777777" w:rsidR="00CF242C" w:rsidRDefault="008C065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70AFB" w14:paraId="6EB3CD97" w14:textId="77777777" w:rsidTr="00055526">
        <w:trPr>
          <w:cantSplit/>
        </w:trPr>
        <w:tc>
          <w:tcPr>
            <w:tcW w:w="567" w:type="dxa"/>
          </w:tcPr>
          <w:p w14:paraId="6EB3CD94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D95" w14:textId="77777777" w:rsidR="006E04A4" w:rsidRDefault="008C065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EB3CD96" w14:textId="77777777" w:rsidR="006E04A4" w:rsidRDefault="008C0650" w:rsidP="00C84F80">
            <w:pPr>
              <w:keepNext/>
            </w:pPr>
          </w:p>
        </w:tc>
      </w:tr>
      <w:tr w:rsidR="00870AFB" w14:paraId="6EB3CD9B" w14:textId="77777777" w:rsidTr="00055526">
        <w:trPr>
          <w:cantSplit/>
        </w:trPr>
        <w:tc>
          <w:tcPr>
            <w:tcW w:w="567" w:type="dxa"/>
          </w:tcPr>
          <w:p w14:paraId="6EB3CD98" w14:textId="77777777" w:rsidR="001D7AF0" w:rsidRDefault="008C065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EB3CD99" w14:textId="77777777" w:rsidR="006E04A4" w:rsidRDefault="008C0650" w:rsidP="000326E3">
            <w:r>
              <w:t xml:space="preserve">Justering av protokoll från sammanträdet fredagen den 8, måndagen den 11, tisdagen den 12, onsdagen den 13, torsdagen den 14, fredagen </w:t>
            </w:r>
            <w:r>
              <w:t>den 15, måndagen den 18, tisdagen den 19, onsdagen den 20, måndagen den 25, tisdagen den 26, onsdagen den 27 och torsdagen den 28 juni</w:t>
            </w:r>
          </w:p>
        </w:tc>
        <w:tc>
          <w:tcPr>
            <w:tcW w:w="2055" w:type="dxa"/>
          </w:tcPr>
          <w:p w14:paraId="6EB3CD9A" w14:textId="77777777" w:rsidR="006E04A4" w:rsidRDefault="008C0650" w:rsidP="00C84F80"/>
        </w:tc>
      </w:tr>
      <w:tr w:rsidR="00870AFB" w14:paraId="6EB3CD9F" w14:textId="77777777" w:rsidTr="00055526">
        <w:trPr>
          <w:cantSplit/>
        </w:trPr>
        <w:tc>
          <w:tcPr>
            <w:tcW w:w="567" w:type="dxa"/>
          </w:tcPr>
          <w:p w14:paraId="6EB3CD9C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D9D" w14:textId="77777777" w:rsidR="006E04A4" w:rsidRDefault="008C0650" w:rsidP="000326E3">
            <w:pPr>
              <w:pStyle w:val="HuvudrubrikEnsam"/>
              <w:keepNext/>
            </w:pPr>
            <w:r>
              <w:t>Meddelande om namnändring</w:t>
            </w:r>
          </w:p>
        </w:tc>
        <w:tc>
          <w:tcPr>
            <w:tcW w:w="2055" w:type="dxa"/>
          </w:tcPr>
          <w:p w14:paraId="6EB3CD9E" w14:textId="77777777" w:rsidR="006E04A4" w:rsidRDefault="008C0650" w:rsidP="00C84F80">
            <w:pPr>
              <w:keepNext/>
            </w:pPr>
          </w:p>
        </w:tc>
      </w:tr>
      <w:tr w:rsidR="00870AFB" w14:paraId="6EB3CDA3" w14:textId="77777777" w:rsidTr="00055526">
        <w:trPr>
          <w:cantSplit/>
        </w:trPr>
        <w:tc>
          <w:tcPr>
            <w:tcW w:w="567" w:type="dxa"/>
          </w:tcPr>
          <w:p w14:paraId="6EB3CDA0" w14:textId="77777777" w:rsidR="001D7AF0" w:rsidRDefault="008C065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EB3CDA1" w14:textId="77777777" w:rsidR="006E04A4" w:rsidRDefault="008C0650" w:rsidP="000326E3">
            <w:r>
              <w:t>Yasmine Posio Nilsson (V) har bytt namn till Yasmine Posio (V)</w:t>
            </w:r>
          </w:p>
        </w:tc>
        <w:tc>
          <w:tcPr>
            <w:tcW w:w="2055" w:type="dxa"/>
          </w:tcPr>
          <w:p w14:paraId="6EB3CDA2" w14:textId="77777777" w:rsidR="006E04A4" w:rsidRDefault="008C0650" w:rsidP="00C84F80"/>
        </w:tc>
      </w:tr>
      <w:tr w:rsidR="00870AFB" w14:paraId="6EB3CDA7" w14:textId="77777777" w:rsidTr="00055526">
        <w:trPr>
          <w:cantSplit/>
        </w:trPr>
        <w:tc>
          <w:tcPr>
            <w:tcW w:w="567" w:type="dxa"/>
          </w:tcPr>
          <w:p w14:paraId="6EB3CDA4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DA5" w14:textId="77777777" w:rsidR="006E04A4" w:rsidRDefault="008C0650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6EB3CDA6" w14:textId="77777777" w:rsidR="006E04A4" w:rsidRDefault="008C0650" w:rsidP="00C84F80">
            <w:pPr>
              <w:keepNext/>
            </w:pPr>
          </w:p>
        </w:tc>
      </w:tr>
      <w:tr w:rsidR="00870AFB" w14:paraId="6EB3CDAB" w14:textId="77777777" w:rsidTr="00055526">
        <w:trPr>
          <w:cantSplit/>
        </w:trPr>
        <w:tc>
          <w:tcPr>
            <w:tcW w:w="567" w:type="dxa"/>
          </w:tcPr>
          <w:p w14:paraId="6EB3CDA8" w14:textId="77777777" w:rsidR="001D7AF0" w:rsidRDefault="008C065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EB3CDA9" w14:textId="77777777" w:rsidR="006E04A4" w:rsidRDefault="008C0650" w:rsidP="000326E3">
            <w:r>
              <w:t xml:space="preserve">Aziz </w:t>
            </w:r>
            <w:r>
              <w:t>Alis (S) som ersättare i riksdagen fr.o.m. idag</w:t>
            </w:r>
          </w:p>
        </w:tc>
        <w:tc>
          <w:tcPr>
            <w:tcW w:w="2055" w:type="dxa"/>
          </w:tcPr>
          <w:p w14:paraId="6EB3CDAA" w14:textId="77777777" w:rsidR="006E04A4" w:rsidRDefault="008C0650" w:rsidP="00C84F80"/>
        </w:tc>
      </w:tr>
      <w:tr w:rsidR="00870AFB" w14:paraId="6EB3CDAF" w14:textId="77777777" w:rsidTr="00055526">
        <w:trPr>
          <w:cantSplit/>
        </w:trPr>
        <w:tc>
          <w:tcPr>
            <w:tcW w:w="567" w:type="dxa"/>
          </w:tcPr>
          <w:p w14:paraId="6EB3CDAC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DAD" w14:textId="77777777" w:rsidR="006E04A4" w:rsidRDefault="008C0650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6EB3CDAE" w14:textId="77777777" w:rsidR="006E04A4" w:rsidRDefault="008C0650" w:rsidP="00C84F80">
            <w:pPr>
              <w:keepNext/>
            </w:pPr>
          </w:p>
        </w:tc>
      </w:tr>
      <w:tr w:rsidR="00870AFB" w14:paraId="6EB3CDB3" w14:textId="77777777" w:rsidTr="00055526">
        <w:trPr>
          <w:cantSplit/>
        </w:trPr>
        <w:tc>
          <w:tcPr>
            <w:tcW w:w="567" w:type="dxa"/>
          </w:tcPr>
          <w:p w14:paraId="6EB3CDB0" w14:textId="77777777" w:rsidR="001D7AF0" w:rsidRDefault="008C065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EB3CDB1" w14:textId="77777777" w:rsidR="006E04A4" w:rsidRDefault="008C0650" w:rsidP="000326E3">
            <w:r>
              <w:t xml:space="preserve">Hanna Westerén (S) fr.o.m. den 16 juli </w:t>
            </w:r>
            <w:r>
              <w:br/>
              <w:t>Därmed upphörde David Lindvalls (S) uppdrag som ersättare</w:t>
            </w:r>
          </w:p>
        </w:tc>
        <w:tc>
          <w:tcPr>
            <w:tcW w:w="2055" w:type="dxa"/>
          </w:tcPr>
          <w:p w14:paraId="6EB3CDB2" w14:textId="77777777" w:rsidR="006E04A4" w:rsidRDefault="008C0650" w:rsidP="00C84F80"/>
        </w:tc>
      </w:tr>
      <w:tr w:rsidR="00870AFB" w14:paraId="6EB3CDB7" w14:textId="77777777" w:rsidTr="00055526">
        <w:trPr>
          <w:cantSplit/>
        </w:trPr>
        <w:tc>
          <w:tcPr>
            <w:tcW w:w="567" w:type="dxa"/>
          </w:tcPr>
          <w:p w14:paraId="6EB3CDB4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DB5" w14:textId="77777777" w:rsidR="006E04A4" w:rsidRDefault="008C065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EB3CDB6" w14:textId="77777777" w:rsidR="006E04A4" w:rsidRDefault="008C0650" w:rsidP="00C84F80">
            <w:pPr>
              <w:keepNext/>
            </w:pPr>
          </w:p>
        </w:tc>
      </w:tr>
      <w:tr w:rsidR="00870AFB" w14:paraId="6EB3CDBB" w14:textId="77777777" w:rsidTr="00055526">
        <w:trPr>
          <w:cantSplit/>
        </w:trPr>
        <w:tc>
          <w:tcPr>
            <w:tcW w:w="567" w:type="dxa"/>
          </w:tcPr>
          <w:p w14:paraId="6EB3CDB8" w14:textId="77777777" w:rsidR="001D7AF0" w:rsidRDefault="008C065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EB3CDB9" w14:textId="77777777" w:rsidR="006E04A4" w:rsidRDefault="008C0650" w:rsidP="000326E3">
            <w:r>
              <w:t xml:space="preserve">Erik Slottner (KD) som </w:t>
            </w:r>
            <w:r>
              <w:t>ersättare fr.o.m. den 1 juli t.o.m. den 24 september under Désirée Pethrus (KD) ledighet</w:t>
            </w:r>
          </w:p>
        </w:tc>
        <w:tc>
          <w:tcPr>
            <w:tcW w:w="2055" w:type="dxa"/>
          </w:tcPr>
          <w:p w14:paraId="6EB3CDBA" w14:textId="77777777" w:rsidR="006E04A4" w:rsidRDefault="008C0650" w:rsidP="00C84F80"/>
        </w:tc>
      </w:tr>
      <w:tr w:rsidR="00870AFB" w14:paraId="6EB3CDBF" w14:textId="77777777" w:rsidTr="00055526">
        <w:trPr>
          <w:cantSplit/>
        </w:trPr>
        <w:tc>
          <w:tcPr>
            <w:tcW w:w="567" w:type="dxa"/>
          </w:tcPr>
          <w:p w14:paraId="6EB3CDBC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DBD" w14:textId="77777777" w:rsidR="006E04A4" w:rsidRDefault="008C0650" w:rsidP="000326E3">
            <w:pPr>
              <w:pStyle w:val="HuvudrubrikEnsam"/>
              <w:keepNext/>
            </w:pPr>
            <w:r>
              <w:t>Meddelande om aktuell debatt om bekämpningen av skogsbränderna</w:t>
            </w:r>
          </w:p>
        </w:tc>
        <w:tc>
          <w:tcPr>
            <w:tcW w:w="2055" w:type="dxa"/>
          </w:tcPr>
          <w:p w14:paraId="6EB3CDBE" w14:textId="77777777" w:rsidR="006E04A4" w:rsidRDefault="008C0650" w:rsidP="00C84F80">
            <w:pPr>
              <w:keepNext/>
            </w:pPr>
          </w:p>
        </w:tc>
      </w:tr>
      <w:tr w:rsidR="00870AFB" w14:paraId="6EB3CDC3" w14:textId="77777777" w:rsidTr="00055526">
        <w:trPr>
          <w:cantSplit/>
        </w:trPr>
        <w:tc>
          <w:tcPr>
            <w:tcW w:w="567" w:type="dxa"/>
          </w:tcPr>
          <w:p w14:paraId="6EB3CDC0" w14:textId="77777777" w:rsidR="001D7AF0" w:rsidRDefault="008C065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EB3CDC1" w14:textId="77777777" w:rsidR="006E04A4" w:rsidRDefault="008C0650" w:rsidP="000326E3">
            <w:r>
              <w:t>Torsdagen den 30 augusti kl.12.00</w:t>
            </w:r>
          </w:p>
        </w:tc>
        <w:tc>
          <w:tcPr>
            <w:tcW w:w="2055" w:type="dxa"/>
          </w:tcPr>
          <w:p w14:paraId="6EB3CDC2" w14:textId="77777777" w:rsidR="006E04A4" w:rsidRDefault="008C0650" w:rsidP="00C84F80"/>
        </w:tc>
      </w:tr>
      <w:tr w:rsidR="00870AFB" w14:paraId="6EB3CDC7" w14:textId="77777777" w:rsidTr="00055526">
        <w:trPr>
          <w:cantSplit/>
        </w:trPr>
        <w:tc>
          <w:tcPr>
            <w:tcW w:w="567" w:type="dxa"/>
          </w:tcPr>
          <w:p w14:paraId="6EB3CDC4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DC5" w14:textId="77777777" w:rsidR="006E04A4" w:rsidRDefault="008C0650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6EB3CDC6" w14:textId="77777777" w:rsidR="006E04A4" w:rsidRDefault="008C065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70AFB" w14:paraId="6EB3CDCB" w14:textId="77777777" w:rsidTr="00055526">
        <w:trPr>
          <w:cantSplit/>
        </w:trPr>
        <w:tc>
          <w:tcPr>
            <w:tcW w:w="567" w:type="dxa"/>
          </w:tcPr>
          <w:p w14:paraId="6EB3CDC8" w14:textId="77777777" w:rsidR="001D7AF0" w:rsidRDefault="008C065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EB3CDC9" w14:textId="77777777" w:rsidR="006E04A4" w:rsidRDefault="008C0650" w:rsidP="000326E3">
            <w:r>
              <w:t>2017/18:41 Onsdagen den 1 augusti</w:t>
            </w:r>
          </w:p>
        </w:tc>
        <w:tc>
          <w:tcPr>
            <w:tcW w:w="2055" w:type="dxa"/>
          </w:tcPr>
          <w:p w14:paraId="6EB3CDCA" w14:textId="77777777" w:rsidR="006E04A4" w:rsidRDefault="008C0650" w:rsidP="00C84F80">
            <w:r>
              <w:t>FöU</w:t>
            </w:r>
          </w:p>
        </w:tc>
      </w:tr>
      <w:tr w:rsidR="00870AFB" w14:paraId="6EB3CDCF" w14:textId="77777777" w:rsidTr="00055526">
        <w:trPr>
          <w:cantSplit/>
        </w:trPr>
        <w:tc>
          <w:tcPr>
            <w:tcW w:w="567" w:type="dxa"/>
          </w:tcPr>
          <w:p w14:paraId="6EB3CDCC" w14:textId="77777777" w:rsidR="001D7AF0" w:rsidRDefault="008C065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EB3CDCD" w14:textId="77777777" w:rsidR="006E04A4" w:rsidRDefault="008C0650" w:rsidP="000326E3">
            <w:r>
              <w:t>2017/18:39 Torsdagen den 7 juni</w:t>
            </w:r>
          </w:p>
        </w:tc>
        <w:tc>
          <w:tcPr>
            <w:tcW w:w="2055" w:type="dxa"/>
          </w:tcPr>
          <w:p w14:paraId="6EB3CDCE" w14:textId="77777777" w:rsidR="006E04A4" w:rsidRDefault="008C0650" w:rsidP="00C84F80">
            <w:r>
              <w:t>SfU</w:t>
            </w:r>
          </w:p>
        </w:tc>
      </w:tr>
      <w:tr w:rsidR="00870AFB" w14:paraId="6EB3CDD3" w14:textId="77777777" w:rsidTr="00055526">
        <w:trPr>
          <w:cantSplit/>
        </w:trPr>
        <w:tc>
          <w:tcPr>
            <w:tcW w:w="567" w:type="dxa"/>
          </w:tcPr>
          <w:p w14:paraId="6EB3CDD0" w14:textId="77777777" w:rsidR="001D7AF0" w:rsidRDefault="008C065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EB3CDD1" w14:textId="77777777" w:rsidR="006E04A4" w:rsidRDefault="008C0650" w:rsidP="000326E3">
            <w:r>
              <w:t>2017/18:31 Torsdagen den 14 juni</w:t>
            </w:r>
          </w:p>
        </w:tc>
        <w:tc>
          <w:tcPr>
            <w:tcW w:w="2055" w:type="dxa"/>
          </w:tcPr>
          <w:p w14:paraId="6EB3CDD2" w14:textId="77777777" w:rsidR="006E04A4" w:rsidRDefault="008C0650" w:rsidP="00C84F80">
            <w:r>
              <w:t>NU</w:t>
            </w:r>
          </w:p>
        </w:tc>
      </w:tr>
      <w:tr w:rsidR="00870AFB" w14:paraId="6EB3CDD7" w14:textId="77777777" w:rsidTr="00055526">
        <w:trPr>
          <w:cantSplit/>
        </w:trPr>
        <w:tc>
          <w:tcPr>
            <w:tcW w:w="567" w:type="dxa"/>
          </w:tcPr>
          <w:p w14:paraId="6EB3CDD4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DD5" w14:textId="77777777" w:rsidR="006E04A4" w:rsidRDefault="008C0650" w:rsidP="000326E3">
            <w:pPr>
              <w:pStyle w:val="HuvudrubrikEnsam"/>
              <w:keepNext/>
            </w:pPr>
            <w:r>
              <w:t>Anmälan om uteblivet svar på interpellationer</w:t>
            </w:r>
          </w:p>
        </w:tc>
        <w:tc>
          <w:tcPr>
            <w:tcW w:w="2055" w:type="dxa"/>
          </w:tcPr>
          <w:p w14:paraId="6EB3CDD6" w14:textId="77777777" w:rsidR="006E04A4" w:rsidRDefault="008C0650" w:rsidP="00C84F80">
            <w:pPr>
              <w:keepNext/>
            </w:pPr>
          </w:p>
        </w:tc>
      </w:tr>
      <w:tr w:rsidR="00870AFB" w14:paraId="6EB3CDDB" w14:textId="77777777" w:rsidTr="00055526">
        <w:trPr>
          <w:cantSplit/>
        </w:trPr>
        <w:tc>
          <w:tcPr>
            <w:tcW w:w="567" w:type="dxa"/>
          </w:tcPr>
          <w:p w14:paraId="6EB3CDD8" w14:textId="77777777" w:rsidR="001D7AF0" w:rsidRDefault="008C065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EB3CDD9" w14:textId="77777777" w:rsidR="006E04A4" w:rsidRDefault="008C0650" w:rsidP="000326E3">
            <w:r>
              <w:t xml:space="preserve">2017/18:594 av Allan Widman (L) </w:t>
            </w:r>
            <w:r>
              <w:br/>
              <w:t>En utvidgad solidaritetsförklaring</w:t>
            </w:r>
          </w:p>
        </w:tc>
        <w:tc>
          <w:tcPr>
            <w:tcW w:w="2055" w:type="dxa"/>
          </w:tcPr>
          <w:p w14:paraId="6EB3CDDA" w14:textId="77777777" w:rsidR="006E04A4" w:rsidRDefault="008C0650" w:rsidP="00C84F80"/>
        </w:tc>
      </w:tr>
      <w:tr w:rsidR="00870AFB" w14:paraId="6EB3CDDF" w14:textId="77777777" w:rsidTr="00055526">
        <w:trPr>
          <w:cantSplit/>
        </w:trPr>
        <w:tc>
          <w:tcPr>
            <w:tcW w:w="567" w:type="dxa"/>
          </w:tcPr>
          <w:p w14:paraId="6EB3CDDC" w14:textId="77777777" w:rsidR="001D7AF0" w:rsidRDefault="008C065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EB3CDDD" w14:textId="77777777" w:rsidR="006E04A4" w:rsidRDefault="008C0650" w:rsidP="000326E3">
            <w:r>
              <w:t xml:space="preserve">2017/18:595 av Allan Widman (L) </w:t>
            </w:r>
            <w:r>
              <w:br/>
              <w:t>Flygvapnets beväpning</w:t>
            </w:r>
          </w:p>
        </w:tc>
        <w:tc>
          <w:tcPr>
            <w:tcW w:w="2055" w:type="dxa"/>
          </w:tcPr>
          <w:p w14:paraId="6EB3CDDE" w14:textId="77777777" w:rsidR="006E04A4" w:rsidRDefault="008C0650" w:rsidP="00C84F80"/>
        </w:tc>
      </w:tr>
      <w:tr w:rsidR="00870AFB" w14:paraId="6EB3CDE3" w14:textId="77777777" w:rsidTr="00055526">
        <w:trPr>
          <w:cantSplit/>
        </w:trPr>
        <w:tc>
          <w:tcPr>
            <w:tcW w:w="567" w:type="dxa"/>
          </w:tcPr>
          <w:p w14:paraId="6EB3CDE0" w14:textId="77777777" w:rsidR="001D7AF0" w:rsidRDefault="008C065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EB3CDE1" w14:textId="77777777" w:rsidR="006E04A4" w:rsidRDefault="008C0650" w:rsidP="000326E3">
            <w:r>
              <w:t xml:space="preserve">2017/18:596 av Allan Widman (L) </w:t>
            </w:r>
            <w:r>
              <w:br/>
              <w:t>Hushållens försörjningsberedskap</w:t>
            </w:r>
          </w:p>
        </w:tc>
        <w:tc>
          <w:tcPr>
            <w:tcW w:w="2055" w:type="dxa"/>
          </w:tcPr>
          <w:p w14:paraId="6EB3CDE2" w14:textId="77777777" w:rsidR="006E04A4" w:rsidRDefault="008C0650" w:rsidP="00C84F80"/>
        </w:tc>
      </w:tr>
      <w:tr w:rsidR="00870AFB" w14:paraId="6EB3CDE7" w14:textId="77777777" w:rsidTr="00055526">
        <w:trPr>
          <w:cantSplit/>
        </w:trPr>
        <w:tc>
          <w:tcPr>
            <w:tcW w:w="567" w:type="dxa"/>
          </w:tcPr>
          <w:p w14:paraId="6EB3CDE4" w14:textId="77777777" w:rsidR="001D7AF0" w:rsidRDefault="008C065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EB3CDE5" w14:textId="77777777" w:rsidR="006E04A4" w:rsidRDefault="008C0650" w:rsidP="000326E3">
            <w:r>
              <w:t xml:space="preserve">2017/18:597 av Allan Widman (L) </w:t>
            </w:r>
            <w:r>
              <w:br/>
              <w:t>Beredskapslagring av livsmedel till Försvarsmakten och totalförsvaret i övrigt</w:t>
            </w:r>
          </w:p>
        </w:tc>
        <w:tc>
          <w:tcPr>
            <w:tcW w:w="2055" w:type="dxa"/>
          </w:tcPr>
          <w:p w14:paraId="6EB3CDE6" w14:textId="77777777" w:rsidR="006E04A4" w:rsidRDefault="008C0650" w:rsidP="00C84F80"/>
        </w:tc>
      </w:tr>
      <w:tr w:rsidR="00870AFB" w14:paraId="6EB3CDEB" w14:textId="77777777" w:rsidTr="00055526">
        <w:trPr>
          <w:cantSplit/>
        </w:trPr>
        <w:tc>
          <w:tcPr>
            <w:tcW w:w="567" w:type="dxa"/>
          </w:tcPr>
          <w:p w14:paraId="6EB3CDE8" w14:textId="77777777" w:rsidR="001D7AF0" w:rsidRDefault="008C065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EB3CDE9" w14:textId="77777777" w:rsidR="006E04A4" w:rsidRDefault="008C0650" w:rsidP="000326E3">
            <w:r>
              <w:t xml:space="preserve">2017/18:598 av Allan Widman (L) </w:t>
            </w:r>
            <w:r>
              <w:br/>
              <w:t>En utredning om ledningsstrukturen inom det civila försvaret</w:t>
            </w:r>
          </w:p>
        </w:tc>
        <w:tc>
          <w:tcPr>
            <w:tcW w:w="2055" w:type="dxa"/>
          </w:tcPr>
          <w:p w14:paraId="6EB3CDEA" w14:textId="77777777" w:rsidR="006E04A4" w:rsidRDefault="008C0650" w:rsidP="00C84F80"/>
        </w:tc>
      </w:tr>
      <w:tr w:rsidR="00870AFB" w14:paraId="6EB3CDEF" w14:textId="77777777" w:rsidTr="00055526">
        <w:trPr>
          <w:cantSplit/>
        </w:trPr>
        <w:tc>
          <w:tcPr>
            <w:tcW w:w="567" w:type="dxa"/>
          </w:tcPr>
          <w:p w14:paraId="6EB3CDEC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DED" w14:textId="77777777" w:rsidR="006E04A4" w:rsidRDefault="008C0650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6EB3CDEE" w14:textId="77777777" w:rsidR="006E04A4" w:rsidRDefault="008C065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70AFB" w14:paraId="6EB3CDF3" w14:textId="77777777" w:rsidTr="00055526">
        <w:trPr>
          <w:cantSplit/>
        </w:trPr>
        <w:tc>
          <w:tcPr>
            <w:tcW w:w="567" w:type="dxa"/>
          </w:tcPr>
          <w:p w14:paraId="6EB3CDF0" w14:textId="77777777" w:rsidR="001D7AF0" w:rsidRDefault="008C065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EB3CDF1" w14:textId="77777777" w:rsidR="006E04A4" w:rsidRDefault="008C0650" w:rsidP="000326E3">
            <w:r>
              <w:t xml:space="preserve">2017/18:FPM126 Programmet för rättigheter och värden </w:t>
            </w:r>
            <w:r>
              <w:rPr>
                <w:i/>
                <w:iCs/>
              </w:rPr>
              <w:t>COM(2018) 383</w:t>
            </w:r>
          </w:p>
        </w:tc>
        <w:tc>
          <w:tcPr>
            <w:tcW w:w="2055" w:type="dxa"/>
          </w:tcPr>
          <w:p w14:paraId="6EB3CDF2" w14:textId="77777777" w:rsidR="006E04A4" w:rsidRDefault="008C0650" w:rsidP="00C84F80">
            <w:r>
              <w:t>KU</w:t>
            </w:r>
          </w:p>
        </w:tc>
      </w:tr>
      <w:tr w:rsidR="00870AFB" w14:paraId="6EB3CDF7" w14:textId="77777777" w:rsidTr="00055526">
        <w:trPr>
          <w:cantSplit/>
        </w:trPr>
        <w:tc>
          <w:tcPr>
            <w:tcW w:w="567" w:type="dxa"/>
          </w:tcPr>
          <w:p w14:paraId="6EB3CDF4" w14:textId="77777777" w:rsidR="001D7AF0" w:rsidRDefault="008C065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EB3CDF5" w14:textId="77777777" w:rsidR="006E04A4" w:rsidRDefault="008C0650" w:rsidP="000326E3">
            <w:r>
              <w:t xml:space="preserve">2017/18:FPM127 Programmet för rättsliga frågor </w:t>
            </w:r>
            <w:r>
              <w:rPr>
                <w:i/>
                <w:iCs/>
              </w:rPr>
              <w:t>COM(2018) 384</w:t>
            </w:r>
          </w:p>
        </w:tc>
        <w:tc>
          <w:tcPr>
            <w:tcW w:w="2055" w:type="dxa"/>
          </w:tcPr>
          <w:p w14:paraId="6EB3CDF6" w14:textId="77777777" w:rsidR="006E04A4" w:rsidRDefault="008C0650" w:rsidP="00C84F80">
            <w:r>
              <w:t>JuU</w:t>
            </w:r>
          </w:p>
        </w:tc>
      </w:tr>
      <w:tr w:rsidR="00870AFB" w14:paraId="6EB3CDFB" w14:textId="77777777" w:rsidTr="00055526">
        <w:trPr>
          <w:cantSplit/>
        </w:trPr>
        <w:tc>
          <w:tcPr>
            <w:tcW w:w="567" w:type="dxa"/>
          </w:tcPr>
          <w:p w14:paraId="6EB3CDF8" w14:textId="77777777" w:rsidR="001D7AF0" w:rsidRDefault="008C065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EB3CDF9" w14:textId="77777777" w:rsidR="006E04A4" w:rsidRDefault="008C0650" w:rsidP="000326E3">
            <w:r>
              <w:t xml:space="preserve">2017/18:FPM128 Europeiska fonden för justering för globaliseringseffekter (2021-2027) </w:t>
            </w:r>
            <w:r>
              <w:rPr>
                <w:i/>
                <w:iCs/>
              </w:rPr>
              <w:t>COM(2018) 380</w:t>
            </w:r>
          </w:p>
        </w:tc>
        <w:tc>
          <w:tcPr>
            <w:tcW w:w="2055" w:type="dxa"/>
          </w:tcPr>
          <w:p w14:paraId="6EB3CDFA" w14:textId="77777777" w:rsidR="006E04A4" w:rsidRDefault="008C0650" w:rsidP="00C84F80">
            <w:r>
              <w:t>AU</w:t>
            </w:r>
          </w:p>
        </w:tc>
      </w:tr>
      <w:tr w:rsidR="00870AFB" w14:paraId="6EB3CDFF" w14:textId="77777777" w:rsidTr="00055526">
        <w:trPr>
          <w:cantSplit/>
        </w:trPr>
        <w:tc>
          <w:tcPr>
            <w:tcW w:w="567" w:type="dxa"/>
          </w:tcPr>
          <w:p w14:paraId="6EB3CDFC" w14:textId="77777777" w:rsidR="001D7AF0" w:rsidRDefault="008C065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EB3CDFD" w14:textId="77777777" w:rsidR="006E04A4" w:rsidRDefault="008C0650" w:rsidP="000326E3">
            <w:r>
              <w:t xml:space="preserve">2017/18:FPM129 Förordning om återanvändning av vatten </w:t>
            </w:r>
            <w:r>
              <w:rPr>
                <w:i/>
                <w:iCs/>
              </w:rPr>
              <w:t>COM(2018) 337</w:t>
            </w:r>
          </w:p>
        </w:tc>
        <w:tc>
          <w:tcPr>
            <w:tcW w:w="2055" w:type="dxa"/>
          </w:tcPr>
          <w:p w14:paraId="6EB3CDFE" w14:textId="77777777" w:rsidR="006E04A4" w:rsidRDefault="008C0650" w:rsidP="00C84F80">
            <w:r>
              <w:t>MJU</w:t>
            </w:r>
          </w:p>
        </w:tc>
      </w:tr>
      <w:tr w:rsidR="00870AFB" w14:paraId="6EB3CE03" w14:textId="77777777" w:rsidTr="00055526">
        <w:trPr>
          <w:cantSplit/>
        </w:trPr>
        <w:tc>
          <w:tcPr>
            <w:tcW w:w="567" w:type="dxa"/>
          </w:tcPr>
          <w:p w14:paraId="6EB3CE00" w14:textId="77777777" w:rsidR="001D7AF0" w:rsidRDefault="008C065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EB3CE01" w14:textId="77777777" w:rsidR="006E04A4" w:rsidRDefault="008C0650" w:rsidP="000326E3">
            <w:r>
              <w:t xml:space="preserve">2017/18:FPM130 Förordning om statistik över migration och internationellt skydd </w:t>
            </w:r>
            <w:r>
              <w:rPr>
                <w:i/>
                <w:iCs/>
              </w:rPr>
              <w:t>COM(2018) 307</w:t>
            </w:r>
          </w:p>
        </w:tc>
        <w:tc>
          <w:tcPr>
            <w:tcW w:w="2055" w:type="dxa"/>
          </w:tcPr>
          <w:p w14:paraId="6EB3CE02" w14:textId="77777777" w:rsidR="006E04A4" w:rsidRDefault="008C0650" w:rsidP="00C84F80">
            <w:r>
              <w:t>FiU</w:t>
            </w:r>
          </w:p>
        </w:tc>
      </w:tr>
      <w:tr w:rsidR="00870AFB" w14:paraId="6EB3CE07" w14:textId="77777777" w:rsidTr="00055526">
        <w:trPr>
          <w:cantSplit/>
        </w:trPr>
        <w:tc>
          <w:tcPr>
            <w:tcW w:w="567" w:type="dxa"/>
          </w:tcPr>
          <w:p w14:paraId="6EB3CE04" w14:textId="77777777" w:rsidR="001D7AF0" w:rsidRDefault="008C065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EB3CE05" w14:textId="77777777" w:rsidR="006E04A4" w:rsidRDefault="008C0650" w:rsidP="000326E3">
            <w:r>
              <w:t xml:space="preserve">2017/18:FPM131 Programmet Kreativa Europa 2021-2027 </w:t>
            </w:r>
            <w:r>
              <w:rPr>
                <w:i/>
                <w:iCs/>
              </w:rPr>
              <w:t>COM(2018) 366</w:t>
            </w:r>
          </w:p>
        </w:tc>
        <w:tc>
          <w:tcPr>
            <w:tcW w:w="2055" w:type="dxa"/>
          </w:tcPr>
          <w:p w14:paraId="6EB3CE06" w14:textId="77777777" w:rsidR="006E04A4" w:rsidRDefault="008C0650" w:rsidP="00C84F80">
            <w:r>
              <w:t>KrU</w:t>
            </w:r>
          </w:p>
        </w:tc>
      </w:tr>
      <w:tr w:rsidR="00870AFB" w14:paraId="6EB3CE0B" w14:textId="77777777" w:rsidTr="00055526">
        <w:trPr>
          <w:cantSplit/>
        </w:trPr>
        <w:tc>
          <w:tcPr>
            <w:tcW w:w="567" w:type="dxa"/>
          </w:tcPr>
          <w:p w14:paraId="6EB3CE08" w14:textId="77777777" w:rsidR="001D7AF0" w:rsidRDefault="008C065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EB3CE09" w14:textId="77777777" w:rsidR="006E04A4" w:rsidRDefault="008C0650" w:rsidP="000326E3">
            <w:r>
              <w:t>2017/18:FPM132 Förordning om ändringar av rådets förordningar vad gäller fiskeri</w:t>
            </w:r>
            <w:r>
              <w:t xml:space="preserve">kontroll </w:t>
            </w:r>
            <w:r>
              <w:rPr>
                <w:i/>
                <w:iCs/>
              </w:rPr>
              <w:t>COM(2018) 368</w:t>
            </w:r>
          </w:p>
        </w:tc>
        <w:tc>
          <w:tcPr>
            <w:tcW w:w="2055" w:type="dxa"/>
          </w:tcPr>
          <w:p w14:paraId="6EB3CE0A" w14:textId="77777777" w:rsidR="006E04A4" w:rsidRDefault="008C0650" w:rsidP="00C84F80">
            <w:r>
              <w:t>MJU</w:t>
            </w:r>
          </w:p>
        </w:tc>
      </w:tr>
      <w:tr w:rsidR="00870AFB" w14:paraId="6EB3CE0F" w14:textId="77777777" w:rsidTr="00055526">
        <w:trPr>
          <w:cantSplit/>
        </w:trPr>
        <w:tc>
          <w:tcPr>
            <w:tcW w:w="567" w:type="dxa"/>
          </w:tcPr>
          <w:p w14:paraId="6EB3CE0C" w14:textId="77777777" w:rsidR="001D7AF0" w:rsidRDefault="008C065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EB3CE0D" w14:textId="77777777" w:rsidR="006E04A4" w:rsidRDefault="008C0650" w:rsidP="000326E3">
            <w:r>
              <w:t xml:space="preserve">2017/18:FPM133 Lagstiftningspaket för sammanhållningspolitiken 2021-2027 </w:t>
            </w:r>
            <w:r>
              <w:rPr>
                <w:i/>
                <w:iCs/>
              </w:rPr>
              <w:t>COM(2018) 373, COM(2018) 374, COM(2018) 372, COM(2018) 375</w:t>
            </w:r>
          </w:p>
        </w:tc>
        <w:tc>
          <w:tcPr>
            <w:tcW w:w="2055" w:type="dxa"/>
          </w:tcPr>
          <w:p w14:paraId="6EB3CE0E" w14:textId="77777777" w:rsidR="006E04A4" w:rsidRDefault="008C0650" w:rsidP="00C84F80">
            <w:r>
              <w:t>NU</w:t>
            </w:r>
          </w:p>
        </w:tc>
      </w:tr>
      <w:tr w:rsidR="00870AFB" w14:paraId="6EB3CE13" w14:textId="77777777" w:rsidTr="00055526">
        <w:trPr>
          <w:cantSplit/>
        </w:trPr>
        <w:tc>
          <w:tcPr>
            <w:tcW w:w="567" w:type="dxa"/>
          </w:tcPr>
          <w:p w14:paraId="6EB3CE10" w14:textId="77777777" w:rsidR="001D7AF0" w:rsidRDefault="008C065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EB3CE11" w14:textId="77777777" w:rsidR="006E04A4" w:rsidRDefault="008C0650" w:rsidP="000326E3">
            <w:r>
              <w:t xml:space="preserve">2017/18:FPM134 Perikles IV-programmet </w:t>
            </w:r>
            <w:r>
              <w:rPr>
                <w:i/>
                <w:iCs/>
              </w:rPr>
              <w:t>COM(2018) 371, COM(2018) 369</w:t>
            </w:r>
          </w:p>
        </w:tc>
        <w:tc>
          <w:tcPr>
            <w:tcW w:w="2055" w:type="dxa"/>
          </w:tcPr>
          <w:p w14:paraId="6EB3CE12" w14:textId="77777777" w:rsidR="006E04A4" w:rsidRDefault="008C0650" w:rsidP="00C84F80">
            <w:r>
              <w:t>JuU</w:t>
            </w:r>
          </w:p>
        </w:tc>
      </w:tr>
      <w:tr w:rsidR="00870AFB" w14:paraId="6EB3CE17" w14:textId="77777777" w:rsidTr="00055526">
        <w:trPr>
          <w:cantSplit/>
        </w:trPr>
        <w:tc>
          <w:tcPr>
            <w:tcW w:w="567" w:type="dxa"/>
          </w:tcPr>
          <w:p w14:paraId="6EB3CE14" w14:textId="77777777" w:rsidR="001D7AF0" w:rsidRDefault="008C065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EB3CE15" w14:textId="77777777" w:rsidR="006E04A4" w:rsidRDefault="008C0650" w:rsidP="000326E3">
            <w:r>
              <w:t xml:space="preserve">2017/18:FPM135 EU-programmet för bedrägeribekämpning </w:t>
            </w:r>
            <w:r>
              <w:rPr>
                <w:i/>
                <w:iCs/>
              </w:rPr>
              <w:t>COM(2018) 386</w:t>
            </w:r>
          </w:p>
        </w:tc>
        <w:tc>
          <w:tcPr>
            <w:tcW w:w="2055" w:type="dxa"/>
          </w:tcPr>
          <w:p w14:paraId="6EB3CE16" w14:textId="77777777" w:rsidR="006E04A4" w:rsidRDefault="008C0650" w:rsidP="00C84F80">
            <w:r>
              <w:t>JuU</w:t>
            </w:r>
          </w:p>
        </w:tc>
      </w:tr>
      <w:tr w:rsidR="00870AFB" w14:paraId="6EB3CE1B" w14:textId="77777777" w:rsidTr="00055526">
        <w:trPr>
          <w:cantSplit/>
        </w:trPr>
        <w:tc>
          <w:tcPr>
            <w:tcW w:w="567" w:type="dxa"/>
          </w:tcPr>
          <w:p w14:paraId="6EB3CE18" w14:textId="77777777" w:rsidR="001D7AF0" w:rsidRDefault="008C0650" w:rsidP="00C84F80">
            <w:pPr>
              <w:pStyle w:val="FlistaNrText"/>
            </w:pPr>
            <w:r>
              <w:lastRenderedPageBreak/>
              <w:t>25</w:t>
            </w:r>
          </w:p>
        </w:tc>
        <w:tc>
          <w:tcPr>
            <w:tcW w:w="6663" w:type="dxa"/>
          </w:tcPr>
          <w:p w14:paraId="6EB3CE19" w14:textId="77777777" w:rsidR="006E04A4" w:rsidRDefault="008C0650" w:rsidP="000326E3">
            <w:r>
              <w:t xml:space="preserve">2017/18:FPM136 ”Erasmus”: Unionens program för utbildning, ungdom och idrott </w:t>
            </w:r>
            <w:r>
              <w:rPr>
                <w:i/>
                <w:iCs/>
              </w:rPr>
              <w:t>COM(2018) 367</w:t>
            </w:r>
          </w:p>
        </w:tc>
        <w:tc>
          <w:tcPr>
            <w:tcW w:w="2055" w:type="dxa"/>
          </w:tcPr>
          <w:p w14:paraId="6EB3CE1A" w14:textId="77777777" w:rsidR="006E04A4" w:rsidRDefault="008C0650" w:rsidP="00C84F80">
            <w:r>
              <w:t>UbU</w:t>
            </w:r>
          </w:p>
        </w:tc>
      </w:tr>
      <w:tr w:rsidR="00870AFB" w14:paraId="6EB3CE1F" w14:textId="77777777" w:rsidTr="00055526">
        <w:trPr>
          <w:cantSplit/>
        </w:trPr>
        <w:tc>
          <w:tcPr>
            <w:tcW w:w="567" w:type="dxa"/>
          </w:tcPr>
          <w:p w14:paraId="6EB3CE1C" w14:textId="77777777" w:rsidR="001D7AF0" w:rsidRDefault="008C065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EB3CE1D" w14:textId="77777777" w:rsidR="006E04A4" w:rsidRDefault="008C0650" w:rsidP="000326E3">
            <w:r>
              <w:t xml:space="preserve">2017/18:FPM137 Förordning om Europeiska socialfonden plus (ESF+) </w:t>
            </w:r>
            <w:r>
              <w:rPr>
                <w:i/>
                <w:iCs/>
              </w:rPr>
              <w:t>COM(2018) 382</w:t>
            </w:r>
          </w:p>
        </w:tc>
        <w:tc>
          <w:tcPr>
            <w:tcW w:w="2055" w:type="dxa"/>
          </w:tcPr>
          <w:p w14:paraId="6EB3CE1E" w14:textId="77777777" w:rsidR="006E04A4" w:rsidRDefault="008C0650" w:rsidP="00C84F80">
            <w:r>
              <w:t>AU</w:t>
            </w:r>
          </w:p>
        </w:tc>
      </w:tr>
      <w:tr w:rsidR="00870AFB" w14:paraId="6EB3CE23" w14:textId="77777777" w:rsidTr="00055526">
        <w:trPr>
          <w:cantSplit/>
        </w:trPr>
        <w:tc>
          <w:tcPr>
            <w:tcW w:w="567" w:type="dxa"/>
          </w:tcPr>
          <w:p w14:paraId="6EB3CE20" w14:textId="77777777" w:rsidR="001D7AF0" w:rsidRDefault="008C065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EB3CE21" w14:textId="77777777" w:rsidR="006E04A4" w:rsidRDefault="008C0650" w:rsidP="000326E3">
            <w:r>
              <w:t xml:space="preserve">2017/18:FPM138 Revidering av EU:s delgivningsförordning </w:t>
            </w:r>
            <w:r>
              <w:rPr>
                <w:i/>
                <w:iCs/>
              </w:rPr>
              <w:t>COM(2018) 379</w:t>
            </w:r>
          </w:p>
        </w:tc>
        <w:tc>
          <w:tcPr>
            <w:tcW w:w="2055" w:type="dxa"/>
          </w:tcPr>
          <w:p w14:paraId="6EB3CE22" w14:textId="77777777" w:rsidR="006E04A4" w:rsidRDefault="008C0650" w:rsidP="00C84F80">
            <w:r>
              <w:t>JuU</w:t>
            </w:r>
          </w:p>
        </w:tc>
      </w:tr>
      <w:tr w:rsidR="00870AFB" w14:paraId="6EB3CE27" w14:textId="77777777" w:rsidTr="00055526">
        <w:trPr>
          <w:cantSplit/>
        </w:trPr>
        <w:tc>
          <w:tcPr>
            <w:tcW w:w="567" w:type="dxa"/>
          </w:tcPr>
          <w:p w14:paraId="6EB3CE24" w14:textId="77777777" w:rsidR="001D7AF0" w:rsidRDefault="008C065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EB3CE25" w14:textId="77777777" w:rsidR="006E04A4" w:rsidRDefault="008C0650" w:rsidP="000326E3">
            <w:r>
              <w:t xml:space="preserve">2017/18:FPM139 Revidering av EU:s bevisupptagningsförordning </w:t>
            </w:r>
            <w:r>
              <w:rPr>
                <w:i/>
                <w:iCs/>
              </w:rPr>
              <w:t>COM(2018) 378</w:t>
            </w:r>
          </w:p>
        </w:tc>
        <w:tc>
          <w:tcPr>
            <w:tcW w:w="2055" w:type="dxa"/>
          </w:tcPr>
          <w:p w14:paraId="6EB3CE26" w14:textId="77777777" w:rsidR="006E04A4" w:rsidRDefault="008C0650" w:rsidP="00C84F80">
            <w:r>
              <w:t>JuU</w:t>
            </w:r>
          </w:p>
        </w:tc>
      </w:tr>
      <w:tr w:rsidR="00870AFB" w14:paraId="6EB3CE2B" w14:textId="77777777" w:rsidTr="00055526">
        <w:trPr>
          <w:cantSplit/>
        </w:trPr>
        <w:tc>
          <w:tcPr>
            <w:tcW w:w="567" w:type="dxa"/>
          </w:tcPr>
          <w:p w14:paraId="6EB3CE28" w14:textId="77777777" w:rsidR="001D7AF0" w:rsidRDefault="008C065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EB3CE29" w14:textId="77777777" w:rsidR="006E04A4" w:rsidRDefault="008C0650" w:rsidP="000326E3">
            <w:r>
              <w:t xml:space="preserve">2017/18:FPM140 Reformpaket för den gemensamma jordbrukspolitiken efter 2020 </w:t>
            </w:r>
            <w:r>
              <w:rPr>
                <w:i/>
                <w:iCs/>
              </w:rPr>
              <w:t xml:space="preserve">COM(2018) 394, </w:t>
            </w:r>
            <w:r>
              <w:rPr>
                <w:i/>
                <w:iCs/>
              </w:rPr>
              <w:t>COM(2018) 393, COM(2018) 392</w:t>
            </w:r>
          </w:p>
        </w:tc>
        <w:tc>
          <w:tcPr>
            <w:tcW w:w="2055" w:type="dxa"/>
          </w:tcPr>
          <w:p w14:paraId="6EB3CE2A" w14:textId="77777777" w:rsidR="006E04A4" w:rsidRDefault="008C0650" w:rsidP="00C84F80">
            <w:r>
              <w:t>MJU</w:t>
            </w:r>
          </w:p>
        </w:tc>
      </w:tr>
      <w:tr w:rsidR="00870AFB" w14:paraId="6EB3CE2F" w14:textId="77777777" w:rsidTr="00055526">
        <w:trPr>
          <w:cantSplit/>
        </w:trPr>
        <w:tc>
          <w:tcPr>
            <w:tcW w:w="567" w:type="dxa"/>
          </w:tcPr>
          <w:p w14:paraId="6EB3CE2C" w14:textId="77777777" w:rsidR="001D7AF0" w:rsidRDefault="008C065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EB3CE2D" w14:textId="77777777" w:rsidR="006E04A4" w:rsidRDefault="008C0650" w:rsidP="000326E3">
            <w:r>
              <w:t xml:space="preserve">2017/18:FPM141 Förslag om att inrätta Europeiska investeringsstabiliseringsfunktionen </w:t>
            </w:r>
            <w:r>
              <w:rPr>
                <w:i/>
                <w:iCs/>
              </w:rPr>
              <w:t>COM(2018) 387</w:t>
            </w:r>
          </w:p>
        </w:tc>
        <w:tc>
          <w:tcPr>
            <w:tcW w:w="2055" w:type="dxa"/>
          </w:tcPr>
          <w:p w14:paraId="6EB3CE2E" w14:textId="77777777" w:rsidR="006E04A4" w:rsidRDefault="008C0650" w:rsidP="00C84F80">
            <w:r>
              <w:t>FiU</w:t>
            </w:r>
          </w:p>
        </w:tc>
      </w:tr>
      <w:tr w:rsidR="00870AFB" w14:paraId="6EB3CE33" w14:textId="77777777" w:rsidTr="00055526">
        <w:trPr>
          <w:cantSplit/>
        </w:trPr>
        <w:tc>
          <w:tcPr>
            <w:tcW w:w="567" w:type="dxa"/>
          </w:tcPr>
          <w:p w14:paraId="6EB3CE30" w14:textId="77777777" w:rsidR="001D7AF0" w:rsidRDefault="008C065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6EB3CE31" w14:textId="77777777" w:rsidR="006E04A4" w:rsidRDefault="008C0650" w:rsidP="000326E3">
            <w:r>
              <w:t xml:space="preserve">2017/18:FPM142 Förslag om att inrätta reformstödsprogrammet </w:t>
            </w:r>
            <w:r>
              <w:rPr>
                <w:i/>
                <w:iCs/>
              </w:rPr>
              <w:t>COM(2018) 391</w:t>
            </w:r>
          </w:p>
        </w:tc>
        <w:tc>
          <w:tcPr>
            <w:tcW w:w="2055" w:type="dxa"/>
          </w:tcPr>
          <w:p w14:paraId="6EB3CE32" w14:textId="77777777" w:rsidR="006E04A4" w:rsidRDefault="008C0650" w:rsidP="00C84F80">
            <w:r>
              <w:t>FiU</w:t>
            </w:r>
          </w:p>
        </w:tc>
      </w:tr>
      <w:tr w:rsidR="00870AFB" w14:paraId="6EB3CE37" w14:textId="77777777" w:rsidTr="00055526">
        <w:trPr>
          <w:cantSplit/>
        </w:trPr>
        <w:tc>
          <w:tcPr>
            <w:tcW w:w="567" w:type="dxa"/>
          </w:tcPr>
          <w:p w14:paraId="6EB3CE34" w14:textId="77777777" w:rsidR="001D7AF0" w:rsidRDefault="008C065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6EB3CE35" w14:textId="77777777" w:rsidR="006E04A4" w:rsidRDefault="008C0650" w:rsidP="000326E3">
            <w:r>
              <w:t xml:space="preserve">2017/18:FPM143 Förordning om inre säkerhetsfonden </w:t>
            </w:r>
            <w:r>
              <w:rPr>
                <w:i/>
                <w:iCs/>
              </w:rPr>
              <w:t>COM(2018) 472</w:t>
            </w:r>
          </w:p>
        </w:tc>
        <w:tc>
          <w:tcPr>
            <w:tcW w:w="2055" w:type="dxa"/>
          </w:tcPr>
          <w:p w14:paraId="6EB3CE36" w14:textId="77777777" w:rsidR="006E04A4" w:rsidRDefault="008C0650" w:rsidP="00C84F80">
            <w:r>
              <w:t>JuU</w:t>
            </w:r>
          </w:p>
        </w:tc>
      </w:tr>
      <w:tr w:rsidR="00870AFB" w14:paraId="6EB3CE3B" w14:textId="77777777" w:rsidTr="00055526">
        <w:trPr>
          <w:cantSplit/>
        </w:trPr>
        <w:tc>
          <w:tcPr>
            <w:tcW w:w="567" w:type="dxa"/>
          </w:tcPr>
          <w:p w14:paraId="6EB3CE38" w14:textId="77777777" w:rsidR="001D7AF0" w:rsidRDefault="008C065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6EB3CE39" w14:textId="77777777" w:rsidR="006E04A4" w:rsidRDefault="008C0650" w:rsidP="000326E3">
            <w:r>
              <w:t xml:space="preserve">2017/18:FPM144 Förordningen om fonden för integrerad gränskontroll, instrumentet för gränskontroll och viseringar </w:t>
            </w:r>
            <w:r>
              <w:rPr>
                <w:i/>
                <w:iCs/>
              </w:rPr>
              <w:t>COM(2018) 473</w:t>
            </w:r>
          </w:p>
        </w:tc>
        <w:tc>
          <w:tcPr>
            <w:tcW w:w="2055" w:type="dxa"/>
          </w:tcPr>
          <w:p w14:paraId="6EB3CE3A" w14:textId="77777777" w:rsidR="006E04A4" w:rsidRDefault="008C0650" w:rsidP="00C84F80">
            <w:r>
              <w:t>JuU</w:t>
            </w:r>
          </w:p>
        </w:tc>
      </w:tr>
      <w:tr w:rsidR="00870AFB" w14:paraId="6EB3CE3F" w14:textId="77777777" w:rsidTr="00055526">
        <w:trPr>
          <w:cantSplit/>
        </w:trPr>
        <w:tc>
          <w:tcPr>
            <w:tcW w:w="567" w:type="dxa"/>
          </w:tcPr>
          <w:p w14:paraId="6EB3CE3C" w14:textId="77777777" w:rsidR="001D7AF0" w:rsidRDefault="008C065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6EB3CE3D" w14:textId="77777777" w:rsidR="006E04A4" w:rsidRDefault="008C0650" w:rsidP="000326E3">
            <w:r>
              <w:t>2017/18:FPM145 Förordning om program för miljö o</w:t>
            </w:r>
            <w:r>
              <w:t xml:space="preserve">ch klimatpolitik (LIFE) </w:t>
            </w:r>
            <w:r>
              <w:rPr>
                <w:i/>
                <w:iCs/>
              </w:rPr>
              <w:t>COM(2018) 385</w:t>
            </w:r>
          </w:p>
        </w:tc>
        <w:tc>
          <w:tcPr>
            <w:tcW w:w="2055" w:type="dxa"/>
          </w:tcPr>
          <w:p w14:paraId="6EB3CE3E" w14:textId="77777777" w:rsidR="006E04A4" w:rsidRDefault="008C0650" w:rsidP="00C84F80">
            <w:r>
              <w:t>MJU</w:t>
            </w:r>
          </w:p>
        </w:tc>
      </w:tr>
      <w:tr w:rsidR="00870AFB" w14:paraId="6EB3CE43" w14:textId="77777777" w:rsidTr="00055526">
        <w:trPr>
          <w:cantSplit/>
        </w:trPr>
        <w:tc>
          <w:tcPr>
            <w:tcW w:w="567" w:type="dxa"/>
          </w:tcPr>
          <w:p w14:paraId="6EB3CE40" w14:textId="77777777" w:rsidR="001D7AF0" w:rsidRDefault="008C065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6EB3CE41" w14:textId="77777777" w:rsidR="006E04A4" w:rsidRDefault="008C0650" w:rsidP="000326E3">
            <w:r>
              <w:t xml:space="preserve">2017/18:FPM146 Förordning om asyl- och migrationsfonden </w:t>
            </w:r>
            <w:r>
              <w:rPr>
                <w:i/>
                <w:iCs/>
              </w:rPr>
              <w:t>COM(2018) 471</w:t>
            </w:r>
          </w:p>
        </w:tc>
        <w:tc>
          <w:tcPr>
            <w:tcW w:w="2055" w:type="dxa"/>
          </w:tcPr>
          <w:p w14:paraId="6EB3CE42" w14:textId="77777777" w:rsidR="006E04A4" w:rsidRDefault="008C0650" w:rsidP="00C84F80">
            <w:r>
              <w:t>SfU</w:t>
            </w:r>
          </w:p>
        </w:tc>
      </w:tr>
      <w:tr w:rsidR="00870AFB" w14:paraId="6EB3CE47" w14:textId="77777777" w:rsidTr="00055526">
        <w:trPr>
          <w:cantSplit/>
        </w:trPr>
        <w:tc>
          <w:tcPr>
            <w:tcW w:w="567" w:type="dxa"/>
          </w:tcPr>
          <w:p w14:paraId="6EB3CE44" w14:textId="77777777" w:rsidR="001D7AF0" w:rsidRDefault="008C065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6EB3CE45" w14:textId="77777777" w:rsidR="006E04A4" w:rsidRDefault="008C0650" w:rsidP="000326E3">
            <w:r>
              <w:t xml:space="preserve">2017/18:FPM147 Förordning om programmet för ett digitalt Europa för perioden 2021-2027 </w:t>
            </w:r>
            <w:r>
              <w:rPr>
                <w:i/>
                <w:iCs/>
              </w:rPr>
              <w:t>COM(2018) 434</w:t>
            </w:r>
          </w:p>
        </w:tc>
        <w:tc>
          <w:tcPr>
            <w:tcW w:w="2055" w:type="dxa"/>
          </w:tcPr>
          <w:p w14:paraId="6EB3CE46" w14:textId="77777777" w:rsidR="006E04A4" w:rsidRDefault="008C0650" w:rsidP="00C84F80">
            <w:r>
              <w:t>TU</w:t>
            </w:r>
          </w:p>
        </w:tc>
      </w:tr>
      <w:tr w:rsidR="00870AFB" w14:paraId="6EB3CE4B" w14:textId="77777777" w:rsidTr="00055526">
        <w:trPr>
          <w:cantSplit/>
        </w:trPr>
        <w:tc>
          <w:tcPr>
            <w:tcW w:w="567" w:type="dxa"/>
          </w:tcPr>
          <w:p w14:paraId="6EB3CE48" w14:textId="77777777" w:rsidR="001D7AF0" w:rsidRDefault="008C065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6EB3CE49" w14:textId="77777777" w:rsidR="006E04A4" w:rsidRDefault="008C0650" w:rsidP="000326E3">
            <w:r>
              <w:t xml:space="preserve">2017/18:FPM148 Nytt tullprogram för samarbete i tullfrågor </w:t>
            </w:r>
            <w:r>
              <w:rPr>
                <w:i/>
                <w:iCs/>
              </w:rPr>
              <w:t>COM(2018) 442</w:t>
            </w:r>
          </w:p>
        </w:tc>
        <w:tc>
          <w:tcPr>
            <w:tcW w:w="2055" w:type="dxa"/>
          </w:tcPr>
          <w:p w14:paraId="6EB3CE4A" w14:textId="77777777" w:rsidR="006E04A4" w:rsidRDefault="008C0650" w:rsidP="00C84F80">
            <w:r>
              <w:t>SkU</w:t>
            </w:r>
          </w:p>
        </w:tc>
      </w:tr>
      <w:tr w:rsidR="00870AFB" w14:paraId="6EB3CE4F" w14:textId="77777777" w:rsidTr="00055526">
        <w:trPr>
          <w:cantSplit/>
        </w:trPr>
        <w:tc>
          <w:tcPr>
            <w:tcW w:w="567" w:type="dxa"/>
          </w:tcPr>
          <w:p w14:paraId="6EB3CE4C" w14:textId="77777777" w:rsidR="001D7AF0" w:rsidRDefault="008C065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6EB3CE4D" w14:textId="77777777" w:rsidR="006E04A4" w:rsidRDefault="008C0650" w:rsidP="000326E3">
            <w:r>
              <w:t xml:space="preserve">2017/18:FPM149 Nytt instrument för inköp av tullkontrollutrustning </w:t>
            </w:r>
            <w:r>
              <w:rPr>
                <w:i/>
                <w:iCs/>
              </w:rPr>
              <w:t>COM(2018) 474</w:t>
            </w:r>
          </w:p>
        </w:tc>
        <w:tc>
          <w:tcPr>
            <w:tcW w:w="2055" w:type="dxa"/>
          </w:tcPr>
          <w:p w14:paraId="6EB3CE4E" w14:textId="77777777" w:rsidR="006E04A4" w:rsidRDefault="008C0650" w:rsidP="00C84F80">
            <w:r>
              <w:t>SkU</w:t>
            </w:r>
          </w:p>
        </w:tc>
      </w:tr>
      <w:tr w:rsidR="00870AFB" w14:paraId="6EB3CE53" w14:textId="77777777" w:rsidTr="00055526">
        <w:trPr>
          <w:cantSplit/>
        </w:trPr>
        <w:tc>
          <w:tcPr>
            <w:tcW w:w="567" w:type="dxa"/>
          </w:tcPr>
          <w:p w14:paraId="6EB3CE50" w14:textId="77777777" w:rsidR="001D7AF0" w:rsidRDefault="008C065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6EB3CE51" w14:textId="77777777" w:rsidR="006E04A4" w:rsidRDefault="008C0650" w:rsidP="000326E3">
            <w:r>
              <w:t xml:space="preserve">2017/18:FPM150 Förordning om program för den inre marknaden 2021 - 2027 </w:t>
            </w:r>
            <w:r>
              <w:rPr>
                <w:i/>
                <w:iCs/>
              </w:rPr>
              <w:t>COM(2018) 441</w:t>
            </w:r>
          </w:p>
        </w:tc>
        <w:tc>
          <w:tcPr>
            <w:tcW w:w="2055" w:type="dxa"/>
          </w:tcPr>
          <w:p w14:paraId="6EB3CE52" w14:textId="77777777" w:rsidR="006E04A4" w:rsidRDefault="008C0650" w:rsidP="00C84F80">
            <w:r>
              <w:t>NU</w:t>
            </w:r>
          </w:p>
        </w:tc>
      </w:tr>
      <w:tr w:rsidR="00870AFB" w14:paraId="6EB3CE57" w14:textId="77777777" w:rsidTr="00055526">
        <w:trPr>
          <w:cantSplit/>
        </w:trPr>
        <w:tc>
          <w:tcPr>
            <w:tcW w:w="567" w:type="dxa"/>
          </w:tcPr>
          <w:p w14:paraId="6EB3CE54" w14:textId="77777777" w:rsidR="001D7AF0" w:rsidRDefault="008C065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6EB3CE55" w14:textId="77777777" w:rsidR="006E04A4" w:rsidRDefault="008C0650" w:rsidP="000326E3">
            <w:r>
              <w:t xml:space="preserve">2017/18:FPM151 Fonden för ett sammanlänkat Europa </w:t>
            </w:r>
            <w:r>
              <w:rPr>
                <w:i/>
                <w:iCs/>
              </w:rPr>
              <w:t>COM(2018) 438</w:t>
            </w:r>
          </w:p>
        </w:tc>
        <w:tc>
          <w:tcPr>
            <w:tcW w:w="2055" w:type="dxa"/>
          </w:tcPr>
          <w:p w14:paraId="6EB3CE56" w14:textId="77777777" w:rsidR="006E04A4" w:rsidRDefault="008C0650" w:rsidP="00C84F80">
            <w:r>
              <w:t>TU</w:t>
            </w:r>
          </w:p>
        </w:tc>
      </w:tr>
      <w:tr w:rsidR="00870AFB" w14:paraId="6EB3CE5B" w14:textId="77777777" w:rsidTr="00055526">
        <w:trPr>
          <w:cantSplit/>
        </w:trPr>
        <w:tc>
          <w:tcPr>
            <w:tcW w:w="567" w:type="dxa"/>
          </w:tcPr>
          <w:p w14:paraId="6EB3CE58" w14:textId="77777777" w:rsidR="001D7AF0" w:rsidRDefault="008C065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6EB3CE59" w14:textId="77777777" w:rsidR="006E04A4" w:rsidRDefault="008C0650" w:rsidP="000326E3">
            <w:r>
              <w:t xml:space="preserve">2017/18:FPM152 Stöd för avveckling av kärnkraftverk samt finansiering för avveckling av kärntekniska anläggningar och hantering av radioaktivt avfall </w:t>
            </w:r>
            <w:r>
              <w:rPr>
                <w:i/>
                <w:iCs/>
              </w:rPr>
              <w:t>COM(2018) 466, COM(2018) 467</w:t>
            </w:r>
          </w:p>
        </w:tc>
        <w:tc>
          <w:tcPr>
            <w:tcW w:w="2055" w:type="dxa"/>
          </w:tcPr>
          <w:p w14:paraId="6EB3CE5A" w14:textId="77777777" w:rsidR="006E04A4" w:rsidRDefault="008C0650" w:rsidP="00C84F80">
            <w:r>
              <w:t>FöU</w:t>
            </w:r>
          </w:p>
        </w:tc>
      </w:tr>
      <w:tr w:rsidR="00870AFB" w14:paraId="6EB3CE5F" w14:textId="77777777" w:rsidTr="00055526">
        <w:trPr>
          <w:cantSplit/>
        </w:trPr>
        <w:tc>
          <w:tcPr>
            <w:tcW w:w="567" w:type="dxa"/>
          </w:tcPr>
          <w:p w14:paraId="6EB3CE5C" w14:textId="77777777" w:rsidR="001D7AF0" w:rsidRDefault="008C065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6EB3CE5D" w14:textId="77777777" w:rsidR="006E04A4" w:rsidRDefault="008C0650" w:rsidP="000326E3">
            <w:r>
              <w:t xml:space="preserve">2017/18:FPM153 Förordning om Europeiska försvarsfonden </w:t>
            </w:r>
            <w:r>
              <w:rPr>
                <w:i/>
                <w:iCs/>
              </w:rPr>
              <w:t>COM(2018) 476</w:t>
            </w:r>
          </w:p>
        </w:tc>
        <w:tc>
          <w:tcPr>
            <w:tcW w:w="2055" w:type="dxa"/>
          </w:tcPr>
          <w:p w14:paraId="6EB3CE5E" w14:textId="77777777" w:rsidR="006E04A4" w:rsidRDefault="008C0650" w:rsidP="00C84F80">
            <w:r>
              <w:t>FöU</w:t>
            </w:r>
          </w:p>
        </w:tc>
      </w:tr>
      <w:tr w:rsidR="00870AFB" w14:paraId="6EB3CE63" w14:textId="77777777" w:rsidTr="00055526">
        <w:trPr>
          <w:cantSplit/>
        </w:trPr>
        <w:tc>
          <w:tcPr>
            <w:tcW w:w="567" w:type="dxa"/>
          </w:tcPr>
          <w:p w14:paraId="6EB3CE60" w14:textId="77777777" w:rsidR="001D7AF0" w:rsidRDefault="008C065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6EB3CE61" w14:textId="77777777" w:rsidR="006E04A4" w:rsidRDefault="008C0650" w:rsidP="000326E3">
            <w:r>
              <w:t xml:space="preserve">2017/18:FPM154 Förordning om inrättande av Europeiska unionens rymdprogram och rymdpogrambyrå </w:t>
            </w:r>
            <w:r>
              <w:rPr>
                <w:i/>
                <w:iCs/>
              </w:rPr>
              <w:t>COM(2018) 447</w:t>
            </w:r>
          </w:p>
        </w:tc>
        <w:tc>
          <w:tcPr>
            <w:tcW w:w="2055" w:type="dxa"/>
          </w:tcPr>
          <w:p w14:paraId="6EB3CE62" w14:textId="77777777" w:rsidR="006E04A4" w:rsidRDefault="008C0650" w:rsidP="00C84F80">
            <w:r>
              <w:t>UbU</w:t>
            </w:r>
          </w:p>
        </w:tc>
      </w:tr>
      <w:tr w:rsidR="00870AFB" w14:paraId="6EB3CE67" w14:textId="77777777" w:rsidTr="00055526">
        <w:trPr>
          <w:cantSplit/>
        </w:trPr>
        <w:tc>
          <w:tcPr>
            <w:tcW w:w="567" w:type="dxa"/>
          </w:tcPr>
          <w:p w14:paraId="6EB3CE64" w14:textId="77777777" w:rsidR="001D7AF0" w:rsidRDefault="008C065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6EB3CE65" w14:textId="77777777" w:rsidR="006E04A4" w:rsidRDefault="008C0650" w:rsidP="000326E3">
            <w:r>
              <w:t xml:space="preserve">2017/18:FPM155 Förordning om ramprogram för forskning och innovation (2021-2027) Horisont Europa </w:t>
            </w:r>
            <w:r>
              <w:rPr>
                <w:i/>
                <w:iCs/>
              </w:rPr>
              <w:t>COM(2018) 437, COM(2018) 436, COM(2018) 435</w:t>
            </w:r>
          </w:p>
        </w:tc>
        <w:tc>
          <w:tcPr>
            <w:tcW w:w="2055" w:type="dxa"/>
          </w:tcPr>
          <w:p w14:paraId="6EB3CE66" w14:textId="77777777" w:rsidR="006E04A4" w:rsidRDefault="008C0650" w:rsidP="00C84F80">
            <w:r>
              <w:t>UbU</w:t>
            </w:r>
          </w:p>
        </w:tc>
      </w:tr>
      <w:tr w:rsidR="00870AFB" w14:paraId="6EB3CE6B" w14:textId="77777777" w:rsidTr="00055526">
        <w:trPr>
          <w:cantSplit/>
        </w:trPr>
        <w:tc>
          <w:tcPr>
            <w:tcW w:w="567" w:type="dxa"/>
          </w:tcPr>
          <w:p w14:paraId="6EB3CE68" w14:textId="77777777" w:rsidR="001D7AF0" w:rsidRDefault="008C065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6EB3CE69" w14:textId="77777777" w:rsidR="006E04A4" w:rsidRDefault="008C0650" w:rsidP="000326E3">
            <w:r>
              <w:t xml:space="preserve">2017/18:FPM156 Europeiska Solidaritetskårsprogrammet </w:t>
            </w:r>
            <w:r>
              <w:rPr>
                <w:i/>
                <w:iCs/>
              </w:rPr>
              <w:t>COM(2018) 440</w:t>
            </w:r>
          </w:p>
        </w:tc>
        <w:tc>
          <w:tcPr>
            <w:tcW w:w="2055" w:type="dxa"/>
          </w:tcPr>
          <w:p w14:paraId="6EB3CE6A" w14:textId="77777777" w:rsidR="006E04A4" w:rsidRDefault="008C0650" w:rsidP="00C84F80">
            <w:r>
              <w:t>KrU</w:t>
            </w:r>
          </w:p>
        </w:tc>
      </w:tr>
      <w:tr w:rsidR="00870AFB" w14:paraId="6EB3CE6F" w14:textId="77777777" w:rsidTr="00055526">
        <w:trPr>
          <w:cantSplit/>
        </w:trPr>
        <w:tc>
          <w:tcPr>
            <w:tcW w:w="567" w:type="dxa"/>
          </w:tcPr>
          <w:p w14:paraId="6EB3CE6C" w14:textId="77777777" w:rsidR="001D7AF0" w:rsidRDefault="008C065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6EB3CE6D" w14:textId="77777777" w:rsidR="006E04A4" w:rsidRDefault="008C0650" w:rsidP="000326E3">
            <w:r>
              <w:t xml:space="preserve">2017/18:FPM157 Förordning om Europeiska havs- och fiskerifonden 2021-2027 </w:t>
            </w:r>
            <w:r>
              <w:rPr>
                <w:i/>
                <w:iCs/>
              </w:rPr>
              <w:t>COM(2018) 390</w:t>
            </w:r>
          </w:p>
        </w:tc>
        <w:tc>
          <w:tcPr>
            <w:tcW w:w="2055" w:type="dxa"/>
          </w:tcPr>
          <w:p w14:paraId="6EB3CE6E" w14:textId="77777777" w:rsidR="006E04A4" w:rsidRDefault="008C0650" w:rsidP="00C84F80">
            <w:r>
              <w:t>MJU</w:t>
            </w:r>
          </w:p>
        </w:tc>
      </w:tr>
      <w:tr w:rsidR="00870AFB" w14:paraId="6EB3CE73" w14:textId="77777777" w:rsidTr="00055526">
        <w:trPr>
          <w:cantSplit/>
        </w:trPr>
        <w:tc>
          <w:tcPr>
            <w:tcW w:w="567" w:type="dxa"/>
          </w:tcPr>
          <w:p w14:paraId="6EB3CE70" w14:textId="77777777" w:rsidR="001D7AF0" w:rsidRDefault="008C0650" w:rsidP="00C84F80">
            <w:pPr>
              <w:pStyle w:val="FlistaNrText"/>
            </w:pPr>
            <w:r>
              <w:lastRenderedPageBreak/>
              <w:t>47</w:t>
            </w:r>
          </w:p>
        </w:tc>
        <w:tc>
          <w:tcPr>
            <w:tcW w:w="6663" w:type="dxa"/>
          </w:tcPr>
          <w:p w14:paraId="6EB3CE71" w14:textId="77777777" w:rsidR="006E04A4" w:rsidRDefault="008C0650" w:rsidP="000326E3">
            <w:r>
              <w:t xml:space="preserve">2017/18:FPM158 Budgetrubriken "Grannskapet och omvärlden" i nästa fleråriga budgetram 2021-2027 </w:t>
            </w:r>
            <w:r>
              <w:rPr>
                <w:i/>
                <w:iCs/>
              </w:rPr>
              <w:t>COM(2018) 462, COM(2018) 465, COM(2018) 460, COM(2018) 461</w:t>
            </w:r>
          </w:p>
        </w:tc>
        <w:tc>
          <w:tcPr>
            <w:tcW w:w="2055" w:type="dxa"/>
          </w:tcPr>
          <w:p w14:paraId="6EB3CE72" w14:textId="77777777" w:rsidR="006E04A4" w:rsidRDefault="008C0650" w:rsidP="00C84F80">
            <w:r>
              <w:t>UU</w:t>
            </w:r>
          </w:p>
        </w:tc>
      </w:tr>
      <w:tr w:rsidR="00870AFB" w14:paraId="6EB3CE77" w14:textId="77777777" w:rsidTr="00055526">
        <w:trPr>
          <w:cantSplit/>
        </w:trPr>
        <w:tc>
          <w:tcPr>
            <w:tcW w:w="567" w:type="dxa"/>
          </w:tcPr>
          <w:p w14:paraId="6EB3CE74" w14:textId="77777777" w:rsidR="001D7AF0" w:rsidRDefault="008C0650" w:rsidP="00C84F80">
            <w:pPr>
              <w:pStyle w:val="FlistaNrText"/>
            </w:pPr>
            <w:r>
              <w:t>4</w:t>
            </w:r>
            <w:r>
              <w:t>8</w:t>
            </w:r>
          </w:p>
        </w:tc>
        <w:tc>
          <w:tcPr>
            <w:tcW w:w="6663" w:type="dxa"/>
          </w:tcPr>
          <w:p w14:paraId="6EB3CE75" w14:textId="77777777" w:rsidR="006E04A4" w:rsidRDefault="008C0650" w:rsidP="000326E3">
            <w:r>
              <w:t xml:space="preserve">2017/18:FPM159 Inrättande av InvestEU-programmet </w:t>
            </w:r>
            <w:r>
              <w:rPr>
                <w:i/>
                <w:iCs/>
              </w:rPr>
              <w:t>COM(2018) 439</w:t>
            </w:r>
          </w:p>
        </w:tc>
        <w:tc>
          <w:tcPr>
            <w:tcW w:w="2055" w:type="dxa"/>
          </w:tcPr>
          <w:p w14:paraId="6EB3CE76" w14:textId="77777777" w:rsidR="006E04A4" w:rsidRDefault="008C0650" w:rsidP="00C84F80">
            <w:r>
              <w:t>FiU</w:t>
            </w:r>
          </w:p>
        </w:tc>
      </w:tr>
      <w:tr w:rsidR="00870AFB" w14:paraId="6EB3CE7B" w14:textId="77777777" w:rsidTr="00055526">
        <w:trPr>
          <w:cantSplit/>
        </w:trPr>
        <w:tc>
          <w:tcPr>
            <w:tcW w:w="567" w:type="dxa"/>
          </w:tcPr>
          <w:p w14:paraId="6EB3CE78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E79" w14:textId="77777777" w:rsidR="006E04A4" w:rsidRDefault="008C065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EB3CE7A" w14:textId="77777777" w:rsidR="006E04A4" w:rsidRDefault="008C065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70AFB" w14:paraId="6EB3CE7F" w14:textId="77777777" w:rsidTr="00055526">
        <w:trPr>
          <w:cantSplit/>
        </w:trPr>
        <w:tc>
          <w:tcPr>
            <w:tcW w:w="567" w:type="dxa"/>
          </w:tcPr>
          <w:p w14:paraId="6EB3CE7C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E7D" w14:textId="77777777" w:rsidR="006E04A4" w:rsidRDefault="008C0650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EB3CE7E" w14:textId="77777777" w:rsidR="006E04A4" w:rsidRDefault="008C0650" w:rsidP="00C84F80">
            <w:pPr>
              <w:keepNext/>
            </w:pPr>
          </w:p>
        </w:tc>
      </w:tr>
      <w:tr w:rsidR="00870AFB" w14:paraId="6EB3CE83" w14:textId="77777777" w:rsidTr="00055526">
        <w:trPr>
          <w:cantSplit/>
        </w:trPr>
        <w:tc>
          <w:tcPr>
            <w:tcW w:w="567" w:type="dxa"/>
          </w:tcPr>
          <w:p w14:paraId="6EB3CE80" w14:textId="77777777" w:rsidR="001D7AF0" w:rsidRDefault="008C065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6EB3CE81" w14:textId="77777777" w:rsidR="006E04A4" w:rsidRDefault="008C0650" w:rsidP="000326E3">
            <w:r>
              <w:t xml:space="preserve">2017/18:276 Föräldrapenning för fler familjekonstellationer och reserverad grundnivå 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proposition </w:t>
            </w:r>
            <w:r>
              <w:rPr>
                <w:i/>
                <w:iCs/>
              </w:rPr>
              <w:br/>
              <w:t xml:space="preserve">Motionstiden utgår den 10 oktober </w:t>
            </w:r>
          </w:p>
        </w:tc>
        <w:tc>
          <w:tcPr>
            <w:tcW w:w="2055" w:type="dxa"/>
          </w:tcPr>
          <w:p w14:paraId="6EB3CE82" w14:textId="77777777" w:rsidR="006E04A4" w:rsidRDefault="008C0650" w:rsidP="00C84F80">
            <w:r>
              <w:t>SfU</w:t>
            </w:r>
          </w:p>
        </w:tc>
      </w:tr>
      <w:tr w:rsidR="00870AFB" w14:paraId="6EB3CE87" w14:textId="77777777" w:rsidTr="00055526">
        <w:trPr>
          <w:cantSplit/>
        </w:trPr>
        <w:tc>
          <w:tcPr>
            <w:tcW w:w="567" w:type="dxa"/>
          </w:tcPr>
          <w:p w14:paraId="6EB3CE84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E85" w14:textId="77777777" w:rsidR="006E04A4" w:rsidRDefault="008C0650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6EB3CE86" w14:textId="77777777" w:rsidR="006E04A4" w:rsidRDefault="008C0650" w:rsidP="00C84F80">
            <w:pPr>
              <w:keepNext/>
            </w:pPr>
          </w:p>
        </w:tc>
      </w:tr>
      <w:tr w:rsidR="00870AFB" w14:paraId="6EB3CE8B" w14:textId="77777777" w:rsidTr="00055526">
        <w:trPr>
          <w:cantSplit/>
        </w:trPr>
        <w:tc>
          <w:tcPr>
            <w:tcW w:w="567" w:type="dxa"/>
          </w:tcPr>
          <w:p w14:paraId="6EB3CE88" w14:textId="77777777" w:rsidR="001D7AF0" w:rsidRDefault="008C065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6EB3CE89" w14:textId="77777777" w:rsidR="006E04A4" w:rsidRDefault="008C0650" w:rsidP="000326E3">
            <w:r>
              <w:t xml:space="preserve">2017/18:277 Redovisning av fördelning av medel från Allmänna arvsfonden under budgetåret 2017 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skrivelse </w:t>
            </w:r>
            <w:r>
              <w:rPr>
                <w:i/>
                <w:iCs/>
              </w:rPr>
              <w:br/>
              <w:t xml:space="preserve">Motionstiden utgår den 10 oktober </w:t>
            </w:r>
          </w:p>
        </w:tc>
        <w:tc>
          <w:tcPr>
            <w:tcW w:w="2055" w:type="dxa"/>
          </w:tcPr>
          <w:p w14:paraId="6EB3CE8A" w14:textId="77777777" w:rsidR="006E04A4" w:rsidRDefault="008C0650" w:rsidP="00C84F80">
            <w:r>
              <w:t>SoU</w:t>
            </w:r>
          </w:p>
        </w:tc>
      </w:tr>
      <w:tr w:rsidR="00870AFB" w14:paraId="6EB3CE8F" w14:textId="77777777" w:rsidTr="00055526">
        <w:trPr>
          <w:cantSplit/>
        </w:trPr>
        <w:tc>
          <w:tcPr>
            <w:tcW w:w="567" w:type="dxa"/>
          </w:tcPr>
          <w:p w14:paraId="6EB3CE8C" w14:textId="77777777" w:rsidR="001D7AF0" w:rsidRDefault="008C065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6EB3CE8D" w14:textId="77777777" w:rsidR="006E04A4" w:rsidRDefault="008C0650" w:rsidP="000326E3">
            <w:r>
              <w:t xml:space="preserve">2017/18:280 Framtidens äldreomsorg – en nationell kvalitetsplan 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för denna skrivelse </w:t>
            </w:r>
            <w:r>
              <w:rPr>
                <w:i/>
                <w:iCs/>
              </w:rPr>
              <w:br/>
              <w:t>Motionstiden utg</w:t>
            </w:r>
            <w:r>
              <w:rPr>
                <w:i/>
                <w:iCs/>
              </w:rPr>
              <w:t xml:space="preserve">år den 10 oktober </w:t>
            </w:r>
          </w:p>
        </w:tc>
        <w:tc>
          <w:tcPr>
            <w:tcW w:w="2055" w:type="dxa"/>
          </w:tcPr>
          <w:p w14:paraId="6EB3CE8E" w14:textId="77777777" w:rsidR="006E04A4" w:rsidRDefault="008C0650" w:rsidP="00C84F80">
            <w:r>
              <w:t>SoU</w:t>
            </w:r>
          </w:p>
        </w:tc>
      </w:tr>
      <w:tr w:rsidR="00870AFB" w14:paraId="6EB3CE93" w14:textId="77777777" w:rsidTr="00055526">
        <w:trPr>
          <w:cantSplit/>
        </w:trPr>
        <w:tc>
          <w:tcPr>
            <w:tcW w:w="567" w:type="dxa"/>
          </w:tcPr>
          <w:p w14:paraId="6EB3CE90" w14:textId="77777777" w:rsidR="001D7AF0" w:rsidRDefault="008C0650" w:rsidP="00C84F80">
            <w:pPr>
              <w:keepNext/>
            </w:pPr>
          </w:p>
        </w:tc>
        <w:tc>
          <w:tcPr>
            <w:tcW w:w="6663" w:type="dxa"/>
          </w:tcPr>
          <w:p w14:paraId="6EB3CE91" w14:textId="77777777" w:rsidR="006E04A4" w:rsidRDefault="008C065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EB3CE92" w14:textId="77777777" w:rsidR="006E04A4" w:rsidRDefault="008C0650" w:rsidP="00C84F80">
            <w:pPr>
              <w:keepNext/>
            </w:pPr>
          </w:p>
        </w:tc>
      </w:tr>
      <w:tr w:rsidR="00870AFB" w14:paraId="6EB3CE97" w14:textId="77777777" w:rsidTr="00055526">
        <w:trPr>
          <w:cantSplit/>
        </w:trPr>
        <w:tc>
          <w:tcPr>
            <w:tcW w:w="567" w:type="dxa"/>
          </w:tcPr>
          <w:p w14:paraId="6EB3CE94" w14:textId="77777777" w:rsidR="001D7AF0" w:rsidRDefault="008C065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6EB3CE95" w14:textId="54DDB24D" w:rsidR="006E04A4" w:rsidRDefault="008C0650" w:rsidP="000326E3">
            <w:r>
              <w:t xml:space="preserve">COM(2018) 284 Förslag till Europaparlamentets och rådets förordning om fastställande av utsläppsnormer för koldioxid från nya tunga fordon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</w:t>
            </w:r>
            <w:r>
              <w:rPr>
                <w:i/>
                <w:iCs/>
              </w:rPr>
              <w:t>september 2018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96" w14:textId="77777777" w:rsidR="006E04A4" w:rsidRDefault="008C0650" w:rsidP="00C84F80">
            <w:r>
              <w:t>MJU</w:t>
            </w:r>
          </w:p>
        </w:tc>
      </w:tr>
      <w:tr w:rsidR="00870AFB" w14:paraId="6EB3CE9B" w14:textId="77777777" w:rsidTr="00055526">
        <w:trPr>
          <w:cantSplit/>
        </w:trPr>
        <w:tc>
          <w:tcPr>
            <w:tcW w:w="567" w:type="dxa"/>
          </w:tcPr>
          <w:p w14:paraId="6EB3CE98" w14:textId="77777777" w:rsidR="001D7AF0" w:rsidRDefault="008C065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6EB3CE99" w14:textId="15A10E55" w:rsidR="006E04A4" w:rsidRDefault="008C0650" w:rsidP="000326E3">
            <w:r>
              <w:t xml:space="preserve">COM(2018) 303 Förslag till Europaparlamentets och rådets förordning om inrättande av ett europeiskt nätverk av sambandsmän för invandring (omarbetning) </w:t>
            </w:r>
            <w:r>
              <w:br/>
            </w:r>
            <w:r>
              <w:rPr>
                <w:i/>
                <w:iCs/>
              </w:rPr>
              <w:t>Åttaveckorsfristen för att avge ett mot</w:t>
            </w:r>
            <w:r>
              <w:rPr>
                <w:i/>
                <w:iCs/>
              </w:rPr>
              <w:t xml:space="preserve">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24 september 2018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9A" w14:textId="77777777" w:rsidR="006E04A4" w:rsidRDefault="008C0650" w:rsidP="00C84F80">
            <w:r>
              <w:t>SfU</w:t>
            </w:r>
          </w:p>
        </w:tc>
      </w:tr>
      <w:tr w:rsidR="00870AFB" w14:paraId="6EB3CE9F" w14:textId="77777777" w:rsidTr="00055526">
        <w:trPr>
          <w:cantSplit/>
        </w:trPr>
        <w:tc>
          <w:tcPr>
            <w:tcW w:w="567" w:type="dxa"/>
          </w:tcPr>
          <w:p w14:paraId="6EB3CE9C" w14:textId="77777777" w:rsidR="001D7AF0" w:rsidRDefault="008C0650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6EB3CE9D" w14:textId="5E4427B4" w:rsidR="006E04A4" w:rsidRDefault="008C0650" w:rsidP="000326E3">
            <w:r>
              <w:t>COM(2018) 329 Förslag till rådets direktiv om ändring av direktiv 2006/112/EG vad gäller införandet av de detaljerade tekniska bestämmelserna för driften av det s</w:t>
            </w:r>
            <w:r>
              <w:t xml:space="preserve">lutgiltiga mervärdesskattesystemet för beskattning av handeln mellan medlemsstaterna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24 september 2018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9E" w14:textId="77777777" w:rsidR="006E04A4" w:rsidRDefault="008C0650" w:rsidP="00C84F80">
            <w:r>
              <w:t>SkU</w:t>
            </w:r>
          </w:p>
        </w:tc>
      </w:tr>
      <w:tr w:rsidR="00870AFB" w14:paraId="6EB3CEA3" w14:textId="77777777" w:rsidTr="00055526">
        <w:trPr>
          <w:cantSplit/>
        </w:trPr>
        <w:tc>
          <w:tcPr>
            <w:tcW w:w="567" w:type="dxa"/>
          </w:tcPr>
          <w:p w14:paraId="6EB3CEA0" w14:textId="77777777" w:rsidR="001D7AF0" w:rsidRDefault="008C0650" w:rsidP="00C84F80">
            <w:pPr>
              <w:pStyle w:val="FlistaNrText"/>
            </w:pPr>
            <w:r>
              <w:lastRenderedPageBreak/>
              <w:t>55</w:t>
            </w:r>
          </w:p>
        </w:tc>
        <w:tc>
          <w:tcPr>
            <w:tcW w:w="6663" w:type="dxa"/>
          </w:tcPr>
          <w:p w14:paraId="6EB3CEA1" w14:textId="13F93256" w:rsidR="006E04A4" w:rsidRDefault="008C0650" w:rsidP="000326E3">
            <w:r>
              <w:t>COM(2018) 338 Förslag till Europaparl</w:t>
            </w:r>
            <w:r>
              <w:t xml:space="preserve">amentets och rådets förordning om ändring av förordning (EU, Euratom) nr 883/2013 om utredningar som utförs av Europeiska byrån för bedrägeribekämpning (Olaf) vad gäller samarbete med Europeiska åklagarmyndigheten och effektiviteten i Olafs utredningar </w:t>
            </w:r>
            <w:r>
              <w:br/>
            </w:r>
            <w:r>
              <w:rPr>
                <w:i/>
                <w:iCs/>
              </w:rPr>
              <w:t>Åt</w:t>
            </w:r>
            <w:r>
              <w:rPr>
                <w:i/>
                <w:iCs/>
              </w:rPr>
              <w:t xml:space="preserve">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A2" w14:textId="77777777" w:rsidR="006E04A4" w:rsidRDefault="008C0650" w:rsidP="00C84F80">
            <w:r>
              <w:t>JuU</w:t>
            </w:r>
          </w:p>
        </w:tc>
      </w:tr>
      <w:tr w:rsidR="00870AFB" w14:paraId="6EB3CEA7" w14:textId="77777777" w:rsidTr="00055526">
        <w:trPr>
          <w:cantSplit/>
        </w:trPr>
        <w:tc>
          <w:tcPr>
            <w:tcW w:w="567" w:type="dxa"/>
          </w:tcPr>
          <w:p w14:paraId="6EB3CEA4" w14:textId="77777777" w:rsidR="001D7AF0" w:rsidRDefault="008C0650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6EB3CEA5" w14:textId="21A0DBEF" w:rsidR="006E04A4" w:rsidRDefault="008C0650" w:rsidP="000326E3">
            <w:r>
              <w:t xml:space="preserve">COM(2018) 339 Förslag till Europaparlamentets och rådets förordning om värdepapper med statsobligationer som underliggande tillgångar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>Talmannen föreslår omedelbar hänvisn</w:t>
            </w:r>
            <w:r>
              <w:rPr>
                <w:i/>
                <w:iCs/>
              </w:rPr>
              <w:t xml:space="preserve">ing </w:t>
            </w:r>
          </w:p>
        </w:tc>
        <w:tc>
          <w:tcPr>
            <w:tcW w:w="2055" w:type="dxa"/>
          </w:tcPr>
          <w:p w14:paraId="6EB3CEA6" w14:textId="77777777" w:rsidR="006E04A4" w:rsidRDefault="008C0650" w:rsidP="00C84F80">
            <w:r>
              <w:t>FiU</w:t>
            </w:r>
          </w:p>
        </w:tc>
      </w:tr>
      <w:tr w:rsidR="00870AFB" w14:paraId="6EB3CEAB" w14:textId="77777777" w:rsidTr="00055526">
        <w:trPr>
          <w:cantSplit/>
        </w:trPr>
        <w:tc>
          <w:tcPr>
            <w:tcW w:w="567" w:type="dxa"/>
          </w:tcPr>
          <w:p w14:paraId="6EB3CEA8" w14:textId="77777777" w:rsidR="001D7AF0" w:rsidRDefault="008C0650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6EB3CEA9" w14:textId="58E3DF08" w:rsidR="006E04A4" w:rsidRDefault="008C0650" w:rsidP="000326E3">
            <w:r>
              <w:t xml:space="preserve">COM(2018) 341 Förslag till Europaparlamentets och rådets beslut om datorisering av uppgifter om förflyttningar och kontroller av punktskattebelagda varor (omarbetning)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24 septe</w:t>
            </w:r>
            <w:r>
              <w:rPr>
                <w:i/>
                <w:iCs/>
              </w:rPr>
              <w:t xml:space="preserve">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AA" w14:textId="77777777" w:rsidR="006E04A4" w:rsidRDefault="008C0650" w:rsidP="00C84F80">
            <w:r>
              <w:t>SkU</w:t>
            </w:r>
          </w:p>
        </w:tc>
      </w:tr>
      <w:tr w:rsidR="00870AFB" w14:paraId="6EB3CEAF" w14:textId="77777777" w:rsidTr="00055526">
        <w:trPr>
          <w:cantSplit/>
        </w:trPr>
        <w:tc>
          <w:tcPr>
            <w:tcW w:w="567" w:type="dxa"/>
          </w:tcPr>
          <w:p w14:paraId="6EB3CEAC" w14:textId="77777777" w:rsidR="001D7AF0" w:rsidRDefault="008C0650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6EB3CEAD" w14:textId="1DD9122C" w:rsidR="006E04A4" w:rsidRDefault="008C0650" w:rsidP="000326E3">
            <w:r>
              <w:t xml:space="preserve">COM(2018) 346 Förslag till rådets direktiv om allmänna regler för punktskatt (omarbetning)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1 oktober 2018 </w:t>
            </w:r>
            <w:r>
              <w:rPr>
                <w:i/>
                <w:iCs/>
              </w:rPr>
              <w:br/>
              <w:t>Talmannen föreslår ome</w:t>
            </w:r>
            <w:r>
              <w:rPr>
                <w:i/>
                <w:iCs/>
              </w:rPr>
              <w:t xml:space="preserve">delbar hänvisning </w:t>
            </w:r>
          </w:p>
        </w:tc>
        <w:tc>
          <w:tcPr>
            <w:tcW w:w="2055" w:type="dxa"/>
          </w:tcPr>
          <w:p w14:paraId="6EB3CEAE" w14:textId="77777777" w:rsidR="006E04A4" w:rsidRDefault="008C0650" w:rsidP="00C84F80">
            <w:r>
              <w:t>SkU</w:t>
            </w:r>
          </w:p>
        </w:tc>
      </w:tr>
      <w:tr w:rsidR="00870AFB" w14:paraId="6EB3CEB3" w14:textId="77777777" w:rsidTr="00055526">
        <w:trPr>
          <w:cantSplit/>
        </w:trPr>
        <w:tc>
          <w:tcPr>
            <w:tcW w:w="567" w:type="dxa"/>
          </w:tcPr>
          <w:p w14:paraId="6EB3CEB0" w14:textId="77777777" w:rsidR="001D7AF0" w:rsidRDefault="008C0650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6EB3CEB1" w14:textId="5A934A68" w:rsidR="006E04A4" w:rsidRDefault="008C0650" w:rsidP="000326E3">
            <w:r>
              <w:t xml:space="preserve">COM(2018) 349 Förslag till rådets förordning om ändring av förordning (EU) nr 389/2012 om administrativt samarbete i fråga om punktskatter vad gäller innehållet i elektroniska register </w:t>
            </w:r>
            <w:r>
              <w:br/>
            </w:r>
            <w:r>
              <w:rPr>
                <w:i/>
                <w:iCs/>
              </w:rPr>
              <w:t>Åttaveckorsfristen för att avge ett motiver</w:t>
            </w:r>
            <w:r>
              <w:rPr>
                <w:i/>
                <w:iCs/>
              </w:rPr>
              <w:t xml:space="preserve">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B2" w14:textId="77777777" w:rsidR="006E04A4" w:rsidRDefault="008C0650" w:rsidP="00C84F80">
            <w:r>
              <w:t>SkU</w:t>
            </w:r>
          </w:p>
        </w:tc>
      </w:tr>
      <w:tr w:rsidR="00870AFB" w14:paraId="6EB3CEB7" w14:textId="77777777" w:rsidTr="00055526">
        <w:trPr>
          <w:cantSplit/>
        </w:trPr>
        <w:tc>
          <w:tcPr>
            <w:tcW w:w="567" w:type="dxa"/>
          </w:tcPr>
          <w:p w14:paraId="6EB3CEB4" w14:textId="77777777" w:rsidR="001D7AF0" w:rsidRDefault="008C0650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6EB3CEB5" w14:textId="75AA5226" w:rsidR="006E04A4" w:rsidRDefault="008C0650" w:rsidP="000326E3">
            <w:r>
              <w:t xml:space="preserve">COM(2018) 353 Förslag till Europaparlamentets och rådets förordning om inrättande av en ram för att underlätta hållbara investeringar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B6" w14:textId="77777777" w:rsidR="006E04A4" w:rsidRDefault="008C0650" w:rsidP="00C84F80">
            <w:r>
              <w:t>FiU</w:t>
            </w:r>
          </w:p>
        </w:tc>
      </w:tr>
      <w:tr w:rsidR="00870AFB" w14:paraId="6EB3CEBB" w14:textId="77777777" w:rsidTr="00055526">
        <w:trPr>
          <w:cantSplit/>
        </w:trPr>
        <w:tc>
          <w:tcPr>
            <w:tcW w:w="567" w:type="dxa"/>
          </w:tcPr>
          <w:p w14:paraId="6EB3CEB8" w14:textId="77777777" w:rsidR="001D7AF0" w:rsidRDefault="008C0650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6EB3CEB9" w14:textId="625F8BF0" w:rsidR="006E04A4" w:rsidRDefault="008C0650" w:rsidP="000326E3">
            <w:r>
              <w:t>COM(2018) 354 Förslag till Europaparlamentets och rådets förordning om information som ska lämnas avseende hållbara invest</w:t>
            </w:r>
            <w:r>
              <w:t xml:space="preserve">eringar och hållbarhetsrisker, och om ändring av direktiv (EU) 2016/2341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>Talmannen föres</w:t>
            </w:r>
            <w:r>
              <w:rPr>
                <w:i/>
                <w:iCs/>
              </w:rPr>
              <w:t xml:space="preserve">lår omedelbar hänvisning </w:t>
            </w:r>
          </w:p>
        </w:tc>
        <w:tc>
          <w:tcPr>
            <w:tcW w:w="2055" w:type="dxa"/>
          </w:tcPr>
          <w:p w14:paraId="6EB3CEBA" w14:textId="77777777" w:rsidR="006E04A4" w:rsidRDefault="008C0650" w:rsidP="00C84F80">
            <w:r>
              <w:t>FiU</w:t>
            </w:r>
          </w:p>
        </w:tc>
      </w:tr>
      <w:tr w:rsidR="00870AFB" w14:paraId="6EB3CEBF" w14:textId="77777777" w:rsidTr="00055526">
        <w:trPr>
          <w:cantSplit/>
        </w:trPr>
        <w:tc>
          <w:tcPr>
            <w:tcW w:w="567" w:type="dxa"/>
          </w:tcPr>
          <w:p w14:paraId="6EB3CEBC" w14:textId="77777777" w:rsidR="001D7AF0" w:rsidRDefault="008C0650" w:rsidP="00C84F80">
            <w:pPr>
              <w:pStyle w:val="FlistaNrText"/>
            </w:pPr>
            <w:r>
              <w:lastRenderedPageBreak/>
              <w:t>62</w:t>
            </w:r>
          </w:p>
        </w:tc>
        <w:tc>
          <w:tcPr>
            <w:tcW w:w="6663" w:type="dxa"/>
          </w:tcPr>
          <w:p w14:paraId="6EB3CEBD" w14:textId="5E6D34F6" w:rsidR="006E04A4" w:rsidRDefault="008C0650" w:rsidP="000326E3">
            <w:r>
              <w:t>COM(2018) 355 Förslag till Europaparlamentets oc</w:t>
            </w:r>
            <w:r>
              <w:t xml:space="preserve">h rådets förordning om ändring av förordning (EU) 2016/1011 avseende referensvärden för koldioxidsnåla investeringar och för klimatpositiva investeringar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>Talmannen föresl</w:t>
            </w:r>
            <w:r>
              <w:rPr>
                <w:i/>
                <w:iCs/>
              </w:rPr>
              <w:t xml:space="preserve">år omedelbar hänvisning </w:t>
            </w:r>
          </w:p>
        </w:tc>
        <w:tc>
          <w:tcPr>
            <w:tcW w:w="2055" w:type="dxa"/>
          </w:tcPr>
          <w:p w14:paraId="6EB3CEBE" w14:textId="77777777" w:rsidR="006E04A4" w:rsidRDefault="008C0650" w:rsidP="00C84F80">
            <w:r>
              <w:t>FiU</w:t>
            </w:r>
          </w:p>
        </w:tc>
      </w:tr>
      <w:tr w:rsidR="00870AFB" w14:paraId="6EB3CEC3" w14:textId="77777777" w:rsidTr="00055526">
        <w:trPr>
          <w:cantSplit/>
        </w:trPr>
        <w:tc>
          <w:tcPr>
            <w:tcW w:w="567" w:type="dxa"/>
          </w:tcPr>
          <w:p w14:paraId="6EB3CEC0" w14:textId="77777777" w:rsidR="001D7AF0" w:rsidRDefault="008C0650" w:rsidP="00C84F80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6EB3CEC1" w14:textId="15C763B2" w:rsidR="006E04A4" w:rsidRDefault="008C0650" w:rsidP="000326E3">
            <w:r>
              <w:t xml:space="preserve">COM(2018) 358 Förslag till Rådets direktiv om införande av en provisorisk EU-resehandling och om upphävande av beslut 96/409/Gusp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19 oktober 2018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Talmannen föreslår omedelbar hänvisning </w:t>
            </w:r>
          </w:p>
        </w:tc>
        <w:tc>
          <w:tcPr>
            <w:tcW w:w="2055" w:type="dxa"/>
          </w:tcPr>
          <w:p w14:paraId="6EB3CEC2" w14:textId="77777777" w:rsidR="006E04A4" w:rsidRDefault="008C0650" w:rsidP="00C84F80">
            <w:r>
              <w:t>JuU</w:t>
            </w:r>
          </w:p>
        </w:tc>
      </w:tr>
      <w:tr w:rsidR="00870AFB" w14:paraId="6EB3CEC7" w14:textId="77777777" w:rsidTr="00055526">
        <w:trPr>
          <w:cantSplit/>
        </w:trPr>
        <w:tc>
          <w:tcPr>
            <w:tcW w:w="567" w:type="dxa"/>
          </w:tcPr>
          <w:p w14:paraId="6EB3CEC4" w14:textId="77777777" w:rsidR="001D7AF0" w:rsidRDefault="008C0650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6EB3CEC5" w14:textId="592EFD60" w:rsidR="006E04A4" w:rsidRDefault="008C0650" w:rsidP="000326E3">
            <w:r>
              <w:t xml:space="preserve">COM(2018) 372 Förslag till Europaparlamentets och rådets förordning om Europeiska regionala utvecklingsfonden och Sammanhållningsfonden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24 s</w:t>
            </w:r>
            <w:r>
              <w:rPr>
                <w:i/>
                <w:iCs/>
              </w:rPr>
              <w:t xml:space="preserve">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C6" w14:textId="77777777" w:rsidR="006E04A4" w:rsidRDefault="008C0650" w:rsidP="00C84F80">
            <w:r>
              <w:t>NU</w:t>
            </w:r>
          </w:p>
        </w:tc>
      </w:tr>
      <w:tr w:rsidR="00870AFB" w14:paraId="6EB3CECB" w14:textId="77777777" w:rsidTr="00055526">
        <w:trPr>
          <w:cantSplit/>
        </w:trPr>
        <w:tc>
          <w:tcPr>
            <w:tcW w:w="567" w:type="dxa"/>
          </w:tcPr>
          <w:p w14:paraId="6EB3CEC8" w14:textId="77777777" w:rsidR="001D7AF0" w:rsidRDefault="008C0650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6EB3CEC9" w14:textId="008F5423" w:rsidR="006E04A4" w:rsidRDefault="008C0650" w:rsidP="000326E3">
            <w:r>
              <w:t xml:space="preserve">COM(2018) 378 Förslag till Europaparlamentets och rådets förordning om ändring av rådets förordning (EG) nr 1206/2001 av den 28 maj 2001 om samarbete mellan medlemsstaternas domstolar i fråga om bevisupptagning i mål och ärenden av civil eller kommersiell </w:t>
            </w:r>
            <w:r>
              <w:t xml:space="preserve">natur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15 oktober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CA" w14:textId="77777777" w:rsidR="006E04A4" w:rsidRDefault="008C0650" w:rsidP="00C84F80">
            <w:r>
              <w:t>JuU</w:t>
            </w:r>
          </w:p>
        </w:tc>
      </w:tr>
      <w:tr w:rsidR="00870AFB" w14:paraId="6EB3CECF" w14:textId="77777777" w:rsidTr="00055526">
        <w:trPr>
          <w:cantSplit/>
        </w:trPr>
        <w:tc>
          <w:tcPr>
            <w:tcW w:w="567" w:type="dxa"/>
          </w:tcPr>
          <w:p w14:paraId="6EB3CECC" w14:textId="77777777" w:rsidR="001D7AF0" w:rsidRDefault="008C0650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14:paraId="6EB3CECD" w14:textId="2C2329D7" w:rsidR="006E04A4" w:rsidRDefault="008C0650" w:rsidP="000326E3">
            <w:r>
              <w:t>COM(2018) 379 Förslag till Europaparlamentets och rådets förordning om ändring av Europaparlamentets och rådets föror</w:t>
            </w:r>
            <w:r>
              <w:t xml:space="preserve">dning (EG) nr 1393/2007 om delgivning i medlemsstaterna av rättegångshandlingar och andra handlingar i mål och ärenden av civil eller kommersiell natur (”delgivning av handlingar”)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23 oktob</w:t>
            </w:r>
            <w:r>
              <w:rPr>
                <w:i/>
                <w:iCs/>
              </w:rPr>
              <w:t xml:space="preserve">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CE" w14:textId="77777777" w:rsidR="006E04A4" w:rsidRDefault="008C0650" w:rsidP="00C84F80">
            <w:r>
              <w:t>JuU</w:t>
            </w:r>
          </w:p>
        </w:tc>
      </w:tr>
      <w:tr w:rsidR="00870AFB" w14:paraId="6EB3CED3" w14:textId="77777777" w:rsidTr="00055526">
        <w:trPr>
          <w:cantSplit/>
        </w:trPr>
        <w:tc>
          <w:tcPr>
            <w:tcW w:w="567" w:type="dxa"/>
          </w:tcPr>
          <w:p w14:paraId="6EB3CED0" w14:textId="77777777" w:rsidR="001D7AF0" w:rsidRDefault="008C0650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14:paraId="6EB3CED1" w14:textId="57A67AE4" w:rsidR="006E04A4" w:rsidRDefault="008C0650" w:rsidP="000326E3">
            <w:r>
              <w:t xml:space="preserve">COM(2018) 387 Förslag till Europaparlamentets och rådets förordning om inrättande av Europeiska investeringsstabiliseringsfunktionen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</w:t>
            </w:r>
            <w:r>
              <w:rPr>
                <w:i/>
                <w:iCs/>
              </w:rPr>
              <w:t xml:space="preserve">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D2" w14:textId="77777777" w:rsidR="006E04A4" w:rsidRDefault="008C0650" w:rsidP="00C84F80">
            <w:r>
              <w:t>FiU</w:t>
            </w:r>
          </w:p>
        </w:tc>
      </w:tr>
      <w:tr w:rsidR="00870AFB" w14:paraId="6EB3CED7" w14:textId="77777777" w:rsidTr="00055526">
        <w:trPr>
          <w:cantSplit/>
        </w:trPr>
        <w:tc>
          <w:tcPr>
            <w:tcW w:w="567" w:type="dxa"/>
          </w:tcPr>
          <w:p w14:paraId="6EB3CED4" w14:textId="77777777" w:rsidR="001D7AF0" w:rsidRDefault="008C0650" w:rsidP="00C84F80">
            <w:pPr>
              <w:pStyle w:val="FlistaNrText"/>
            </w:pPr>
            <w:r>
              <w:lastRenderedPageBreak/>
              <w:t>68</w:t>
            </w:r>
          </w:p>
        </w:tc>
        <w:tc>
          <w:tcPr>
            <w:tcW w:w="6663" w:type="dxa"/>
          </w:tcPr>
          <w:p w14:paraId="6EB3CED5" w14:textId="609801A7" w:rsidR="006E04A4" w:rsidRDefault="008C0650" w:rsidP="000326E3">
            <w:r>
              <w:t>COM(2018) 392 Förslag till Europaparlamentets och rådets förordning om fastställande av regler om stöd för de strategiska planer som medlemsstaterna ska upprätta inom ramen för den gemen</w:t>
            </w:r>
            <w:r>
              <w:t>samma jordbrukspolitiken och som finansieras av Europeiska garantifonden för jordbruket (EGFJ) och Europeiska jordbruksfonden för landsbygdsutveckling (Ejflu) samt om upphävande av Europaparlamentets och rådets förordning (EU) nr 1305/2013 och Europaparlam</w:t>
            </w:r>
            <w:r>
              <w:t xml:space="preserve">entets och rådets förordning (EU) nr 1307/2013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D6" w14:textId="77777777" w:rsidR="006E04A4" w:rsidRDefault="008C0650" w:rsidP="00C84F80">
            <w:r>
              <w:t>MJU</w:t>
            </w:r>
          </w:p>
        </w:tc>
      </w:tr>
      <w:tr w:rsidR="00870AFB" w14:paraId="6EB3CEDB" w14:textId="77777777" w:rsidTr="00055526">
        <w:trPr>
          <w:cantSplit/>
        </w:trPr>
        <w:tc>
          <w:tcPr>
            <w:tcW w:w="567" w:type="dxa"/>
          </w:tcPr>
          <w:p w14:paraId="6EB3CED8" w14:textId="77777777" w:rsidR="001D7AF0" w:rsidRDefault="008C0650" w:rsidP="00C84F80">
            <w:pPr>
              <w:pStyle w:val="FlistaNrText"/>
            </w:pPr>
            <w:r>
              <w:t>69</w:t>
            </w:r>
          </w:p>
        </w:tc>
        <w:tc>
          <w:tcPr>
            <w:tcW w:w="6663" w:type="dxa"/>
          </w:tcPr>
          <w:p w14:paraId="6EB3CED9" w14:textId="332114F8" w:rsidR="006E04A4" w:rsidRDefault="008C0650" w:rsidP="000326E3">
            <w:r>
              <w:t xml:space="preserve">COM(2018) 393 Förslag till Europaparlamentets och rådets förordning om finansiering, förvaltning och övervakning av den gemensamma jordbrukspolitiken och om upphävande av förordning (EU) nr 1306/2013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</w:t>
            </w:r>
            <w:r>
              <w:rPr>
                <w:i/>
                <w:iCs/>
              </w:rPr>
              <w:t xml:space="preserve">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DA" w14:textId="77777777" w:rsidR="006E04A4" w:rsidRDefault="008C0650" w:rsidP="00C84F80">
            <w:r>
              <w:t>MJU</w:t>
            </w:r>
          </w:p>
        </w:tc>
      </w:tr>
      <w:tr w:rsidR="00870AFB" w14:paraId="6EB3CEDF" w14:textId="77777777" w:rsidTr="00055526">
        <w:trPr>
          <w:cantSplit/>
        </w:trPr>
        <w:tc>
          <w:tcPr>
            <w:tcW w:w="567" w:type="dxa"/>
          </w:tcPr>
          <w:p w14:paraId="6EB3CEDC" w14:textId="77777777" w:rsidR="001D7AF0" w:rsidRDefault="008C0650" w:rsidP="00C84F80">
            <w:pPr>
              <w:pStyle w:val="FlistaNrText"/>
            </w:pPr>
            <w:r>
              <w:t>70</w:t>
            </w:r>
          </w:p>
        </w:tc>
        <w:tc>
          <w:tcPr>
            <w:tcW w:w="6663" w:type="dxa"/>
          </w:tcPr>
          <w:p w14:paraId="6EB3CEDD" w14:textId="4D7DF06C" w:rsidR="006E04A4" w:rsidRDefault="008C0650" w:rsidP="000326E3">
            <w:r>
              <w:t>COM(2018) 394 Förslag till Europaparlamentets och rådets förordning om ändring av förordningarna (EU) nr 1308/2013 om upprättande av en samlad marknadsordning för jordbruksprodu</w:t>
            </w:r>
            <w:r>
              <w:t>kter, (EU) nr 1151/2012 om kvalitetsordningar för jordbruksprodukter och livsmedel, (EU) nr 251/2014 om definition, beskrivning, presentation och märkning av, samt skydd av geografiska beteckningar för, aromatiserade vinprodukter, (EU) nr 228/2013 om särsk</w:t>
            </w:r>
            <w:r>
              <w:t xml:space="preserve">ilda åtgärder inom jordbruket till förmån för unionens yttersta randområden och (EU) nr 229/2013 om särskilda åtgärder inom jordbruket till förmån för de mindre Egeiska öarna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24 september 2</w:t>
            </w:r>
            <w:r>
              <w:rPr>
                <w:i/>
                <w:iCs/>
              </w:rPr>
              <w:t xml:space="preserve">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DE" w14:textId="77777777" w:rsidR="006E04A4" w:rsidRDefault="008C0650" w:rsidP="00C84F80">
            <w:r>
              <w:t>MJU</w:t>
            </w:r>
          </w:p>
        </w:tc>
      </w:tr>
      <w:tr w:rsidR="00870AFB" w14:paraId="6EB3CEE3" w14:textId="77777777" w:rsidTr="00055526">
        <w:trPr>
          <w:cantSplit/>
        </w:trPr>
        <w:tc>
          <w:tcPr>
            <w:tcW w:w="567" w:type="dxa"/>
          </w:tcPr>
          <w:p w14:paraId="6EB3CEE0" w14:textId="77777777" w:rsidR="001D7AF0" w:rsidRDefault="008C0650" w:rsidP="00C84F80">
            <w:pPr>
              <w:pStyle w:val="FlistaNrText"/>
            </w:pPr>
            <w:r>
              <w:t>71</w:t>
            </w:r>
          </w:p>
        </w:tc>
        <w:tc>
          <w:tcPr>
            <w:tcW w:w="6663" w:type="dxa"/>
          </w:tcPr>
          <w:p w14:paraId="6EB3CEE1" w14:textId="305BF7F8" w:rsidR="006E04A4" w:rsidRDefault="008C0650" w:rsidP="000326E3">
            <w:r>
              <w:t xml:space="preserve">COM(2018) 435 Förslag till Europaparlamentets och rådets förordning om inrättande av Horisont Europa – ramprogrammet för forskning och innovation, och om dess regler för deltagande och spridning </w:t>
            </w:r>
            <w:r>
              <w:br/>
            </w:r>
            <w:r>
              <w:rPr>
                <w:i/>
                <w:iCs/>
              </w:rPr>
              <w:t>Åttave</w:t>
            </w:r>
            <w:r>
              <w:rPr>
                <w:i/>
                <w:iCs/>
              </w:rPr>
              <w:t xml:space="preserve">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E2" w14:textId="77777777" w:rsidR="006E04A4" w:rsidRDefault="008C0650" w:rsidP="00C84F80">
            <w:r>
              <w:t>UbU</w:t>
            </w:r>
          </w:p>
        </w:tc>
      </w:tr>
      <w:tr w:rsidR="00870AFB" w14:paraId="6EB3CEE7" w14:textId="77777777" w:rsidTr="00055526">
        <w:trPr>
          <w:cantSplit/>
        </w:trPr>
        <w:tc>
          <w:tcPr>
            <w:tcW w:w="567" w:type="dxa"/>
          </w:tcPr>
          <w:p w14:paraId="6EB3CEE4" w14:textId="77777777" w:rsidR="001D7AF0" w:rsidRDefault="008C0650" w:rsidP="00C84F80">
            <w:pPr>
              <w:pStyle w:val="FlistaNrText"/>
            </w:pPr>
            <w:r>
              <w:t>72</w:t>
            </w:r>
          </w:p>
        </w:tc>
        <w:tc>
          <w:tcPr>
            <w:tcW w:w="6663" w:type="dxa"/>
          </w:tcPr>
          <w:p w14:paraId="6EB3CEE5" w14:textId="6A976940" w:rsidR="006E04A4" w:rsidRDefault="008C0650" w:rsidP="000326E3">
            <w:r>
              <w:t xml:space="preserve">COM(2018) 439 Förslag till Europaparlamentets och rådets förordning om inrättande av InvestEU-programmet </w:t>
            </w:r>
            <w:r>
              <w:br/>
            </w:r>
            <w:r>
              <w:rPr>
                <w:i/>
                <w:iCs/>
              </w:rPr>
              <w:t>Åttaveckorsfristen för</w:t>
            </w:r>
            <w:r>
              <w:rPr>
                <w:i/>
                <w:iCs/>
              </w:rPr>
              <w:t xml:space="preserve">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E6" w14:textId="77777777" w:rsidR="006E04A4" w:rsidRDefault="008C0650" w:rsidP="00C84F80">
            <w:r>
              <w:t>FiU</w:t>
            </w:r>
          </w:p>
        </w:tc>
      </w:tr>
      <w:tr w:rsidR="00870AFB" w14:paraId="6EB3CEEB" w14:textId="77777777" w:rsidTr="00055526">
        <w:trPr>
          <w:cantSplit/>
        </w:trPr>
        <w:tc>
          <w:tcPr>
            <w:tcW w:w="567" w:type="dxa"/>
          </w:tcPr>
          <w:p w14:paraId="6EB3CEE8" w14:textId="77777777" w:rsidR="001D7AF0" w:rsidRDefault="008C0650" w:rsidP="00C84F80">
            <w:pPr>
              <w:pStyle w:val="FlistaNrText"/>
            </w:pPr>
            <w:r>
              <w:lastRenderedPageBreak/>
              <w:t>73</w:t>
            </w:r>
          </w:p>
        </w:tc>
        <w:tc>
          <w:tcPr>
            <w:tcW w:w="6663" w:type="dxa"/>
          </w:tcPr>
          <w:p w14:paraId="6EB3CEE9" w14:textId="5F7C3D8C" w:rsidR="006E04A4" w:rsidRDefault="008C0650" w:rsidP="000326E3">
            <w:r>
              <w:t>COM(2018) 460 Förslag till Europaparlamentets och rådets förordning om inrättande av instrumentet för grannskapspolitik, utvecklingssamarbete oc</w:t>
            </w:r>
            <w:r>
              <w:t xml:space="preserve">h internationellt samarbete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EA" w14:textId="77777777" w:rsidR="006E04A4" w:rsidRDefault="008C0650" w:rsidP="00C84F80">
            <w:r>
              <w:t>UU</w:t>
            </w:r>
          </w:p>
        </w:tc>
      </w:tr>
      <w:tr w:rsidR="00870AFB" w14:paraId="6EB3CEEF" w14:textId="77777777" w:rsidTr="00055526">
        <w:trPr>
          <w:cantSplit/>
        </w:trPr>
        <w:tc>
          <w:tcPr>
            <w:tcW w:w="567" w:type="dxa"/>
          </w:tcPr>
          <w:p w14:paraId="6EB3CEEC" w14:textId="77777777" w:rsidR="001D7AF0" w:rsidRDefault="008C0650" w:rsidP="00C84F80">
            <w:pPr>
              <w:pStyle w:val="FlistaNrText"/>
            </w:pPr>
            <w:r>
              <w:t>74</w:t>
            </w:r>
          </w:p>
        </w:tc>
        <w:tc>
          <w:tcPr>
            <w:tcW w:w="6663" w:type="dxa"/>
          </w:tcPr>
          <w:p w14:paraId="6EB3CEED" w14:textId="62204AAA" w:rsidR="006E04A4" w:rsidRDefault="008C0650" w:rsidP="000326E3">
            <w:r>
              <w:t xml:space="preserve">COM(2018) 462 Förslag till rådets förordning om inrättande av ett europeiskt instrument för kärnsäkerhet som kompletterar instrumentet för grannskapspolitik, utvecklingssamarbete och internationellt samarbete, och som grundar sig på Euratomfördraget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EE" w14:textId="77777777" w:rsidR="006E04A4" w:rsidRDefault="008C0650" w:rsidP="00C84F80">
            <w:r>
              <w:t>FöU</w:t>
            </w:r>
          </w:p>
        </w:tc>
      </w:tr>
      <w:tr w:rsidR="00870AFB" w14:paraId="6EB3CEF3" w14:textId="77777777" w:rsidTr="00055526">
        <w:trPr>
          <w:cantSplit/>
        </w:trPr>
        <w:tc>
          <w:tcPr>
            <w:tcW w:w="567" w:type="dxa"/>
          </w:tcPr>
          <w:p w14:paraId="6EB3CEF0" w14:textId="77777777" w:rsidR="001D7AF0" w:rsidRDefault="008C0650" w:rsidP="00C84F80">
            <w:pPr>
              <w:pStyle w:val="FlistaNrText"/>
            </w:pPr>
            <w:r>
              <w:t>75</w:t>
            </w:r>
          </w:p>
        </w:tc>
        <w:tc>
          <w:tcPr>
            <w:tcW w:w="6663" w:type="dxa"/>
          </w:tcPr>
          <w:p w14:paraId="6EB3CEF1" w14:textId="4EFF0D7F" w:rsidR="006E04A4" w:rsidRDefault="008C0650" w:rsidP="000326E3">
            <w:r>
              <w:t>COM(2018) 465 Förslag till Europaparlamentets och rådets förordning om inrättande av instrumentet för stöd inför anslutnin</w:t>
            </w:r>
            <w:r>
              <w:t xml:space="preserve">gen (IPA III)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F2" w14:textId="77777777" w:rsidR="006E04A4" w:rsidRDefault="008C0650" w:rsidP="00C84F80">
            <w:r>
              <w:t>UU</w:t>
            </w:r>
          </w:p>
        </w:tc>
      </w:tr>
      <w:tr w:rsidR="00870AFB" w14:paraId="6EB3CEF7" w14:textId="77777777" w:rsidTr="00055526">
        <w:trPr>
          <w:cantSplit/>
        </w:trPr>
        <w:tc>
          <w:tcPr>
            <w:tcW w:w="567" w:type="dxa"/>
          </w:tcPr>
          <w:p w14:paraId="6EB3CEF4" w14:textId="77777777" w:rsidR="001D7AF0" w:rsidRDefault="008C0650" w:rsidP="00C84F80">
            <w:pPr>
              <w:pStyle w:val="FlistaNrText"/>
            </w:pPr>
            <w:r>
              <w:t>76</w:t>
            </w:r>
          </w:p>
        </w:tc>
        <w:tc>
          <w:tcPr>
            <w:tcW w:w="6663" w:type="dxa"/>
          </w:tcPr>
          <w:p w14:paraId="6EB3CEF5" w14:textId="3ABEB346" w:rsidR="006E04A4" w:rsidRDefault="008C0650" w:rsidP="000326E3">
            <w:r>
              <w:t>COM(2018) 471 Förslag till Europaparlamentets och rådets förordning om inrättande av Asyl- och migrationsfon</w:t>
            </w:r>
            <w:r>
              <w:t xml:space="preserve">den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F6" w14:textId="77777777" w:rsidR="006E04A4" w:rsidRDefault="008C0650" w:rsidP="00C84F80">
            <w:r>
              <w:t>SfU</w:t>
            </w:r>
          </w:p>
        </w:tc>
      </w:tr>
      <w:tr w:rsidR="00870AFB" w14:paraId="6EB3CEFB" w14:textId="77777777" w:rsidTr="00055526">
        <w:trPr>
          <w:cantSplit/>
        </w:trPr>
        <w:tc>
          <w:tcPr>
            <w:tcW w:w="567" w:type="dxa"/>
          </w:tcPr>
          <w:p w14:paraId="6EB3CEF8" w14:textId="77777777" w:rsidR="001D7AF0" w:rsidRDefault="008C0650" w:rsidP="00C84F80">
            <w:pPr>
              <w:pStyle w:val="FlistaNrText"/>
            </w:pPr>
            <w:r>
              <w:t>77</w:t>
            </w:r>
          </w:p>
        </w:tc>
        <w:tc>
          <w:tcPr>
            <w:tcW w:w="6663" w:type="dxa"/>
          </w:tcPr>
          <w:p w14:paraId="6EB3CEF9" w14:textId="096B2D39" w:rsidR="006E04A4" w:rsidRDefault="008C0650" w:rsidP="000326E3">
            <w:r>
              <w:t xml:space="preserve">COM(2018) 472 Förslag till Europaparlamentets och rådets förordning om inrättande av Fonden för inre säkerhet </w:t>
            </w:r>
            <w:r>
              <w:br/>
            </w:r>
            <w:r>
              <w:rPr>
                <w:i/>
                <w:iCs/>
              </w:rPr>
              <w:t>Åttave</w:t>
            </w:r>
            <w:r>
              <w:rPr>
                <w:i/>
                <w:iCs/>
              </w:rPr>
              <w:t xml:space="preserve">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FA" w14:textId="77777777" w:rsidR="006E04A4" w:rsidRDefault="008C0650" w:rsidP="00C84F80">
            <w:r>
              <w:t>JuU</w:t>
            </w:r>
          </w:p>
        </w:tc>
      </w:tr>
      <w:tr w:rsidR="00870AFB" w14:paraId="6EB3CEFF" w14:textId="77777777" w:rsidTr="00055526">
        <w:trPr>
          <w:cantSplit/>
        </w:trPr>
        <w:tc>
          <w:tcPr>
            <w:tcW w:w="567" w:type="dxa"/>
          </w:tcPr>
          <w:p w14:paraId="6EB3CEFC" w14:textId="77777777" w:rsidR="001D7AF0" w:rsidRDefault="008C0650" w:rsidP="00C84F80">
            <w:pPr>
              <w:pStyle w:val="FlistaNrText"/>
            </w:pPr>
            <w:r>
              <w:t>78</w:t>
            </w:r>
          </w:p>
        </w:tc>
        <w:tc>
          <w:tcPr>
            <w:tcW w:w="6663" w:type="dxa"/>
          </w:tcPr>
          <w:p w14:paraId="6EB3CEFD" w14:textId="4122E9A2" w:rsidR="006E04A4" w:rsidRDefault="008C0650" w:rsidP="000326E3">
            <w:r>
              <w:t xml:space="preserve">COM(2018) 473 Förslag till Europaparlamentets och rådets förordning om inrättande, som en del av Fonden för integrerad gränsförvaltning, av instrumentet för ekonomiskt stöd för gränsförvaltning och visering </w:t>
            </w:r>
            <w:r>
              <w:br/>
            </w:r>
            <w:r>
              <w:rPr>
                <w:i/>
                <w:iCs/>
              </w:rPr>
              <w:t>Åttaveckorsfristen för att avge ett motiverat yt</w:t>
            </w:r>
            <w:r>
              <w:rPr>
                <w:i/>
                <w:iCs/>
              </w:rPr>
              <w:t xml:space="preserve">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EFE" w14:textId="77777777" w:rsidR="006E04A4" w:rsidRDefault="008C0650" w:rsidP="00C84F80">
            <w:r>
              <w:t>JuU</w:t>
            </w:r>
          </w:p>
        </w:tc>
      </w:tr>
      <w:tr w:rsidR="00870AFB" w14:paraId="6EB3CF03" w14:textId="77777777" w:rsidTr="00055526">
        <w:trPr>
          <w:cantSplit/>
        </w:trPr>
        <w:tc>
          <w:tcPr>
            <w:tcW w:w="567" w:type="dxa"/>
          </w:tcPr>
          <w:p w14:paraId="6EB3CF00" w14:textId="77777777" w:rsidR="001D7AF0" w:rsidRDefault="008C0650" w:rsidP="00C84F80">
            <w:pPr>
              <w:pStyle w:val="FlistaNrText"/>
            </w:pPr>
            <w:r>
              <w:t>79</w:t>
            </w:r>
          </w:p>
        </w:tc>
        <w:tc>
          <w:tcPr>
            <w:tcW w:w="6663" w:type="dxa"/>
          </w:tcPr>
          <w:p w14:paraId="6EB3CF01" w14:textId="0DD1B94E" w:rsidR="006E04A4" w:rsidRDefault="008C0650" w:rsidP="000326E3">
            <w:r>
              <w:t>COM(2018) 474 Förslag till Europaparlamentets och rådets förordning om inrättande, som en del av Fonden för integrerad gränsförvaltning, av instrumentet för ekonomiskt st</w:t>
            </w:r>
            <w:r>
              <w:t xml:space="preserve">öd för tullkontrollutrustning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F02" w14:textId="77777777" w:rsidR="006E04A4" w:rsidRDefault="008C0650" w:rsidP="00C84F80">
            <w:r>
              <w:t>SkU</w:t>
            </w:r>
          </w:p>
        </w:tc>
      </w:tr>
      <w:tr w:rsidR="00870AFB" w14:paraId="6EB3CF07" w14:textId="77777777" w:rsidTr="00055526">
        <w:trPr>
          <w:cantSplit/>
        </w:trPr>
        <w:tc>
          <w:tcPr>
            <w:tcW w:w="567" w:type="dxa"/>
          </w:tcPr>
          <w:p w14:paraId="6EB3CF04" w14:textId="77777777" w:rsidR="001D7AF0" w:rsidRDefault="008C0650" w:rsidP="00C84F80">
            <w:pPr>
              <w:pStyle w:val="FlistaNrText"/>
            </w:pPr>
            <w:r>
              <w:t>80</w:t>
            </w:r>
          </w:p>
        </w:tc>
        <w:tc>
          <w:tcPr>
            <w:tcW w:w="6663" w:type="dxa"/>
          </w:tcPr>
          <w:p w14:paraId="6EB3CF05" w14:textId="40672C14" w:rsidR="006E04A4" w:rsidRDefault="008C0650" w:rsidP="000326E3">
            <w:r>
              <w:t>COM(2018) 476 Förslag till Europaparlamentets och rådets förordning om inrättande av Europe</w:t>
            </w:r>
            <w:r>
              <w:t xml:space="preserve">iska försvarsfonden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24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F06" w14:textId="77777777" w:rsidR="006E04A4" w:rsidRDefault="008C0650" w:rsidP="00C84F80">
            <w:r>
              <w:t>FöU</w:t>
            </w:r>
          </w:p>
        </w:tc>
      </w:tr>
      <w:tr w:rsidR="00870AFB" w14:paraId="6EB3CF0B" w14:textId="77777777" w:rsidTr="00055526">
        <w:trPr>
          <w:cantSplit/>
        </w:trPr>
        <w:tc>
          <w:tcPr>
            <w:tcW w:w="567" w:type="dxa"/>
          </w:tcPr>
          <w:p w14:paraId="6EB3CF08" w14:textId="77777777" w:rsidR="001D7AF0" w:rsidRDefault="008C0650" w:rsidP="00C84F80">
            <w:pPr>
              <w:pStyle w:val="FlistaNrText"/>
            </w:pPr>
            <w:r>
              <w:lastRenderedPageBreak/>
              <w:t>81</w:t>
            </w:r>
          </w:p>
        </w:tc>
        <w:tc>
          <w:tcPr>
            <w:tcW w:w="6663" w:type="dxa"/>
          </w:tcPr>
          <w:p w14:paraId="6EB3CF09" w14:textId="2D9317B6" w:rsidR="006E04A4" w:rsidRDefault="008C0650" w:rsidP="000326E3">
            <w:r>
              <w:t>COM(2018) 478 Ändrat förslag till Europaparlamentets och rådets förordning om inrättande av en ram fö</w:t>
            </w:r>
            <w:r>
              <w:t>r interoperabilitet mellan EU-informationssystem (gränser och viseringar) och om ändring av rådets beslut 2004/512/EG, förordning (EG) nr 767/2008, rådets beslut 2008/633/RIF, förordning (EU) 2016/399, förordning (EU) 2017/2226, förordning (EU) 2018/XX [Et</w:t>
            </w:r>
            <w:r>
              <w:t xml:space="preserve">iasförordningen], förordning (EU) 2018/XX [förordningen om SIS på området in- och utresekontroller] och förordning (EU) 2018/XX [förordningen om eu-LISA]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12 oktober 2018 </w:t>
            </w:r>
            <w:r>
              <w:rPr>
                <w:i/>
                <w:iCs/>
              </w:rPr>
              <w:br/>
              <w:t>Talmannen föreslår</w:t>
            </w:r>
            <w:r>
              <w:rPr>
                <w:i/>
                <w:iCs/>
              </w:rPr>
              <w:t xml:space="preserve"> omedelbar hänvisning </w:t>
            </w:r>
          </w:p>
        </w:tc>
        <w:tc>
          <w:tcPr>
            <w:tcW w:w="2055" w:type="dxa"/>
          </w:tcPr>
          <w:p w14:paraId="6EB3CF0A" w14:textId="77777777" w:rsidR="006E04A4" w:rsidRDefault="008C0650" w:rsidP="00C84F80">
            <w:r>
              <w:t>JuU</w:t>
            </w:r>
          </w:p>
        </w:tc>
      </w:tr>
      <w:tr w:rsidR="00870AFB" w14:paraId="6EB3CF0F" w14:textId="77777777" w:rsidTr="00055526">
        <w:trPr>
          <w:cantSplit/>
        </w:trPr>
        <w:tc>
          <w:tcPr>
            <w:tcW w:w="567" w:type="dxa"/>
          </w:tcPr>
          <w:p w14:paraId="6EB3CF0C" w14:textId="77777777" w:rsidR="001D7AF0" w:rsidRDefault="008C0650" w:rsidP="00C84F80">
            <w:pPr>
              <w:pStyle w:val="FlistaNrText"/>
            </w:pPr>
            <w:r>
              <w:t>82</w:t>
            </w:r>
          </w:p>
        </w:tc>
        <w:tc>
          <w:tcPr>
            <w:tcW w:w="6663" w:type="dxa"/>
          </w:tcPr>
          <w:p w14:paraId="6EB3CF0D" w14:textId="1DFF0F1C" w:rsidR="006E04A4" w:rsidRDefault="008C0650" w:rsidP="000326E3">
            <w:r>
              <w:t>COM(2018) 480 Ändrat förslag till Europaparlamentets och rådets förordning om inrättande av en ram för interoperabilitet mellan EU-informationssystem (polissamarbete och straffrättsligt samarbete, asyl och migration) och om ä</w:t>
            </w:r>
            <w:r>
              <w:t xml:space="preserve">ndring av [förordning (EU) 2018/XX [Eurodacförordningen],] förordning (EU) 2018/XX [förordningen om SIS på området brottsbekämpning], förordning (EU) 2018/XX [Ecris-TCN-förordningen] och förordning (EU) 2018/XX [förordningen om eu-LISA] </w:t>
            </w:r>
            <w:r>
              <w:br/>
            </w:r>
            <w:r>
              <w:rPr>
                <w:i/>
                <w:iCs/>
              </w:rPr>
              <w:t>Åttaveckorsfristen</w:t>
            </w:r>
            <w:r>
              <w:rPr>
                <w:i/>
                <w:iCs/>
              </w:rPr>
              <w:t xml:space="preserve">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12 oktober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F0E" w14:textId="77777777" w:rsidR="006E04A4" w:rsidRDefault="008C0650" w:rsidP="00C84F80">
            <w:r>
              <w:t>JuU</w:t>
            </w:r>
          </w:p>
        </w:tc>
      </w:tr>
      <w:tr w:rsidR="00870AFB" w14:paraId="6EB3CF13" w14:textId="77777777" w:rsidTr="00055526">
        <w:trPr>
          <w:cantSplit/>
        </w:trPr>
        <w:tc>
          <w:tcPr>
            <w:tcW w:w="567" w:type="dxa"/>
          </w:tcPr>
          <w:p w14:paraId="6EB3CF10" w14:textId="77777777" w:rsidR="001D7AF0" w:rsidRDefault="008C0650" w:rsidP="00C84F80">
            <w:pPr>
              <w:pStyle w:val="FlistaNrText"/>
            </w:pPr>
            <w:r>
              <w:t>83</w:t>
            </w:r>
          </w:p>
        </w:tc>
        <w:tc>
          <w:tcPr>
            <w:tcW w:w="6663" w:type="dxa"/>
          </w:tcPr>
          <w:p w14:paraId="6EB3CF11" w14:textId="6621706A" w:rsidR="006E04A4" w:rsidRDefault="008C0650" w:rsidP="000326E3">
            <w:r>
              <w:t>COM(2018) 498 Förslag till Europaparlamentets och rådets förordning om ändring av förordning (EU) nr 1303/2013 vad gäller medlen för ekonomisk, social och territoriell sammanhållning samt om rättelse av den förordningen vad gäller medlen för målet Invester</w:t>
            </w:r>
            <w:r>
              <w:t xml:space="preserve">ing för tillväxt och sysselsättning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28 september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F12" w14:textId="77777777" w:rsidR="006E04A4" w:rsidRDefault="008C0650" w:rsidP="00C84F80">
            <w:r>
              <w:t>NU</w:t>
            </w:r>
          </w:p>
        </w:tc>
      </w:tr>
      <w:tr w:rsidR="00870AFB" w14:paraId="6EB3CF17" w14:textId="77777777" w:rsidTr="00055526">
        <w:trPr>
          <w:cantSplit/>
        </w:trPr>
        <w:tc>
          <w:tcPr>
            <w:tcW w:w="567" w:type="dxa"/>
          </w:tcPr>
          <w:p w14:paraId="6EB3CF14" w14:textId="77777777" w:rsidR="001D7AF0" w:rsidRDefault="008C0650" w:rsidP="00C84F80">
            <w:pPr>
              <w:pStyle w:val="FlistaNrText"/>
            </w:pPr>
            <w:r>
              <w:t>84</w:t>
            </w:r>
          </w:p>
        </w:tc>
        <w:tc>
          <w:tcPr>
            <w:tcW w:w="6663" w:type="dxa"/>
          </w:tcPr>
          <w:p w14:paraId="6EB3CF15" w14:textId="7ED9D7D9" w:rsidR="006E04A4" w:rsidRDefault="008C0650" w:rsidP="000326E3">
            <w:r>
              <w:t>COM(2018) 567 Förslag till Europaparlamentets och rådets förordning om ändring av föro</w:t>
            </w:r>
            <w:r>
              <w:t xml:space="preserve">rdning (EG) nr 391/2009 med anledning av Förenade kungarikets utträde ur Europeiska unionen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29 oktober 2018 </w:t>
            </w:r>
            <w:r>
              <w:rPr>
                <w:i/>
                <w:iCs/>
              </w:rPr>
              <w:br/>
              <w:t xml:space="preserve">Talmannen föreslår omedelbar hänvisning </w:t>
            </w:r>
          </w:p>
        </w:tc>
        <w:tc>
          <w:tcPr>
            <w:tcW w:w="2055" w:type="dxa"/>
          </w:tcPr>
          <w:p w14:paraId="6EB3CF16" w14:textId="77777777" w:rsidR="006E04A4" w:rsidRDefault="008C0650" w:rsidP="00C84F80">
            <w:r>
              <w:t>TU</w:t>
            </w:r>
          </w:p>
        </w:tc>
      </w:tr>
      <w:tr w:rsidR="00870AFB" w14:paraId="6EB3CF1B" w14:textId="77777777" w:rsidTr="00055526">
        <w:trPr>
          <w:cantSplit/>
        </w:trPr>
        <w:tc>
          <w:tcPr>
            <w:tcW w:w="567" w:type="dxa"/>
          </w:tcPr>
          <w:p w14:paraId="6EB3CF18" w14:textId="77777777" w:rsidR="001D7AF0" w:rsidRDefault="008C0650" w:rsidP="00C84F80">
            <w:pPr>
              <w:pStyle w:val="FlistaNrText"/>
            </w:pPr>
            <w:r>
              <w:t>85</w:t>
            </w:r>
          </w:p>
        </w:tc>
        <w:tc>
          <w:tcPr>
            <w:tcW w:w="6663" w:type="dxa"/>
          </w:tcPr>
          <w:p w14:paraId="6EB3CF19" w14:textId="7932B27B" w:rsidR="006E04A4" w:rsidRDefault="008C0650" w:rsidP="000326E3">
            <w:r>
              <w:t>COM(2018) 568 Förslag till Europ</w:t>
            </w:r>
            <w:r>
              <w:t xml:space="preserve">aparlamentets och rådets förordning om ändring av förordning (EU) nr 1316/2013 med anledning av Förenade kungarikets utträde ur Europeiska unionen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bookmarkStart w:id="4" w:name="_GoBack"/>
            <w:bookmarkEnd w:id="4"/>
            <w:r>
              <w:rPr>
                <w:i/>
                <w:iCs/>
              </w:rPr>
              <w:t xml:space="preserve">29 oktober 2018 </w:t>
            </w:r>
            <w:r>
              <w:rPr>
                <w:i/>
                <w:iCs/>
              </w:rPr>
              <w:br/>
              <w:t>Talmannen föreslår omedel</w:t>
            </w:r>
            <w:r>
              <w:rPr>
                <w:i/>
                <w:iCs/>
              </w:rPr>
              <w:t xml:space="preserve">bar hänvisning </w:t>
            </w:r>
          </w:p>
        </w:tc>
        <w:tc>
          <w:tcPr>
            <w:tcW w:w="2055" w:type="dxa"/>
          </w:tcPr>
          <w:p w14:paraId="6EB3CF1A" w14:textId="77777777" w:rsidR="006E04A4" w:rsidRDefault="008C0650" w:rsidP="00C84F80">
            <w:r>
              <w:t>TU</w:t>
            </w:r>
          </w:p>
        </w:tc>
      </w:tr>
    </w:tbl>
    <w:p w14:paraId="6EB3CF1C" w14:textId="77777777" w:rsidR="00517888" w:rsidRPr="00F221DA" w:rsidRDefault="008C0650" w:rsidP="00137840">
      <w:pPr>
        <w:pStyle w:val="Blankrad"/>
      </w:pPr>
      <w:r>
        <w:t xml:space="preserve">     </w:t>
      </w:r>
    </w:p>
    <w:p w14:paraId="6EB3CF1D" w14:textId="77777777" w:rsidR="00121B42" w:rsidRDefault="008C0650" w:rsidP="00121B42">
      <w:pPr>
        <w:pStyle w:val="Blankrad"/>
      </w:pPr>
      <w:r>
        <w:t xml:space="preserve">     </w:t>
      </w:r>
    </w:p>
    <w:p w14:paraId="6EB3CF1E" w14:textId="77777777" w:rsidR="006E04A4" w:rsidRPr="00F221DA" w:rsidRDefault="008C065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70AFB" w14:paraId="6EB3CF21" w14:textId="77777777" w:rsidTr="00D774A8">
        <w:tc>
          <w:tcPr>
            <w:tcW w:w="567" w:type="dxa"/>
          </w:tcPr>
          <w:p w14:paraId="6EB3CF1F" w14:textId="77777777" w:rsidR="00D774A8" w:rsidRDefault="008C0650">
            <w:pPr>
              <w:pStyle w:val="IngenText"/>
            </w:pPr>
          </w:p>
        </w:tc>
        <w:tc>
          <w:tcPr>
            <w:tcW w:w="8718" w:type="dxa"/>
          </w:tcPr>
          <w:p w14:paraId="6EB3CF20" w14:textId="77777777" w:rsidR="00D774A8" w:rsidRDefault="008C065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EB3CF22" w14:textId="77777777" w:rsidR="006E04A4" w:rsidRPr="00852BA1" w:rsidRDefault="008C065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3CF34" w14:textId="77777777" w:rsidR="00000000" w:rsidRDefault="008C0650">
      <w:pPr>
        <w:spacing w:line="240" w:lineRule="auto"/>
      </w:pPr>
      <w:r>
        <w:separator/>
      </w:r>
    </w:p>
  </w:endnote>
  <w:endnote w:type="continuationSeparator" w:id="0">
    <w:p w14:paraId="6EB3CF36" w14:textId="77777777" w:rsidR="00000000" w:rsidRDefault="008C0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CF28" w14:textId="77777777" w:rsidR="00BE217A" w:rsidRDefault="008C06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CF29" w14:textId="6C16D053" w:rsidR="00D73249" w:rsidRDefault="008C06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  <w:r>
      <w:t>)</w:t>
    </w:r>
  </w:p>
  <w:p w14:paraId="6EB3CF2A" w14:textId="77777777" w:rsidR="00D73249" w:rsidRDefault="008C065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CF2E" w14:textId="16476DD0" w:rsidR="00D73249" w:rsidRDefault="008C065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  <w:r>
      <w:t>)</w:t>
    </w:r>
  </w:p>
  <w:p w14:paraId="6EB3CF2F" w14:textId="77777777" w:rsidR="00D73249" w:rsidRDefault="008C06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3CF30" w14:textId="77777777" w:rsidR="00000000" w:rsidRDefault="008C0650">
      <w:pPr>
        <w:spacing w:line="240" w:lineRule="auto"/>
      </w:pPr>
      <w:r>
        <w:separator/>
      </w:r>
    </w:p>
  </w:footnote>
  <w:footnote w:type="continuationSeparator" w:id="0">
    <w:p w14:paraId="6EB3CF32" w14:textId="77777777" w:rsidR="00000000" w:rsidRDefault="008C06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CF23" w14:textId="77777777" w:rsidR="00BE217A" w:rsidRDefault="008C06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CF24" w14:textId="77777777" w:rsidR="00D73249" w:rsidRDefault="008C065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9 augusti 2018</w:t>
    </w:r>
    <w:r>
      <w:fldChar w:fldCharType="end"/>
    </w:r>
  </w:p>
  <w:p w14:paraId="6EB3CF25" w14:textId="77777777" w:rsidR="00D73249" w:rsidRDefault="008C065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EB3CF26" w14:textId="77777777" w:rsidR="00D73249" w:rsidRDefault="008C0650"/>
  <w:p w14:paraId="6EB3CF27" w14:textId="77777777" w:rsidR="00D73249" w:rsidRDefault="008C06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CF2B" w14:textId="77777777" w:rsidR="00D73249" w:rsidRDefault="008C065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EB3CF30" wp14:editId="6EB3CF3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B3CF2C" w14:textId="77777777" w:rsidR="00D73249" w:rsidRDefault="008C0650" w:rsidP="00BE217A">
    <w:pPr>
      <w:pStyle w:val="Dokumentrubrik"/>
      <w:spacing w:after="360"/>
    </w:pPr>
    <w:r>
      <w:t>Föredragningslista</w:t>
    </w:r>
  </w:p>
  <w:p w14:paraId="6EB3CF2D" w14:textId="77777777" w:rsidR="00D73249" w:rsidRDefault="008C06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FDA824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9782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5A8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DC7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C8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0EC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629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6F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26C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70AFB"/>
    <w:rsid w:val="00870AFB"/>
    <w:rsid w:val="008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CD8A"/>
  <w15:docId w15:val="{EC5854CA-F9DF-4886-AD2A-116AE5AF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2018-08-09</SAFIR_Sammantradesdatum_Doc>
    <SAFIR_SammantradeID xmlns="C07A1A6C-0B19-41D9-BDF8-F523BA3921EB">18cf1714-e7a4-4a7c-9260-144ef7f41bdf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2F690319-1EA1-46C1-AD90-0710EFB6B843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99130B72-CFCC-4492-87E1-B2F01E39503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9</Pages>
  <Words>2354</Words>
  <Characters>15303</Characters>
  <Application>Microsoft Office Word</Application>
  <DocSecurity>0</DocSecurity>
  <Lines>588</Lines>
  <Paragraphs>309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48</cp:revision>
  <cp:lastPrinted>2012-12-12T21:41:00Z</cp:lastPrinted>
  <dcterms:created xsi:type="dcterms:W3CDTF">2013-03-22T09:28:00Z</dcterms:created>
  <dcterms:modified xsi:type="dcterms:W3CDTF">2018-08-08T13:27:00Z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9 augusti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