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242" w:rsidRPr="005C259C" w:rsidRDefault="001F4242" w:rsidP="00BD0BBB">
      <w:pPr>
        <w:pStyle w:val="Hemstlrubrik"/>
      </w:pPr>
      <w:r w:rsidRPr="005C259C">
        <w:t>Förslag till riksdagsbeslut</w:t>
      </w:r>
    </w:p>
    <w:p w:rsidR="005155A8" w:rsidRPr="005C259C" w:rsidRDefault="005155A8">
      <w:pPr>
        <w:pStyle w:val="Hemstlatt"/>
        <w:ind w:left="0"/>
      </w:pPr>
      <w:r w:rsidRPr="005C259C">
        <w:t>Riksdagen avslår regeringens proposition 2006/07:89 Ytterligare reformer inom arbetsmarknadspolitiken, m.m.</w:t>
      </w:r>
    </w:p>
    <w:p w:rsidR="00B754A4" w:rsidRPr="005C259C" w:rsidRDefault="004D7823" w:rsidP="00B754A4">
      <w:pPr>
        <w:pStyle w:val="Rubrik1"/>
      </w:pPr>
      <w:r w:rsidRPr="005C259C">
        <w:t>Motivering</w:t>
      </w:r>
    </w:p>
    <w:p w:rsidR="00673DE6" w:rsidRPr="005C259C" w:rsidRDefault="00EF3C7B" w:rsidP="00EF3C7B">
      <w:r w:rsidRPr="005C259C">
        <w:t>Arbete är grunden för välfärd, välstånd och människors personliga utveckling. Vår politik är inriktad på arbete åt alla. Full sysselsättning är socialdemokr</w:t>
      </w:r>
      <w:r w:rsidRPr="005C259C">
        <w:t>a</w:t>
      </w:r>
      <w:r w:rsidRPr="005C259C">
        <w:t>tins mål. Att rusta människor för de jobb som växer fram tillsammans med kraftfulla insatser för de grupper som har svårt att komma ut på arbetsmar</w:t>
      </w:r>
      <w:r w:rsidRPr="005C259C">
        <w:t>k</w:t>
      </w:r>
      <w:r w:rsidRPr="005C259C">
        <w:t>naden är en av grundstenarna i den socialdemokratiska arbetsmarknadspolit</w:t>
      </w:r>
      <w:r w:rsidRPr="005C259C">
        <w:t>i</w:t>
      </w:r>
      <w:r w:rsidRPr="005C259C">
        <w:t>ken. Vår arbetsmarknadspolitik syftar till att förbättra matchningen mellan arbetstagare och lediga arbeten, samtidigt som de som står långt från arbet</w:t>
      </w:r>
      <w:r w:rsidRPr="005C259C">
        <w:t>s</w:t>
      </w:r>
      <w:r w:rsidRPr="005C259C">
        <w:t xml:space="preserve">marknaden får möjligheter till arbete, praktik och utbildning. Genom en aktiv och effektiv arbetsmarknadspolitik ska alla ges möjligheter och </w:t>
      </w:r>
      <w:r w:rsidR="00673DE6" w:rsidRPr="005C259C">
        <w:t>upprepade</w:t>
      </w:r>
      <w:r w:rsidRPr="005C259C">
        <w:t xml:space="preserve"> chanser att kunna delta i arbetslivet.</w:t>
      </w:r>
    </w:p>
    <w:p w:rsidR="00673DE6" w:rsidRPr="005C259C" w:rsidRDefault="00673DE6" w:rsidP="00BD0BBB">
      <w:pPr>
        <w:pStyle w:val="Normaltindrag"/>
      </w:pPr>
      <w:r w:rsidRPr="005C259C">
        <w:t>Vi konstaterar dock att den borgerliga regeringen fortsätter att föra en pol</w:t>
      </w:r>
      <w:r w:rsidRPr="005C259C">
        <w:t>i</w:t>
      </w:r>
      <w:r w:rsidRPr="005C259C">
        <w:t>tik som slår hårt och skoningslöst mot de arbetslösa. Detta är en politik som ökar klyftorna och otryggheten och som leder till fler låglönejobb.</w:t>
      </w:r>
    </w:p>
    <w:p w:rsidR="001F4242" w:rsidRPr="005C259C" w:rsidRDefault="00BD0BBB" w:rsidP="00BD0BBB">
      <w:pPr>
        <w:pStyle w:val="Normaltindrag"/>
      </w:pPr>
      <w:r w:rsidRPr="005C259C">
        <w:t xml:space="preserve">I propositionen </w:t>
      </w:r>
      <w:r w:rsidR="001F4242" w:rsidRPr="005C259C">
        <w:t>Ytterligare reformer ino</w:t>
      </w:r>
      <w:r w:rsidRPr="005C259C">
        <w:t>m arbetsmarknadspolitiken, m.m.</w:t>
      </w:r>
      <w:r w:rsidR="001F4242" w:rsidRPr="005C259C">
        <w:t xml:space="preserve">, föreslår regeringen att den nuvarande aktivitetsgarantin ersätts av en jobb- och utvecklingsgaranti. Regeringen preciserar inte närmare vad denna garanti ska bestå av och anger inte heller om det finns tillräckliga ekonomiska medel för att kunna garantera kvaliteten. </w:t>
      </w:r>
      <w:r w:rsidR="00673DE6" w:rsidRPr="005C259C">
        <w:t>Vidare definieras</w:t>
      </w:r>
      <w:r w:rsidR="001F4242" w:rsidRPr="005C259C">
        <w:t xml:space="preserve"> inte hur många som kan komma att omfattas eller vad som händer med de personer som av någon anledning, inte kan hänvisas till jobb- och utvecklingsgarantin.</w:t>
      </w:r>
    </w:p>
    <w:p w:rsidR="001F4242" w:rsidRPr="005C259C" w:rsidRDefault="001F4242" w:rsidP="00BD0BBB">
      <w:pPr>
        <w:pStyle w:val="Normaltindrag"/>
      </w:pPr>
      <w:r w:rsidRPr="005C259C">
        <w:t>Vi antar att jobb- och utvecklingsgarantin med största sannolikhet kommer att omfatta fler personer än den nuvarande aktivitetsgarantin, eftersom rege</w:t>
      </w:r>
      <w:r w:rsidRPr="005C259C">
        <w:lastRenderedPageBreak/>
        <w:t>r</w:t>
      </w:r>
      <w:r w:rsidRPr="005C259C">
        <w:t>ingen anger att arbetslösa med försörjningsstöd ska ingå. Troligtvis rör det sig om mellan 75 000 och 100 000 deltagare, vilket ska ställas i relation till de cirka 40 000 personer som i dag deltar i aktivitetsgarantin.</w:t>
      </w:r>
    </w:p>
    <w:p w:rsidR="004B349F" w:rsidRPr="005C259C" w:rsidRDefault="001F4242" w:rsidP="00BD0BBB">
      <w:pPr>
        <w:pStyle w:val="Normaltindrag"/>
      </w:pPr>
      <w:r w:rsidRPr="005C259C">
        <w:t>Vi ställer oss kritiska till att regeringen lägger fram förslag om ett nytt a</w:t>
      </w:r>
      <w:r w:rsidRPr="005C259C">
        <w:t>r</w:t>
      </w:r>
      <w:r w:rsidRPr="005C259C">
        <w:t xml:space="preserve">betsmarknadspolitiskt program utan att precisera innehåll och ekonomiska ramar och som innebär att väldigt många långtidsarbetslösa skickas ut i ovisshet om förslaget träder i kraft den 2 juli 2007. </w:t>
      </w:r>
    </w:p>
    <w:p w:rsidR="001F4242" w:rsidRPr="005C259C" w:rsidRDefault="001F4242" w:rsidP="00BD0BBB">
      <w:pPr>
        <w:pStyle w:val="Normaltindrag"/>
      </w:pPr>
      <w:r w:rsidRPr="005C259C">
        <w:t>Vi motsätter oss också att ersättningen i jobb- och utvecklingsgarantin sänks från 80 till 65 procent. Detta är ett hårt slag mot de långtidsarbetslösa.</w:t>
      </w:r>
    </w:p>
    <w:p w:rsidR="001F4242" w:rsidRPr="005C259C" w:rsidRDefault="001F4242" w:rsidP="00BD0BBB">
      <w:pPr>
        <w:pStyle w:val="Normaltindrag"/>
      </w:pPr>
      <w:r w:rsidRPr="005C259C">
        <w:t>Vi konstaterar också att regeringen inför en bortre parentes i arbetslöshet</w:t>
      </w:r>
      <w:r w:rsidRPr="005C259C">
        <w:t>s</w:t>
      </w:r>
      <w:r w:rsidRPr="005C259C">
        <w:t>försäkringen, vilket innebär att ersättning lämnas under högst 300 dagar. För arbetssökande som dag 300 är förälder till barn under 18 år lämnas dock e</w:t>
      </w:r>
      <w:r w:rsidRPr="005C259C">
        <w:t>r</w:t>
      </w:r>
      <w:r w:rsidRPr="005C259C">
        <w:t>sättning under längst 450 dagar. Dagens möjlighet till förlängning av ersät</w:t>
      </w:r>
      <w:r w:rsidRPr="005C259C">
        <w:t>t</w:t>
      </w:r>
      <w:r w:rsidRPr="005C259C">
        <w:t>ningsperioden tas därmed bort.</w:t>
      </w:r>
    </w:p>
    <w:p w:rsidR="001F4242" w:rsidRPr="005C259C" w:rsidRDefault="001F4242" w:rsidP="00BD0BBB">
      <w:pPr>
        <w:pStyle w:val="Normaltindrag"/>
      </w:pPr>
      <w:r w:rsidRPr="005C259C">
        <w:t>Vi avvisar regeringens förslag som innebär att den generella rätten för a</w:t>
      </w:r>
      <w:r w:rsidRPr="005C259C">
        <w:t>r</w:t>
      </w:r>
      <w:r w:rsidRPr="005C259C">
        <w:t>betssökande att begränsa sitt sökande under de första 100 dagarna i en ersät</w:t>
      </w:r>
      <w:r w:rsidRPr="005C259C">
        <w:t>t</w:t>
      </w:r>
      <w:r w:rsidRPr="005C259C">
        <w:t>ningsperiod till arbeten inom sitt yrke och närområde avskaffas. Exempelvis kan detta komma att innebära att en småbarnsförälder tvingas flytta direkt vid arbetslöshet eller att en ny</w:t>
      </w:r>
      <w:r w:rsidR="00BD0BBB" w:rsidRPr="005C259C">
        <w:t>ut</w:t>
      </w:r>
      <w:r w:rsidRPr="005C259C">
        <w:t>examinerad från gymnasiets byggprogram eller från lärarhögskolan tvingas söka alla lediga arbeten i hela landet från sin första arbetslösa dag.</w:t>
      </w:r>
    </w:p>
    <w:p w:rsidR="001F4242" w:rsidRPr="005C259C" w:rsidRDefault="001F4242" w:rsidP="00BD0BBB">
      <w:pPr>
        <w:pStyle w:val="Normaltindrag"/>
      </w:pPr>
      <w:r w:rsidRPr="005C259C">
        <w:t>Vi a</w:t>
      </w:r>
      <w:r w:rsidR="00673DE6" w:rsidRPr="005C259C">
        <w:t>vfärdar</w:t>
      </w:r>
      <w:r w:rsidRPr="005C259C">
        <w:t xml:space="preserve"> också förslaget om att skyldigheten för arbetsgivare att anmäla ledig plats till den offentliga arbetsförmedlingen avskaffas. Vi konstaterar dock att detta förslag ligger väl i regeringens linje, det vill säga, att ta bort de lagregler som arbetsgivare anser vara svåra att leva upp till och samtidigt dra åt tumskruvarna på de arbetslösa allt hårdare.</w:t>
      </w:r>
    </w:p>
    <w:p w:rsidR="001F4242" w:rsidRPr="005C259C" w:rsidRDefault="001F4242" w:rsidP="00BD0BBB">
      <w:pPr>
        <w:pStyle w:val="Normaltindrag"/>
      </w:pPr>
      <w:r w:rsidRPr="005C259C">
        <w:t>Vi ser med oro på att ett avskaffande av anmälningsplikten leder till att a</w:t>
      </w:r>
      <w:r w:rsidRPr="005C259C">
        <w:t>r</w:t>
      </w:r>
      <w:r w:rsidRPr="005C259C">
        <w:t xml:space="preserve">betsgivare anmäler färre lediga platser. Detta innebär försämrade möjligheter att matcha arbetssökande mot lediga jobb. Det försvårar även för den enskilde att skaffa sig en överblick över lediga arbeten. För den </w:t>
      </w:r>
      <w:r w:rsidR="00BD0BBB" w:rsidRPr="005C259C">
        <w:t>som är ny på arbet</w:t>
      </w:r>
      <w:r w:rsidR="00BD0BBB" w:rsidRPr="005C259C">
        <w:t>s</w:t>
      </w:r>
      <w:r w:rsidR="00BD0BBB" w:rsidRPr="005C259C">
        <w:t>marknaden, t.</w:t>
      </w:r>
      <w:r w:rsidRPr="005C259C">
        <w:t>ex</w:t>
      </w:r>
      <w:r w:rsidR="00BD0BBB" w:rsidRPr="005C259C">
        <w:t>.</w:t>
      </w:r>
      <w:r w:rsidRPr="005C259C">
        <w:t xml:space="preserve"> nyutexaminerade och invandrare, innebär detta en påtaglig försämring.</w:t>
      </w:r>
    </w:p>
    <w:p w:rsidR="001F4242" w:rsidRPr="005C259C" w:rsidRDefault="001F4242" w:rsidP="00BD0BBB">
      <w:pPr>
        <w:pStyle w:val="Normaltindrag"/>
      </w:pPr>
      <w:r w:rsidRPr="005C259C">
        <w:t>Vi är vidare starkt kritiska till att ombildningen av Arbetsmarknadsverket sker utan att ekonomiska resurser tillförs samt att detta sker vid en tidpunkt när jobb- och utvecklingsgarantin samtidigt införs. Enligt vår mening innebär detta uppenbara risker för att stöd och kvalitet i resurser till arbetssökande inte kan säkerställas.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59C">
        <w:trPr>
          <w:cantSplit/>
        </w:trPr>
        <w:tc>
          <w:tcPr>
            <w:tcW w:w="3046" w:type="dxa"/>
          </w:tcPr>
          <w:p w:rsidR="005155A8" w:rsidRPr="005C259C" w:rsidRDefault="005155A8">
            <w:pPr>
              <w:pStyle w:val="UnderskriftDatum"/>
              <w:spacing w:before="240"/>
            </w:pPr>
            <w:r w:rsidRPr="005C259C">
              <w:t>Stockholm den 11 april 2007</w:t>
            </w:r>
          </w:p>
        </w:tc>
        <w:tc>
          <w:tcPr>
            <w:tcW w:w="3047" w:type="dxa"/>
          </w:tcPr>
          <w:p w:rsidR="005155A8" w:rsidRPr="005C259C" w:rsidRDefault="005155A8">
            <w:pPr>
              <w:pStyle w:val="Underskrifter"/>
              <w:spacing w:before="240"/>
            </w:pPr>
          </w:p>
        </w:tc>
      </w:tr>
      <w:tr w:rsidR="00000000" w:rsidRPr="005C259C">
        <w:trPr>
          <w:cantSplit/>
        </w:trPr>
        <w:tc>
          <w:tcPr>
            <w:tcW w:w="3046" w:type="dxa"/>
          </w:tcPr>
          <w:p w:rsidR="005155A8" w:rsidRPr="005C259C" w:rsidRDefault="005155A8">
            <w:pPr>
              <w:pStyle w:val="Underskrifter"/>
            </w:pPr>
            <w:r w:rsidRPr="005C259C">
              <w:t>Sven-Erik Österberg (s)</w:t>
            </w:r>
          </w:p>
        </w:tc>
        <w:tc>
          <w:tcPr>
            <w:tcW w:w="3046" w:type="dxa"/>
          </w:tcPr>
          <w:p w:rsidR="005155A8" w:rsidRPr="005C259C" w:rsidRDefault="005155A8">
            <w:pPr>
              <w:pStyle w:val="Underskrifter"/>
            </w:pPr>
          </w:p>
        </w:tc>
      </w:tr>
      <w:tr w:rsidR="00000000" w:rsidRPr="005C259C">
        <w:trPr>
          <w:cantSplit/>
        </w:trPr>
        <w:tc>
          <w:tcPr>
            <w:tcW w:w="3046" w:type="dxa"/>
          </w:tcPr>
          <w:p w:rsidR="005155A8" w:rsidRPr="005C259C" w:rsidRDefault="005155A8">
            <w:pPr>
              <w:pStyle w:val="Underskrifter"/>
            </w:pPr>
            <w:r w:rsidRPr="005C259C">
              <w:t>Sylvia Lindgren (s)</w:t>
            </w:r>
          </w:p>
        </w:tc>
        <w:tc>
          <w:tcPr>
            <w:tcW w:w="3046" w:type="dxa"/>
          </w:tcPr>
          <w:p w:rsidR="005155A8" w:rsidRPr="005C259C" w:rsidRDefault="005155A8">
            <w:pPr>
              <w:pStyle w:val="Underskrifter"/>
            </w:pPr>
            <w:r w:rsidRPr="005C259C">
              <w:t>Lars Lilja (s)</w:t>
            </w:r>
          </w:p>
        </w:tc>
      </w:tr>
      <w:tr w:rsidR="00000000" w:rsidRPr="005C259C">
        <w:trPr>
          <w:cantSplit/>
        </w:trPr>
        <w:tc>
          <w:tcPr>
            <w:tcW w:w="3046" w:type="dxa"/>
          </w:tcPr>
          <w:p w:rsidR="005155A8" w:rsidRPr="005C259C" w:rsidRDefault="005155A8">
            <w:pPr>
              <w:pStyle w:val="Underskrifter"/>
            </w:pPr>
            <w:r w:rsidRPr="005C259C">
              <w:t>Maria Öberg (s)</w:t>
            </w:r>
          </w:p>
        </w:tc>
        <w:tc>
          <w:tcPr>
            <w:tcW w:w="3046" w:type="dxa"/>
          </w:tcPr>
          <w:p w:rsidR="005155A8" w:rsidRPr="005C259C" w:rsidRDefault="005155A8">
            <w:pPr>
              <w:pStyle w:val="Underskrifter"/>
            </w:pPr>
            <w:r w:rsidRPr="005C259C">
              <w:t>Luciano Astudillo (s)</w:t>
            </w:r>
          </w:p>
        </w:tc>
      </w:tr>
      <w:tr w:rsidR="00000000" w:rsidRPr="005C259C">
        <w:trPr>
          <w:cantSplit/>
        </w:trPr>
        <w:tc>
          <w:tcPr>
            <w:tcW w:w="3046" w:type="dxa"/>
          </w:tcPr>
          <w:p w:rsidR="005155A8" w:rsidRPr="005C259C" w:rsidRDefault="005155A8">
            <w:pPr>
              <w:pStyle w:val="Underskrifter"/>
            </w:pPr>
            <w:r w:rsidRPr="005C259C">
              <w:t>Ann-Christin Ahlberg (s)</w:t>
            </w:r>
          </w:p>
        </w:tc>
        <w:tc>
          <w:tcPr>
            <w:tcW w:w="3046" w:type="dxa"/>
          </w:tcPr>
          <w:p w:rsidR="005155A8" w:rsidRPr="005C259C" w:rsidRDefault="005155A8">
            <w:pPr>
              <w:pStyle w:val="Underskrifter"/>
            </w:pPr>
            <w:r w:rsidRPr="005C259C">
              <w:t>Patrik Björck (s)</w:t>
            </w:r>
          </w:p>
        </w:tc>
      </w:tr>
      <w:tr w:rsidR="00000000" w:rsidRPr="005C259C">
        <w:trPr>
          <w:cantSplit/>
        </w:trPr>
        <w:tc>
          <w:tcPr>
            <w:tcW w:w="3046" w:type="dxa"/>
          </w:tcPr>
          <w:p w:rsidR="005155A8" w:rsidRPr="005C259C" w:rsidRDefault="005155A8">
            <w:pPr>
              <w:pStyle w:val="Underskrifter"/>
            </w:pPr>
            <w:r w:rsidRPr="005C259C">
              <w:t>Jennie Nilsson (s)</w:t>
            </w:r>
          </w:p>
        </w:tc>
        <w:tc>
          <w:tcPr>
            <w:tcW w:w="3046" w:type="dxa"/>
          </w:tcPr>
          <w:p w:rsidR="005155A8" w:rsidRPr="005C259C" w:rsidRDefault="005155A8">
            <w:pPr>
              <w:pStyle w:val="Underskrifter"/>
            </w:pPr>
          </w:p>
        </w:tc>
      </w:tr>
    </w:tbl>
    <w:p w:rsidR="001F4242" w:rsidRPr="005C259C" w:rsidRDefault="001F4242" w:rsidP="00BD0BBB">
      <w:pPr>
        <w:pStyle w:val="Normaltindrag"/>
      </w:pPr>
    </w:p>
    <w:sectPr w:rsidR="001F4242" w:rsidRPr="005C259C" w:rsidSect="00BD0B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5A8" w:rsidRPr="005C259C" w:rsidRDefault="005155A8">
      <w:r w:rsidRPr="005C259C">
        <w:separator/>
      </w:r>
    </w:p>
  </w:endnote>
  <w:endnote w:type="continuationSeparator" w:id="0">
    <w:p w:rsidR="005155A8" w:rsidRPr="005C259C" w:rsidRDefault="005155A8">
      <w:r w:rsidRPr="005C2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7A" w:rsidRPr="005C259C" w:rsidRDefault="005C259C" w:rsidP="00BD0BBB">
    <w:pPr>
      <w:pStyle w:val="Sidfot"/>
    </w:pPr>
    <w:r w:rsidRPr="005C25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9700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BB" w:rsidRDefault="005155A8">
                          <w:pPr>
                            <w:pStyle w:val="NormalS5sidnrV"/>
                          </w:pPr>
                          <w:r>
                            <w:fldChar w:fldCharType="begin"/>
                          </w:r>
                          <w:r w:rsidR="00BD0BB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BBB" w:rsidRDefault="005155A8">
                    <w:pPr>
                      <w:pStyle w:val="NormalS5sidnrV"/>
                    </w:pPr>
                    <w:r>
                      <w:fldChar w:fldCharType="begin"/>
                    </w:r>
                    <w:r w:rsidR="00BD0BB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415" w:rsidRPr="005C259C" w:rsidRDefault="005C259C" w:rsidP="00BD0BBB">
    <w:pPr>
      <w:pStyle w:val="Sidfot"/>
    </w:pPr>
    <w:r w:rsidRPr="005C25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446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BB" w:rsidRDefault="005155A8">
                          <w:pPr>
                            <w:pStyle w:val="NormalS5sidnrH"/>
                            <w:ind w:right="0"/>
                          </w:pPr>
                          <w:r>
                            <w:fldChar w:fldCharType="begin"/>
                          </w:r>
                          <w:r w:rsidR="00BD0BBB">
                            <w:instrText xml:space="preserve"> PAGE *\charformat</w:instrText>
                          </w:r>
                          <w:r>
                            <w:fldChar w:fldCharType="separate"/>
                          </w:r>
                          <w:r w:rsidR="00BD0BB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BBB" w:rsidRDefault="005155A8">
                    <w:pPr>
                      <w:pStyle w:val="NormalS5sidnrH"/>
                      <w:ind w:right="0"/>
                    </w:pPr>
                    <w:r>
                      <w:fldChar w:fldCharType="begin"/>
                    </w:r>
                    <w:r w:rsidR="00BD0BBB">
                      <w:instrText xml:space="preserve"> PAGE *\charformat</w:instrText>
                    </w:r>
                    <w:r>
                      <w:fldChar w:fldCharType="separate"/>
                    </w:r>
                    <w:r w:rsidR="00BD0BB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415" w:rsidRPr="005C259C" w:rsidRDefault="005C259C" w:rsidP="00BD0BBB">
    <w:pPr>
      <w:pStyle w:val="Sidfot"/>
    </w:pPr>
    <w:r w:rsidRPr="005C25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879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BB" w:rsidRDefault="005155A8">
                          <w:pPr>
                            <w:pStyle w:val="NormalS5sidnrH"/>
                            <w:ind w:right="0"/>
                          </w:pPr>
                          <w:r>
                            <w:fldChar w:fldCharType="begin"/>
                          </w:r>
                          <w:r w:rsidR="00BD0B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BBB" w:rsidRDefault="005155A8">
                    <w:pPr>
                      <w:pStyle w:val="NormalS5sidnrH"/>
                      <w:ind w:right="0"/>
                    </w:pPr>
                    <w:r>
                      <w:fldChar w:fldCharType="begin"/>
                    </w:r>
                    <w:r w:rsidR="00BD0B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5A8" w:rsidRPr="005C259C" w:rsidRDefault="005155A8">
      <w:r w:rsidRPr="005C259C">
        <w:separator/>
      </w:r>
    </w:p>
  </w:footnote>
  <w:footnote w:type="continuationSeparator" w:id="0">
    <w:p w:rsidR="005155A8" w:rsidRPr="005C259C" w:rsidRDefault="005155A8">
      <w:r w:rsidRPr="005C2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7A" w:rsidRPr="005C259C" w:rsidRDefault="005C259C" w:rsidP="00BD0BBB">
    <w:pPr>
      <w:pStyle w:val="Sidhuvud"/>
    </w:pPr>
    <w:r w:rsidRPr="005C25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4317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BB" w:rsidRDefault="005155A8">
                          <w:pPr>
                            <w:pStyle w:val="KantRubrikS5V"/>
                          </w:pPr>
                          <w:r>
                            <w:fldChar w:fldCharType="begin"/>
                          </w:r>
                          <w:r w:rsidR="00BD0BBB">
                            <w:instrText xml:space="preserve"> DOCPROPERTY "YearUser" *\charformat </w:instrText>
                          </w:r>
                          <w:r>
                            <w:fldChar w:fldCharType="separate"/>
                          </w:r>
                          <w:r w:rsidR="00833F72">
                            <w:t>2006/07</w:t>
                          </w:r>
                          <w:r>
                            <w:fldChar w:fldCharType="end"/>
                          </w:r>
                          <w:r w:rsidR="00BD0BBB">
                            <w:t>:</w:t>
                          </w:r>
                          <w:r>
                            <w:fldChar w:fldCharType="begin"/>
                          </w:r>
                          <w:r w:rsidR="00BD0BBB">
                            <w:instrText xml:space="preserve"> DOCPROPERTY "Motionsnummer" *\charformat </w:instrText>
                          </w:r>
                          <w:r>
                            <w:fldChar w:fldCharType="separate"/>
                          </w:r>
                          <w:r w:rsidR="00833F72">
                            <w:t>A29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BBB" w:rsidRDefault="005155A8">
                    <w:pPr>
                      <w:pStyle w:val="KantRubrikS5V"/>
                    </w:pPr>
                    <w:r>
                      <w:fldChar w:fldCharType="begin"/>
                    </w:r>
                    <w:r w:rsidR="00BD0BBB">
                      <w:instrText xml:space="preserve"> DOCPROPERTY "YearUser" *\charformat </w:instrText>
                    </w:r>
                    <w:r>
                      <w:fldChar w:fldCharType="separate"/>
                    </w:r>
                    <w:r w:rsidR="00833F72">
                      <w:t>2006/07</w:t>
                    </w:r>
                    <w:r>
                      <w:fldChar w:fldCharType="end"/>
                    </w:r>
                    <w:r w:rsidR="00BD0BBB">
                      <w:t>:</w:t>
                    </w:r>
                    <w:r>
                      <w:fldChar w:fldCharType="begin"/>
                    </w:r>
                    <w:r w:rsidR="00BD0BBB">
                      <w:instrText xml:space="preserve"> DOCPROPERTY "Motionsnummer" *\charformat </w:instrText>
                    </w:r>
                    <w:r>
                      <w:fldChar w:fldCharType="separate"/>
                    </w:r>
                    <w:r w:rsidR="00833F72">
                      <w:t>A29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415" w:rsidRPr="005C259C" w:rsidRDefault="005C259C" w:rsidP="00BD0BBB">
    <w:pPr>
      <w:pStyle w:val="Sidhuvud"/>
    </w:pPr>
    <w:r w:rsidRPr="005C25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031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BB" w:rsidRDefault="005155A8">
                          <w:pPr>
                            <w:pStyle w:val="KantRubrikS5H"/>
                            <w:ind w:right="0"/>
                          </w:pPr>
                          <w:r>
                            <w:fldChar w:fldCharType="begin"/>
                          </w:r>
                          <w:r w:rsidR="00BD0BBB">
                            <w:instrText xml:space="preserve"> DOCPROPERTY "YearUser" *\charformat </w:instrText>
                          </w:r>
                          <w:r>
                            <w:fldChar w:fldCharType="separate"/>
                          </w:r>
                          <w:r w:rsidR="00833F72">
                            <w:t>2006/07</w:t>
                          </w:r>
                          <w:r>
                            <w:fldChar w:fldCharType="end"/>
                          </w:r>
                          <w:r w:rsidR="00BD0BBB">
                            <w:t>:</w:t>
                          </w:r>
                          <w:r>
                            <w:fldChar w:fldCharType="begin"/>
                          </w:r>
                          <w:r w:rsidR="00BD0BBB">
                            <w:instrText xml:space="preserve"> DOCPROPERTY "Motionsnummer" *\charformat </w:instrText>
                          </w:r>
                          <w:r>
                            <w:fldChar w:fldCharType="separate"/>
                          </w:r>
                          <w:r w:rsidR="00833F72">
                            <w:t>A29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BBB" w:rsidRDefault="005155A8">
                    <w:pPr>
                      <w:pStyle w:val="KantRubrikS5H"/>
                      <w:ind w:right="0"/>
                    </w:pPr>
                    <w:r>
                      <w:fldChar w:fldCharType="begin"/>
                    </w:r>
                    <w:r w:rsidR="00BD0BBB">
                      <w:instrText xml:space="preserve"> DOCPROPERTY "YearUser" *\charformat </w:instrText>
                    </w:r>
                    <w:r>
                      <w:fldChar w:fldCharType="separate"/>
                    </w:r>
                    <w:r w:rsidR="00833F72">
                      <w:t>2006/07</w:t>
                    </w:r>
                    <w:r>
                      <w:fldChar w:fldCharType="end"/>
                    </w:r>
                    <w:r w:rsidR="00BD0BBB">
                      <w:t>:</w:t>
                    </w:r>
                    <w:r>
                      <w:fldChar w:fldCharType="begin"/>
                    </w:r>
                    <w:r w:rsidR="00BD0BBB">
                      <w:instrText xml:space="preserve"> DOCPROPERTY "Motionsnummer" *\charformat </w:instrText>
                    </w:r>
                    <w:r>
                      <w:fldChar w:fldCharType="separate"/>
                    </w:r>
                    <w:r w:rsidR="00833F72">
                      <w:t>A29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A8" w:rsidRPr="005C259C" w:rsidRDefault="005155A8">
    <w:pPr>
      <w:pStyle w:val="FSHNormal"/>
      <w:tabs>
        <w:tab w:val="right" w:pos="5840"/>
      </w:tabs>
    </w:pPr>
    <w:r w:rsidRPr="005C259C">
      <w:br/>
    </w:r>
    <w:r w:rsidRPr="005C259C">
      <w:fldChar w:fldCharType="begin" w:fldLock="1"/>
    </w:r>
    <w:r w:rsidRPr="005C259C">
      <w:instrText xml:space="preserve"> DOCPROPERTY</w:instrText>
    </w:r>
    <w:r w:rsidRPr="005C259C">
      <w:rPr>
        <w:sz w:val="18"/>
      </w:rPr>
      <w:instrText xml:space="preserve"> "YearUser" *\charformat </w:instrText>
    </w:r>
    <w:r w:rsidRPr="005C259C">
      <w:fldChar w:fldCharType="separate"/>
    </w:r>
    <w:r w:rsidRPr="005C259C">
      <w:t>2006/07</w:t>
    </w:r>
    <w:r w:rsidRPr="005C259C">
      <w:fldChar w:fldCharType="end"/>
    </w:r>
    <w:r w:rsidRPr="005C259C">
      <w:t xml:space="preserve"> </w:t>
    </w:r>
    <w:r w:rsidRPr="005C259C">
      <w:tab/>
      <w:t xml:space="preserve">mnr: </w:t>
    </w:r>
    <w:r w:rsidRPr="005C259C">
      <w:fldChar w:fldCharType="begin" w:fldLock="1"/>
    </w:r>
    <w:r w:rsidRPr="005C259C">
      <w:instrText xml:space="preserve"> DOCPROPERTY</w:instrText>
    </w:r>
    <w:r w:rsidRPr="005C259C">
      <w:rPr>
        <w:sz w:val="18"/>
      </w:rPr>
      <w:instrText xml:space="preserve"> "Motionsnummer" *\charformat </w:instrText>
    </w:r>
    <w:r w:rsidRPr="005C259C">
      <w:fldChar w:fldCharType="separate"/>
    </w:r>
    <w:r w:rsidRPr="005C259C">
      <w:t>A29</w:t>
    </w:r>
    <w:r w:rsidRPr="005C259C">
      <w:fldChar w:fldCharType="end"/>
    </w:r>
    <w:r w:rsidRPr="005C259C">
      <w:br/>
    </w:r>
    <w:r w:rsidRPr="005C259C">
      <w:fldChar w:fldCharType="begin" w:fldLock="1"/>
    </w:r>
    <w:r w:rsidRPr="005C259C">
      <w:instrText xml:space="preserve"> DOCPROPERTY</w:instrText>
    </w:r>
    <w:r w:rsidRPr="005C259C">
      <w:rPr>
        <w:sz w:val="18"/>
      </w:rPr>
      <w:instrText xml:space="preserve"> "Samling" *\charformat </w:instrText>
    </w:r>
    <w:r w:rsidRPr="005C259C">
      <w:fldChar w:fldCharType="end"/>
    </w:r>
    <w:r w:rsidRPr="005C259C">
      <w:tab/>
      <w:t xml:space="preserve">pnr: </w:t>
    </w:r>
    <w:r w:rsidRPr="005C259C">
      <w:fldChar w:fldCharType="begin" w:fldLock="1"/>
    </w:r>
    <w:r w:rsidRPr="005C259C">
      <w:instrText xml:space="preserve"> DOCPROPERTY</w:instrText>
    </w:r>
    <w:r w:rsidRPr="005C259C">
      <w:rPr>
        <w:sz w:val="18"/>
      </w:rPr>
      <w:instrText xml:space="preserve"> "Partinummer" *\charformat </w:instrText>
    </w:r>
    <w:r w:rsidRPr="005C259C">
      <w:fldChar w:fldCharType="separate"/>
    </w:r>
    <w:r w:rsidRPr="005C259C">
      <w:t>s94004</w:t>
    </w:r>
    <w:r w:rsidRPr="005C259C">
      <w:fldChar w:fldCharType="end"/>
    </w:r>
  </w:p>
  <w:p w:rsidR="005155A8" w:rsidRPr="005C259C" w:rsidRDefault="005155A8">
    <w:pPr>
      <w:pStyle w:val="FSHRub1"/>
    </w:pPr>
    <w:r w:rsidRPr="005C259C">
      <w:t>Motion till riksdagen</w:t>
    </w:r>
    <w:r w:rsidRPr="005C259C">
      <w:br/>
    </w:r>
    <w:r w:rsidRPr="005C259C">
      <w:fldChar w:fldCharType="begin" w:fldLock="1"/>
    </w:r>
    <w:r w:rsidRPr="005C259C">
      <w:instrText xml:space="preserve"> DOCPROPERTY "YearUser" *\charformat </w:instrText>
    </w:r>
    <w:r w:rsidRPr="005C259C">
      <w:fldChar w:fldCharType="separate"/>
    </w:r>
    <w:r w:rsidRPr="005C259C">
      <w:t>2006/07</w:t>
    </w:r>
    <w:r w:rsidRPr="005C259C">
      <w:fldChar w:fldCharType="end"/>
    </w:r>
    <w:r w:rsidRPr="005C259C">
      <w:t>:</w:t>
    </w:r>
    <w:r w:rsidRPr="005C259C">
      <w:fldChar w:fldCharType="begin" w:fldLock="1"/>
    </w:r>
    <w:r w:rsidRPr="005C259C">
      <w:instrText xml:space="preserve"> DOCPROPERTY "Motionsnummer" *\charformat </w:instrText>
    </w:r>
    <w:r w:rsidRPr="005C259C">
      <w:fldChar w:fldCharType="separate"/>
    </w:r>
    <w:r w:rsidRPr="005C259C">
      <w:t>A29</w:t>
    </w:r>
    <w:r w:rsidRPr="005C259C">
      <w:fldChar w:fldCharType="end"/>
    </w:r>
  </w:p>
  <w:p w:rsidR="005155A8" w:rsidRPr="005C259C" w:rsidRDefault="005155A8">
    <w:pPr>
      <w:pStyle w:val="FSHNormalS5"/>
    </w:pPr>
    <w:r w:rsidRPr="005C259C">
      <w:fldChar w:fldCharType="begin" w:fldLock="1"/>
    </w:r>
    <w:r w:rsidRPr="005C259C">
      <w:instrText xml:space="preserve"> DOCPROPERTY "MotionarText" *\charformat </w:instrText>
    </w:r>
    <w:r w:rsidRPr="005C259C">
      <w:fldChar w:fldCharType="separate"/>
    </w:r>
    <w:r w:rsidRPr="005C259C">
      <w:t>av Sven-Erik Österberg m.fl. (s)</w:t>
    </w:r>
    <w:r w:rsidRPr="005C259C">
      <w:fldChar w:fldCharType="end"/>
    </w:r>
    <w:r w:rsidRPr="005C259C">
      <w:br/>
    </w:r>
    <w:r w:rsidRPr="005C259C">
      <w:fldChar w:fldCharType="begin" w:fldLock="1"/>
    </w:r>
    <w:r w:rsidRPr="005C259C">
      <w:instrText xml:space="preserve"> DOCPROPERTY "SvarFrasKort" *\charformat </w:instrText>
    </w:r>
    <w:r w:rsidRPr="005C259C">
      <w:fldChar w:fldCharType="separate"/>
    </w:r>
    <w:r w:rsidRPr="005C259C">
      <w:t>med anledning av prop. 2006/07:89</w:t>
    </w:r>
    <w:r w:rsidRPr="005C259C">
      <w:fldChar w:fldCharType="end"/>
    </w:r>
  </w:p>
  <w:p w:rsidR="005155A8" w:rsidRPr="005C259C" w:rsidRDefault="005155A8">
    <w:pPr>
      <w:pStyle w:val="FSHTitel"/>
    </w:pPr>
    <w:r w:rsidRPr="005C259C">
      <w:fldChar w:fldCharType="begin" w:fldLock="1"/>
    </w:r>
    <w:r w:rsidRPr="005C259C">
      <w:instrText xml:space="preserve"> DOCPROPERTY</w:instrText>
    </w:r>
    <w:r w:rsidRPr="005C259C">
      <w:rPr>
        <w:sz w:val="18"/>
      </w:rPr>
      <w:instrText xml:space="preserve"> "RubrikSvar" *\charformat </w:instrText>
    </w:r>
    <w:r w:rsidRPr="005C259C">
      <w:fldChar w:fldCharType="separate"/>
    </w:r>
    <w:r w:rsidRPr="005C259C">
      <w:t xml:space="preserve">Ytterligare reformer inom arbetsmarknadspolitiken, m.m. </w:t>
    </w:r>
    <w:r w:rsidRPr="005C259C">
      <w:fldChar w:fldCharType="end"/>
    </w:r>
  </w:p>
  <w:p w:rsidR="005155A8" w:rsidRPr="005C259C" w:rsidRDefault="005155A8">
    <w:pPr>
      <w:pStyle w:val="Normal00"/>
    </w:pPr>
  </w:p>
  <w:p w:rsidR="00BD0BBB" w:rsidRPr="005C259C" w:rsidRDefault="00BD0B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3393103">
    <w:abstractNumId w:val="8"/>
  </w:num>
  <w:num w:numId="2" w16cid:durableId="511266564">
    <w:abstractNumId w:val="9"/>
  </w:num>
  <w:num w:numId="3" w16cid:durableId="551113189">
    <w:abstractNumId w:val="8"/>
  </w:num>
  <w:num w:numId="4" w16cid:durableId="196747524">
    <w:abstractNumId w:val="9"/>
  </w:num>
  <w:num w:numId="5" w16cid:durableId="1443112102">
    <w:abstractNumId w:val="13"/>
  </w:num>
  <w:num w:numId="6" w16cid:durableId="967780987">
    <w:abstractNumId w:val="10"/>
  </w:num>
  <w:num w:numId="7" w16cid:durableId="1672373770">
    <w:abstractNumId w:val="11"/>
  </w:num>
  <w:num w:numId="8" w16cid:durableId="1629894057">
    <w:abstractNumId w:val="12"/>
  </w:num>
  <w:num w:numId="9" w16cid:durableId="1603414699">
    <w:abstractNumId w:val="8"/>
  </w:num>
  <w:num w:numId="10" w16cid:durableId="605692961">
    <w:abstractNumId w:val="3"/>
  </w:num>
  <w:num w:numId="11" w16cid:durableId="1207566453">
    <w:abstractNumId w:val="2"/>
  </w:num>
  <w:num w:numId="12" w16cid:durableId="863834220">
    <w:abstractNumId w:val="1"/>
  </w:num>
  <w:num w:numId="13" w16cid:durableId="994528769">
    <w:abstractNumId w:val="0"/>
  </w:num>
  <w:num w:numId="14" w16cid:durableId="1259634423">
    <w:abstractNumId w:val="9"/>
  </w:num>
  <w:num w:numId="15" w16cid:durableId="527911300">
    <w:abstractNumId w:val="7"/>
  </w:num>
  <w:num w:numId="16" w16cid:durableId="472523182">
    <w:abstractNumId w:val="6"/>
  </w:num>
  <w:num w:numId="17" w16cid:durableId="1260479613">
    <w:abstractNumId w:val="5"/>
  </w:num>
  <w:num w:numId="18" w16cid:durableId="1817917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30"/>
    <w:docVar w:name="PersonGUIDs" w:val="{3AE19472-61BC-4D27-950A-CDDC8BE74CDB},{D844E07A-6AB5-4D53-9179-DEEBAD9B655D},{63125D1A-70E1-4BFD-83E7-1F5F69ECC97F},{983C0756-8CA7-40B8-A93A-E2053CFAD790},{F811E1C4-472B-4A9A-B957-9664DD343C3C},{D1380886-022C-4BE4-B559-191B1A284894},{DEC84B8E-5387-4B59-BDC9-9DCC37710E3D},{FC258335-FD51-44B1-819D-17145437DA00}"/>
  </w:docVars>
  <w:rsids>
    <w:rsidRoot w:val="005C259C"/>
    <w:rsid w:val="00002742"/>
    <w:rsid w:val="0001357E"/>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242"/>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64261"/>
    <w:rsid w:val="00487F7A"/>
    <w:rsid w:val="004971B2"/>
    <w:rsid w:val="004A0504"/>
    <w:rsid w:val="004B349F"/>
    <w:rsid w:val="004B5278"/>
    <w:rsid w:val="004B6415"/>
    <w:rsid w:val="004C7A3F"/>
    <w:rsid w:val="004D7823"/>
    <w:rsid w:val="004E38D9"/>
    <w:rsid w:val="004F094C"/>
    <w:rsid w:val="004F22DC"/>
    <w:rsid w:val="005000F2"/>
    <w:rsid w:val="005057B1"/>
    <w:rsid w:val="005155A8"/>
    <w:rsid w:val="00531020"/>
    <w:rsid w:val="00543BDD"/>
    <w:rsid w:val="00545150"/>
    <w:rsid w:val="00545421"/>
    <w:rsid w:val="0055072A"/>
    <w:rsid w:val="005517C7"/>
    <w:rsid w:val="005525A5"/>
    <w:rsid w:val="005544CE"/>
    <w:rsid w:val="00567774"/>
    <w:rsid w:val="005B145B"/>
    <w:rsid w:val="005C259C"/>
    <w:rsid w:val="005C441C"/>
    <w:rsid w:val="005D3F50"/>
    <w:rsid w:val="005D72CF"/>
    <w:rsid w:val="00601C6D"/>
    <w:rsid w:val="00603CD4"/>
    <w:rsid w:val="006346C1"/>
    <w:rsid w:val="006443A4"/>
    <w:rsid w:val="0064771D"/>
    <w:rsid w:val="00653DD0"/>
    <w:rsid w:val="006609CF"/>
    <w:rsid w:val="00673DE6"/>
    <w:rsid w:val="00677B63"/>
    <w:rsid w:val="00692511"/>
    <w:rsid w:val="006A1005"/>
    <w:rsid w:val="006B6262"/>
    <w:rsid w:val="00727C6F"/>
    <w:rsid w:val="0074086B"/>
    <w:rsid w:val="00740D6D"/>
    <w:rsid w:val="00743F76"/>
    <w:rsid w:val="00757E03"/>
    <w:rsid w:val="00770030"/>
    <w:rsid w:val="00774959"/>
    <w:rsid w:val="007852B2"/>
    <w:rsid w:val="00794149"/>
    <w:rsid w:val="007B378C"/>
    <w:rsid w:val="007B67A7"/>
    <w:rsid w:val="007C6092"/>
    <w:rsid w:val="007E119E"/>
    <w:rsid w:val="007E301D"/>
    <w:rsid w:val="00833F72"/>
    <w:rsid w:val="00846903"/>
    <w:rsid w:val="00857EC2"/>
    <w:rsid w:val="00872F82"/>
    <w:rsid w:val="00892562"/>
    <w:rsid w:val="008F0A96"/>
    <w:rsid w:val="009062A0"/>
    <w:rsid w:val="009451E7"/>
    <w:rsid w:val="00956E7F"/>
    <w:rsid w:val="00963118"/>
    <w:rsid w:val="00970D4F"/>
    <w:rsid w:val="00971D70"/>
    <w:rsid w:val="009A4377"/>
    <w:rsid w:val="009A6043"/>
    <w:rsid w:val="009D0673"/>
    <w:rsid w:val="009D7582"/>
    <w:rsid w:val="00A053C6"/>
    <w:rsid w:val="00A055B3"/>
    <w:rsid w:val="00A15D71"/>
    <w:rsid w:val="00A21BC5"/>
    <w:rsid w:val="00A47FAF"/>
    <w:rsid w:val="00A736FF"/>
    <w:rsid w:val="00A74489"/>
    <w:rsid w:val="00AA1434"/>
    <w:rsid w:val="00AA3026"/>
    <w:rsid w:val="00AB3F7A"/>
    <w:rsid w:val="00AB5000"/>
    <w:rsid w:val="00AC4310"/>
    <w:rsid w:val="00AC5606"/>
    <w:rsid w:val="00AC63D9"/>
    <w:rsid w:val="00AE2EF8"/>
    <w:rsid w:val="00AF17CE"/>
    <w:rsid w:val="00AF5881"/>
    <w:rsid w:val="00B13BF0"/>
    <w:rsid w:val="00B25BC7"/>
    <w:rsid w:val="00B33C81"/>
    <w:rsid w:val="00B34666"/>
    <w:rsid w:val="00B421B1"/>
    <w:rsid w:val="00B4584A"/>
    <w:rsid w:val="00B67E5B"/>
    <w:rsid w:val="00B754A4"/>
    <w:rsid w:val="00B84A97"/>
    <w:rsid w:val="00BA4894"/>
    <w:rsid w:val="00BA6BE0"/>
    <w:rsid w:val="00BB6D75"/>
    <w:rsid w:val="00BD0BBB"/>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24723"/>
    <w:rsid w:val="00D372C4"/>
    <w:rsid w:val="00D44527"/>
    <w:rsid w:val="00D52681"/>
    <w:rsid w:val="00D53D04"/>
    <w:rsid w:val="00D55EF7"/>
    <w:rsid w:val="00D97778"/>
    <w:rsid w:val="00DC0204"/>
    <w:rsid w:val="00DC0DF0"/>
    <w:rsid w:val="00DC19F7"/>
    <w:rsid w:val="00DC6C70"/>
    <w:rsid w:val="00DF5ACD"/>
    <w:rsid w:val="00E22893"/>
    <w:rsid w:val="00E3019F"/>
    <w:rsid w:val="00E307DD"/>
    <w:rsid w:val="00E349C2"/>
    <w:rsid w:val="00E360DE"/>
    <w:rsid w:val="00E5074A"/>
    <w:rsid w:val="00E521CB"/>
    <w:rsid w:val="00E728F6"/>
    <w:rsid w:val="00E75D28"/>
    <w:rsid w:val="00E84F25"/>
    <w:rsid w:val="00EA47C4"/>
    <w:rsid w:val="00EC007B"/>
    <w:rsid w:val="00ED0EE7"/>
    <w:rsid w:val="00EE7A8E"/>
    <w:rsid w:val="00EF3C7B"/>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63E528-3E36-4157-9227-1E1CAA31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C0204"/>
    <w:rPr>
      <w:sz w:val="32"/>
      <w:lang w:val="sv-SE" w:eastAsia="sv-SE" w:bidi="ar-SA"/>
    </w:rPr>
  </w:style>
  <w:style w:type="character" w:customStyle="1" w:styleId="Rubrik2Char">
    <w:name w:val="Rubrik 2 Char"/>
    <w:aliases w:val="Beslutrubrik Char"/>
    <w:basedOn w:val="Standardstycketeckensnitt"/>
    <w:link w:val="Rubrik2"/>
    <w:semiHidden/>
    <w:locked/>
    <w:rsid w:val="00DC0204"/>
    <w:rPr>
      <w:sz w:val="27"/>
      <w:lang w:val="sv-SE" w:eastAsia="sv-SE" w:bidi="ar-SA"/>
    </w:rPr>
  </w:style>
  <w:style w:type="character" w:customStyle="1" w:styleId="Rubrik3Char">
    <w:name w:val="Rubrik 3 Char"/>
    <w:aliases w:val="Mellanrubrik Char"/>
    <w:basedOn w:val="Standardstycketeckensnitt"/>
    <w:link w:val="Rubrik3"/>
    <w:semiHidden/>
    <w:locked/>
    <w:rsid w:val="00DC0204"/>
    <w:rPr>
      <w:b/>
      <w:sz w:val="21"/>
      <w:lang w:val="sv-SE" w:eastAsia="sv-SE" w:bidi="ar-SA"/>
    </w:rPr>
  </w:style>
  <w:style w:type="character" w:customStyle="1" w:styleId="Rubrik4Char">
    <w:name w:val="Rubrik 4 Char"/>
    <w:aliases w:val="KursivRubrik Char"/>
    <w:basedOn w:val="Standardstycketeckensnitt"/>
    <w:link w:val="Rubrik4"/>
    <w:semiHidden/>
    <w:locked/>
    <w:rsid w:val="00DC020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C0204"/>
    <w:rPr>
      <w:sz w:val="19"/>
      <w:lang w:val="sv-SE" w:eastAsia="sv-SE" w:bidi="ar-SA"/>
    </w:rPr>
  </w:style>
  <w:style w:type="character" w:customStyle="1" w:styleId="Rubrik6Char">
    <w:name w:val="Rubrik 6 Char"/>
    <w:basedOn w:val="Standardstycketeckensnitt"/>
    <w:link w:val="Rubrik6"/>
    <w:semiHidden/>
    <w:locked/>
    <w:rsid w:val="00DC0204"/>
    <w:rPr>
      <w:caps/>
      <w:sz w:val="14"/>
      <w:lang w:val="sv-SE" w:eastAsia="sv-SE" w:bidi="ar-SA"/>
    </w:rPr>
  </w:style>
  <w:style w:type="character" w:customStyle="1" w:styleId="Rubrik7Char">
    <w:name w:val="Rubrik 7 Char"/>
    <w:basedOn w:val="Standardstycketeckensnitt"/>
    <w:link w:val="Rubrik7"/>
    <w:semiHidden/>
    <w:locked/>
    <w:rsid w:val="00DC0204"/>
    <w:rPr>
      <w:caps/>
      <w:sz w:val="14"/>
      <w:lang w:val="sv-SE" w:eastAsia="sv-SE" w:bidi="ar-SA"/>
    </w:rPr>
  </w:style>
  <w:style w:type="character" w:customStyle="1" w:styleId="Rubrik8Char">
    <w:name w:val="Rubrik 8 Char"/>
    <w:basedOn w:val="Standardstycketeckensnitt"/>
    <w:link w:val="Rubrik8"/>
    <w:semiHidden/>
    <w:locked/>
    <w:rsid w:val="00DC0204"/>
    <w:rPr>
      <w:caps/>
      <w:sz w:val="14"/>
      <w:lang w:val="sv-SE" w:eastAsia="sv-SE" w:bidi="ar-SA"/>
    </w:rPr>
  </w:style>
  <w:style w:type="character" w:customStyle="1" w:styleId="Rubrik9Char">
    <w:name w:val="Rubrik 9 Char"/>
    <w:basedOn w:val="Standardstycketeckensnitt"/>
    <w:link w:val="Rubrik9"/>
    <w:semiHidden/>
    <w:locked/>
    <w:rsid w:val="00DC020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C020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C020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C020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C020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C0204"/>
    <w:rPr>
      <w:rFonts w:ascii="Cambria" w:hAnsi="Cambria" w:cs="Times New Roman"/>
      <w:sz w:val="24"/>
      <w:szCs w:val="24"/>
    </w:rPr>
  </w:style>
  <w:style w:type="paragraph" w:customStyle="1" w:styleId="normalindrag">
    <w:name w:val="normalindrag_"/>
    <w:basedOn w:val="Normal"/>
    <w:rsid w:val="00AF17CE"/>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EA47C4"/>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16164">
      <w:bodyDiv w:val="1"/>
      <w:marLeft w:val="0"/>
      <w:marRight w:val="0"/>
      <w:marTop w:val="0"/>
      <w:marBottom w:val="0"/>
      <w:divBdr>
        <w:top w:val="none" w:sz="0" w:space="0" w:color="auto"/>
        <w:left w:val="none" w:sz="0" w:space="0" w:color="auto"/>
        <w:bottom w:val="none" w:sz="0" w:space="0" w:color="auto"/>
        <w:right w:val="none" w:sz="0" w:space="0" w:color="auto"/>
      </w:divBdr>
      <w:divsChild>
        <w:div w:id="1808350644">
          <w:marLeft w:val="-15"/>
          <w:marRight w:val="-15"/>
          <w:marTop w:val="0"/>
          <w:marBottom w:val="0"/>
          <w:divBdr>
            <w:top w:val="none" w:sz="0" w:space="0" w:color="auto"/>
            <w:left w:val="single" w:sz="6" w:space="0" w:color="DADADA"/>
            <w:bottom w:val="none" w:sz="0" w:space="0" w:color="auto"/>
            <w:right w:val="single" w:sz="6" w:space="0" w:color="DADADA"/>
          </w:divBdr>
          <w:divsChild>
            <w:div w:id="1339507252">
              <w:marLeft w:val="0"/>
              <w:marRight w:val="0"/>
              <w:marTop w:val="0"/>
              <w:marBottom w:val="0"/>
              <w:divBdr>
                <w:top w:val="none" w:sz="0" w:space="0" w:color="auto"/>
                <w:left w:val="single" w:sz="48" w:space="0" w:color="FFFFFF"/>
                <w:bottom w:val="none" w:sz="0" w:space="0" w:color="auto"/>
                <w:right w:val="none" w:sz="0" w:space="0" w:color="auto"/>
              </w:divBdr>
              <w:divsChild>
                <w:div w:id="247076547">
                  <w:marLeft w:val="-15"/>
                  <w:marRight w:val="-15"/>
                  <w:marTop w:val="0"/>
                  <w:marBottom w:val="0"/>
                  <w:divBdr>
                    <w:top w:val="none" w:sz="0" w:space="0" w:color="auto"/>
                    <w:left w:val="single" w:sz="6" w:space="0" w:color="F9C661"/>
                    <w:bottom w:val="none" w:sz="0" w:space="0" w:color="auto"/>
                    <w:right w:val="single" w:sz="6" w:space="0" w:color="DADADA"/>
                  </w:divBdr>
                  <w:divsChild>
                    <w:div w:id="1871793918">
                      <w:marLeft w:val="-30"/>
                      <w:marRight w:val="-45"/>
                      <w:marTop w:val="0"/>
                      <w:marBottom w:val="0"/>
                      <w:divBdr>
                        <w:top w:val="none" w:sz="0" w:space="0" w:color="auto"/>
                        <w:left w:val="none" w:sz="0" w:space="0" w:color="auto"/>
                        <w:bottom w:val="none" w:sz="0" w:space="0" w:color="auto"/>
                        <w:right w:val="none" w:sz="0" w:space="0" w:color="auto"/>
                      </w:divBdr>
                      <w:divsChild>
                        <w:div w:id="16796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21651">
      <w:bodyDiv w:val="1"/>
      <w:marLeft w:val="0"/>
      <w:marRight w:val="0"/>
      <w:marTop w:val="0"/>
      <w:marBottom w:val="0"/>
      <w:divBdr>
        <w:top w:val="none" w:sz="0" w:space="0" w:color="auto"/>
        <w:left w:val="none" w:sz="0" w:space="0" w:color="auto"/>
        <w:bottom w:val="none" w:sz="0" w:space="0" w:color="auto"/>
        <w:right w:val="none" w:sz="0" w:space="0" w:color="auto"/>
      </w:divBdr>
      <w:divsChild>
        <w:div w:id="1025131967">
          <w:marLeft w:val="-15"/>
          <w:marRight w:val="-15"/>
          <w:marTop w:val="0"/>
          <w:marBottom w:val="0"/>
          <w:divBdr>
            <w:top w:val="none" w:sz="0" w:space="0" w:color="auto"/>
            <w:left w:val="single" w:sz="6" w:space="0" w:color="DADADA"/>
            <w:bottom w:val="none" w:sz="0" w:space="0" w:color="auto"/>
            <w:right w:val="single" w:sz="6" w:space="0" w:color="DADADA"/>
          </w:divBdr>
          <w:divsChild>
            <w:div w:id="2059472818">
              <w:marLeft w:val="0"/>
              <w:marRight w:val="0"/>
              <w:marTop w:val="0"/>
              <w:marBottom w:val="0"/>
              <w:divBdr>
                <w:top w:val="none" w:sz="0" w:space="0" w:color="auto"/>
                <w:left w:val="single" w:sz="48" w:space="0" w:color="FFFFFF"/>
                <w:bottom w:val="none" w:sz="0" w:space="0" w:color="auto"/>
                <w:right w:val="none" w:sz="0" w:space="0" w:color="auto"/>
              </w:divBdr>
              <w:divsChild>
                <w:div w:id="310907638">
                  <w:marLeft w:val="-15"/>
                  <w:marRight w:val="-15"/>
                  <w:marTop w:val="0"/>
                  <w:marBottom w:val="0"/>
                  <w:divBdr>
                    <w:top w:val="none" w:sz="0" w:space="0" w:color="auto"/>
                    <w:left w:val="single" w:sz="6" w:space="0" w:color="F9C661"/>
                    <w:bottom w:val="none" w:sz="0" w:space="0" w:color="auto"/>
                    <w:right w:val="single" w:sz="6" w:space="0" w:color="DADADA"/>
                  </w:divBdr>
                  <w:divsChild>
                    <w:div w:id="342561497">
                      <w:marLeft w:val="-30"/>
                      <w:marRight w:val="-45"/>
                      <w:marTop w:val="0"/>
                      <w:marBottom w:val="0"/>
                      <w:divBdr>
                        <w:top w:val="none" w:sz="0" w:space="0" w:color="auto"/>
                        <w:left w:val="none" w:sz="0" w:space="0" w:color="auto"/>
                        <w:bottom w:val="none" w:sz="0" w:space="0" w:color="auto"/>
                        <w:right w:val="none" w:sz="0" w:space="0" w:color="auto"/>
                      </w:divBdr>
                      <w:divsChild>
                        <w:div w:id="1962223172">
                          <w:marLeft w:val="0"/>
                          <w:marRight w:val="0"/>
                          <w:marTop w:val="0"/>
                          <w:marBottom w:val="0"/>
                          <w:divBdr>
                            <w:top w:val="none" w:sz="0" w:space="0" w:color="auto"/>
                            <w:left w:val="none" w:sz="0" w:space="0" w:color="auto"/>
                            <w:bottom w:val="none" w:sz="0" w:space="0" w:color="auto"/>
                            <w:right w:val="none" w:sz="0" w:space="0" w:color="auto"/>
                          </w:divBdr>
                          <w:divsChild>
                            <w:div w:id="4979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3864</Characters>
  <Application>Microsoft Office Word</Application>
  <DocSecurity>4</DocSecurity>
  <Lines>75</Lines>
  <Paragraphs>26</Paragraphs>
  <ScaleCrop>false</ScaleCrop>
  <HeadingPairs>
    <vt:vector size="2" baseType="variant">
      <vt:variant>
        <vt:lpstr>Rubrik</vt:lpstr>
      </vt:variant>
      <vt:variant>
        <vt:i4>1</vt:i4>
      </vt:variant>
    </vt:vector>
  </HeadingPairs>
  <TitlesOfParts>
    <vt:vector size="1" baseType="lpstr">
      <vt:lpstr>s94004</vt:lpstr>
    </vt:vector>
  </TitlesOfParts>
  <Company>Riksdagen</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s94004</dc:title>
  <dc:subject>s94004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2007-04-13T09:30:00Z</cp:lastPrinted>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mot2000_478_2007-03-30</vt:lpwstr>
  </property>
  <property fmtid="{D5CDD505-2E9C-101B-9397-08002B2CF9AE}" pid="3" name="version">
    <vt:lpwstr>mot2000_478_2007-03-30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Ytterligare reformer inom arbetsmarknadspolitiken, m.m. </vt:lpwstr>
  </property>
  <property fmtid="{D5CDD505-2E9C-101B-9397-08002B2CF9AE}" pid="11" name="SvarFrasKort">
    <vt:lpwstr>med anledning av prop. 2006/07:89</vt:lpwstr>
  </property>
  <property fmtid="{D5CDD505-2E9C-101B-9397-08002B2CF9AE}" pid="12" name="Svar">
    <vt:lpwstr>Proposition</vt:lpwstr>
  </property>
  <property fmtid="{D5CDD505-2E9C-101B-9397-08002B2CF9AE}" pid="13" name="SvarNr">
    <vt:lpwstr>2006/07:89</vt:lpwstr>
  </property>
  <property fmtid="{D5CDD505-2E9C-101B-9397-08002B2CF9AE}" pid="14" name="RubrikSvar">
    <vt:lpwstr>Ytterligare reformer inom arbetsmarknadspolitiken, m.m.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(s)\Öberg,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Maria Öberg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A29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ma0607ab</vt:lpwstr>
  </property>
  <property fmtid="{D5CDD505-2E9C-101B-9397-08002B2CF9AE}" pid="46" name="MotionID">
    <vt:lpwstr>20062007000000000115000940040075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20062007000000000115000940040075</vt:lpwstr>
  </property>
  <property fmtid="{D5CDD505-2E9C-101B-9397-08002B2CF9AE}" pid="50" name="nummer">
    <vt:lpwstr>29</vt:lpwstr>
  </property>
  <property fmtid="{D5CDD505-2E9C-101B-9397-08002B2CF9AE}" pid="51" name="utskottsbeteckning">
    <vt:lpwstr>A</vt:lpwstr>
  </property>
  <property fmtid="{D5CDD505-2E9C-101B-9397-08002B2CF9AE}" pid="52" name="GlobalUID">
    <vt:lpwstr>{896831D5-5DD6-4251-8C16-D51C4DBDBEEF}</vt:lpwstr>
  </property>
  <property fmtid="{D5CDD505-2E9C-101B-9397-08002B2CF9AE}" pid="53" name="Överföringar">
    <vt:i4>0</vt:i4>
  </property>
  <property fmtid="{D5CDD505-2E9C-101B-9397-08002B2CF9AE}" pid="54" name="Checksum">
    <vt:lpwstr>*1010657256896*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070413 11:30:46.141</vt:lpwstr>
  </property>
  <property fmtid="{D5CDD505-2E9C-101B-9397-08002B2CF9AE}" pid="58" name="urixGuid">
    <vt:lpwstr>{C04D1904-FE08-4908-A945-02E9466A14CB}</vt:lpwstr>
  </property>
</Properties>
</file>