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EF3C3" w14:textId="77777777" w:rsidR="00FB32B9" w:rsidRDefault="004F283F" w:rsidP="00FB32B9">
      <w:pPr>
        <w:pStyle w:val="UDrubrik"/>
        <w:tabs>
          <w:tab w:val="left" w:pos="1701"/>
          <w:tab w:val="left" w:pos="1985"/>
        </w:tabs>
        <w:rPr>
          <w:rFonts w:cs="Arial"/>
          <w:sz w:val="28"/>
        </w:rPr>
      </w:pPr>
      <w:bookmarkStart w:id="0" w:name="_GoBack"/>
      <w:bookmarkEnd w:id="0"/>
    </w:p>
    <w:p w14:paraId="50FEF3C4" w14:textId="77777777" w:rsidR="00FB32B9" w:rsidRDefault="004F283F" w:rsidP="00FB32B9">
      <w:pPr>
        <w:pStyle w:val="UDrubrik"/>
        <w:tabs>
          <w:tab w:val="left" w:pos="1701"/>
          <w:tab w:val="left" w:pos="1985"/>
        </w:tabs>
        <w:rPr>
          <w:rFonts w:cs="Arial"/>
          <w:sz w:val="28"/>
        </w:rPr>
      </w:pPr>
    </w:p>
    <w:p w14:paraId="50FEF3C5" w14:textId="77777777" w:rsidR="00FB32B9" w:rsidRDefault="004F283F" w:rsidP="00FB32B9">
      <w:pPr>
        <w:pStyle w:val="UDrubrik"/>
        <w:tabs>
          <w:tab w:val="left" w:pos="1701"/>
          <w:tab w:val="left" w:pos="1985"/>
        </w:tabs>
        <w:rPr>
          <w:rFonts w:cs="Arial"/>
          <w:sz w:val="28"/>
        </w:rPr>
      </w:pPr>
    </w:p>
    <w:p w14:paraId="50FEF3C6" w14:textId="77777777" w:rsidR="00FB32B9" w:rsidRDefault="004F283F" w:rsidP="00FB32B9">
      <w:pPr>
        <w:pStyle w:val="UDrubrik"/>
        <w:tabs>
          <w:tab w:val="left" w:pos="1701"/>
          <w:tab w:val="left" w:pos="1985"/>
        </w:tabs>
        <w:rPr>
          <w:rFonts w:cs="Arial"/>
          <w:sz w:val="28"/>
        </w:rPr>
      </w:pPr>
    </w:p>
    <w:p w14:paraId="50FEF3C7" w14:textId="2EB0BE9E" w:rsidR="00FB32B9" w:rsidRDefault="00E16FCF" w:rsidP="00FB32B9">
      <w:pPr>
        <w:pStyle w:val="UDrubrik"/>
        <w:tabs>
          <w:tab w:val="left" w:pos="1701"/>
          <w:tab w:val="left" w:pos="1985"/>
        </w:tabs>
        <w:rPr>
          <w:rFonts w:cs="Arial"/>
          <w:sz w:val="28"/>
        </w:rPr>
      </w:pPr>
      <w:r>
        <w:rPr>
          <w:rFonts w:cs="Arial"/>
          <w:sz w:val="28"/>
        </w:rPr>
        <w:t xml:space="preserve">Troliga A-punkter inför kommande rådsmöten som </w:t>
      </w:r>
      <w:r w:rsidR="00463A7C">
        <w:rPr>
          <w:rFonts w:cs="Arial"/>
          <w:sz w:val="28"/>
        </w:rPr>
        <w:t>förväntas godkännas</w:t>
      </w:r>
      <w:r>
        <w:rPr>
          <w:rFonts w:cs="Arial"/>
          <w:sz w:val="28"/>
        </w:rPr>
        <w:t xml:space="preserve"> vid </w:t>
      </w:r>
      <w:proofErr w:type="spellStart"/>
      <w:r>
        <w:rPr>
          <w:rFonts w:cs="Arial"/>
          <w:sz w:val="28"/>
        </w:rPr>
        <w:t>Coreper</w:t>
      </w:r>
      <w:proofErr w:type="spellEnd"/>
      <w:r>
        <w:rPr>
          <w:rFonts w:cs="Arial"/>
          <w:sz w:val="28"/>
        </w:rPr>
        <w:t xml:space="preserve"> I den</w:t>
      </w:r>
      <w:r w:rsidR="00463A7C">
        <w:rPr>
          <w:rFonts w:cs="Arial"/>
          <w:sz w:val="28"/>
        </w:rPr>
        <w:t xml:space="preserve"> 28 september 2016</w:t>
      </w:r>
      <w:r>
        <w:rPr>
          <w:rFonts w:cs="Arial"/>
          <w:sz w:val="28"/>
        </w:rPr>
        <w:t>.</w:t>
      </w:r>
    </w:p>
    <w:p w14:paraId="50FEF3C8" w14:textId="77777777" w:rsidR="00FB32B9" w:rsidRDefault="004F283F" w:rsidP="00FB32B9">
      <w:pPr>
        <w:pStyle w:val="Brdtext"/>
      </w:pPr>
    </w:p>
    <w:p w14:paraId="50FEF3C9" w14:textId="4D8D88BE" w:rsidR="00FB32B9" w:rsidRDefault="004F283F" w:rsidP="00FB32B9">
      <w:pPr>
        <w:pStyle w:val="Brdtext"/>
      </w:pPr>
    </w:p>
    <w:p w14:paraId="50FEF3CA" w14:textId="77777777" w:rsidR="00FB32B9" w:rsidRDefault="00E16FC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0FEF3CB" w14:textId="77777777" w:rsidR="00D957FB" w:rsidRPr="00283DF3" w:rsidRDefault="00E16FCF">
          <w:pPr>
            <w:pStyle w:val="Innehllsfrteckningsrubrik"/>
            <w:rPr>
              <w:color w:val="auto"/>
              <w:lang w:val="sv-SE"/>
            </w:rPr>
          </w:pPr>
          <w:r w:rsidRPr="00283DF3">
            <w:rPr>
              <w:color w:val="auto"/>
              <w:lang w:val="sv-SE"/>
            </w:rPr>
            <w:t>Innehållsförteckning</w:t>
          </w:r>
        </w:p>
        <w:p w14:paraId="50FEF3CC" w14:textId="77777777" w:rsidR="00DA7250" w:rsidRPr="00283DF3" w:rsidRDefault="004F283F" w:rsidP="00DA7250">
          <w:pPr>
            <w:rPr>
              <w:lang w:eastAsia="ja-JP"/>
            </w:rPr>
          </w:pPr>
        </w:p>
        <w:p w14:paraId="192C0257" w14:textId="77777777" w:rsidR="00D965DE" w:rsidRDefault="00E16FC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2816524" w:history="1">
            <w:r w:rsidR="00D965DE" w:rsidRPr="0019221D">
              <w:rPr>
                <w:rStyle w:val="Hyperlnk"/>
                <w:noProof/>
                <w:lang w:val="en-US"/>
              </w:rPr>
              <w:t>1.</w:t>
            </w:r>
            <w:r w:rsidR="00D965DE">
              <w:rPr>
                <w:rFonts w:asciiTheme="minorHAnsi" w:eastAsiaTheme="minorEastAsia" w:hAnsiTheme="minorHAnsi" w:cstheme="minorBidi"/>
                <w:noProof/>
                <w:lang w:eastAsia="sv-SE"/>
              </w:rPr>
              <w:tab/>
            </w:r>
            <w:r w:rsidR="00D965DE" w:rsidRPr="0019221D">
              <w:rPr>
                <w:rStyle w:val="Hyperlnk"/>
                <w:noProof/>
                <w:lang w:val="en-US"/>
              </w:rPr>
              <w:t>Replies to written questions put to the Council by Members of the European Parliament</w:t>
            </w:r>
            <w:r w:rsidR="00D965DE">
              <w:rPr>
                <w:noProof/>
                <w:webHidden/>
              </w:rPr>
              <w:tab/>
            </w:r>
            <w:r w:rsidR="00D965DE">
              <w:rPr>
                <w:noProof/>
                <w:webHidden/>
              </w:rPr>
              <w:fldChar w:fldCharType="begin"/>
            </w:r>
            <w:r w:rsidR="00D965DE">
              <w:rPr>
                <w:noProof/>
                <w:webHidden/>
              </w:rPr>
              <w:instrText xml:space="preserve"> PAGEREF _Toc462816524 \h </w:instrText>
            </w:r>
            <w:r w:rsidR="00D965DE">
              <w:rPr>
                <w:noProof/>
                <w:webHidden/>
              </w:rPr>
            </w:r>
            <w:r w:rsidR="00D965DE">
              <w:rPr>
                <w:noProof/>
                <w:webHidden/>
              </w:rPr>
              <w:fldChar w:fldCharType="separate"/>
            </w:r>
            <w:r w:rsidR="00D965DE">
              <w:rPr>
                <w:noProof/>
                <w:webHidden/>
              </w:rPr>
              <w:t>3</w:t>
            </w:r>
            <w:r w:rsidR="00D965DE">
              <w:rPr>
                <w:noProof/>
                <w:webHidden/>
              </w:rPr>
              <w:fldChar w:fldCharType="end"/>
            </w:r>
          </w:hyperlink>
        </w:p>
        <w:p w14:paraId="4862932E" w14:textId="77777777" w:rsidR="00D965DE" w:rsidRDefault="004F283F">
          <w:pPr>
            <w:pStyle w:val="Innehll1"/>
            <w:tabs>
              <w:tab w:val="left" w:pos="440"/>
              <w:tab w:val="right" w:leader="dot" w:pos="9062"/>
            </w:tabs>
            <w:rPr>
              <w:rFonts w:asciiTheme="minorHAnsi" w:eastAsiaTheme="minorEastAsia" w:hAnsiTheme="minorHAnsi" w:cstheme="minorBidi"/>
              <w:noProof/>
              <w:lang w:eastAsia="sv-SE"/>
            </w:rPr>
          </w:pPr>
          <w:hyperlink w:anchor="_Toc462816525" w:history="1">
            <w:r w:rsidR="00D965DE" w:rsidRPr="0019221D">
              <w:rPr>
                <w:rStyle w:val="Hyperlnk"/>
                <w:noProof/>
                <w:lang w:val="en-US"/>
              </w:rPr>
              <w:t>2.</w:t>
            </w:r>
            <w:r w:rsidR="00D965DE">
              <w:rPr>
                <w:rFonts w:asciiTheme="minorHAnsi" w:eastAsiaTheme="minorEastAsia" w:hAnsiTheme="minorHAnsi" w:cstheme="minorBidi"/>
                <w:noProof/>
                <w:lang w:eastAsia="sv-SE"/>
              </w:rPr>
              <w:tab/>
            </w:r>
            <w:r w:rsidR="00D965DE" w:rsidRPr="0019221D">
              <w:rPr>
                <w:rStyle w:val="Hyperlnk"/>
                <w:noProof/>
                <w:lang w:val="en-US"/>
              </w:rPr>
              <w:t>Advisory Committee for the Coordination of Social Security Systems Appointment of Ms Nathalie DIESBECQ, member for Belgium, in place of Mr Koen MEESTERS, who has resigned</w:t>
            </w:r>
            <w:r w:rsidR="00D965DE">
              <w:rPr>
                <w:noProof/>
                <w:webHidden/>
              </w:rPr>
              <w:tab/>
            </w:r>
            <w:r w:rsidR="00D965DE">
              <w:rPr>
                <w:noProof/>
                <w:webHidden/>
              </w:rPr>
              <w:fldChar w:fldCharType="begin"/>
            </w:r>
            <w:r w:rsidR="00D965DE">
              <w:rPr>
                <w:noProof/>
                <w:webHidden/>
              </w:rPr>
              <w:instrText xml:space="preserve"> PAGEREF _Toc462816525 \h </w:instrText>
            </w:r>
            <w:r w:rsidR="00D965DE">
              <w:rPr>
                <w:noProof/>
                <w:webHidden/>
              </w:rPr>
            </w:r>
            <w:r w:rsidR="00D965DE">
              <w:rPr>
                <w:noProof/>
                <w:webHidden/>
              </w:rPr>
              <w:fldChar w:fldCharType="separate"/>
            </w:r>
            <w:r w:rsidR="00D965DE">
              <w:rPr>
                <w:noProof/>
                <w:webHidden/>
              </w:rPr>
              <w:t>3</w:t>
            </w:r>
            <w:r w:rsidR="00D965DE">
              <w:rPr>
                <w:noProof/>
                <w:webHidden/>
              </w:rPr>
              <w:fldChar w:fldCharType="end"/>
            </w:r>
          </w:hyperlink>
        </w:p>
        <w:p w14:paraId="08B521CF" w14:textId="77777777" w:rsidR="00D965DE" w:rsidRDefault="004F283F">
          <w:pPr>
            <w:pStyle w:val="Innehll1"/>
            <w:tabs>
              <w:tab w:val="left" w:pos="440"/>
              <w:tab w:val="right" w:leader="dot" w:pos="9062"/>
            </w:tabs>
            <w:rPr>
              <w:rFonts w:asciiTheme="minorHAnsi" w:eastAsiaTheme="minorEastAsia" w:hAnsiTheme="minorHAnsi" w:cstheme="minorBidi"/>
              <w:noProof/>
              <w:lang w:eastAsia="sv-SE"/>
            </w:rPr>
          </w:pPr>
          <w:hyperlink w:anchor="_Toc462816526" w:history="1">
            <w:r w:rsidR="00D965DE" w:rsidRPr="0019221D">
              <w:rPr>
                <w:rStyle w:val="Hyperlnk"/>
                <w:noProof/>
                <w:lang w:val="en-US"/>
              </w:rPr>
              <w:t>3.</w:t>
            </w:r>
            <w:r w:rsidR="00D965DE">
              <w:rPr>
                <w:rFonts w:asciiTheme="minorHAnsi" w:eastAsiaTheme="minorEastAsia" w:hAnsiTheme="minorHAnsi" w:cstheme="minorBidi"/>
                <w:noProof/>
                <w:lang w:eastAsia="sv-SE"/>
              </w:rPr>
              <w:tab/>
            </w:r>
            <w:r w:rsidR="00D965DE" w:rsidRPr="0019221D">
              <w:rPr>
                <w:rStyle w:val="Hyperlnk"/>
                <w:noProof/>
                <w:lang w:val="en-US"/>
              </w:rPr>
              <w:t>Management Board of the European Institute for Gender Equality Appointment of Mr Carlos Miguel RODRIGUES DUARTE, member for Portugal, in place of Ms Maria de Fátima DUARTE, who has resigned</w:t>
            </w:r>
            <w:r w:rsidR="00D965DE">
              <w:rPr>
                <w:noProof/>
                <w:webHidden/>
              </w:rPr>
              <w:tab/>
            </w:r>
            <w:r w:rsidR="00D965DE">
              <w:rPr>
                <w:noProof/>
                <w:webHidden/>
              </w:rPr>
              <w:fldChar w:fldCharType="begin"/>
            </w:r>
            <w:r w:rsidR="00D965DE">
              <w:rPr>
                <w:noProof/>
                <w:webHidden/>
              </w:rPr>
              <w:instrText xml:space="preserve"> PAGEREF _Toc462816526 \h </w:instrText>
            </w:r>
            <w:r w:rsidR="00D965DE">
              <w:rPr>
                <w:noProof/>
                <w:webHidden/>
              </w:rPr>
            </w:r>
            <w:r w:rsidR="00D965DE">
              <w:rPr>
                <w:noProof/>
                <w:webHidden/>
              </w:rPr>
              <w:fldChar w:fldCharType="separate"/>
            </w:r>
            <w:r w:rsidR="00D965DE">
              <w:rPr>
                <w:noProof/>
                <w:webHidden/>
              </w:rPr>
              <w:t>3</w:t>
            </w:r>
            <w:r w:rsidR="00D965DE">
              <w:rPr>
                <w:noProof/>
                <w:webHidden/>
              </w:rPr>
              <w:fldChar w:fldCharType="end"/>
            </w:r>
          </w:hyperlink>
        </w:p>
        <w:p w14:paraId="27DEAA5D" w14:textId="77777777" w:rsidR="00D965DE" w:rsidRDefault="004F283F">
          <w:pPr>
            <w:pStyle w:val="Innehll1"/>
            <w:tabs>
              <w:tab w:val="left" w:pos="440"/>
              <w:tab w:val="right" w:leader="dot" w:pos="9062"/>
            </w:tabs>
            <w:rPr>
              <w:rFonts w:asciiTheme="minorHAnsi" w:eastAsiaTheme="minorEastAsia" w:hAnsiTheme="minorHAnsi" w:cstheme="minorBidi"/>
              <w:noProof/>
              <w:lang w:eastAsia="sv-SE"/>
            </w:rPr>
          </w:pPr>
          <w:hyperlink w:anchor="_Toc462816527" w:history="1">
            <w:r w:rsidR="00D965DE" w:rsidRPr="0019221D">
              <w:rPr>
                <w:rStyle w:val="Hyperlnk"/>
                <w:noProof/>
                <w:lang w:val="en-US"/>
              </w:rPr>
              <w:t>4.</w:t>
            </w:r>
            <w:r w:rsidR="00D965DE">
              <w:rPr>
                <w:rFonts w:asciiTheme="minorHAnsi" w:eastAsiaTheme="minorEastAsia" w:hAnsiTheme="minorHAnsi" w:cstheme="minorBidi"/>
                <w:noProof/>
                <w:lang w:eastAsia="sv-SE"/>
              </w:rPr>
              <w:tab/>
            </w:r>
            <w:r w:rsidR="00D965DE" w:rsidRPr="0019221D">
              <w:rPr>
                <w:rStyle w:val="Hyperlnk"/>
                <w:noProof/>
                <w:lang w:val="en-US"/>
              </w:rPr>
              <w:t>Commission delegated Regulation (EU) …/... of 5.9.2016 establishing fisheries conservation measures for the protection of the marine environment in the Baltic Sea and repealing Regulation (EU) 2015/1778</w:t>
            </w:r>
            <w:r w:rsidR="00D965DE">
              <w:rPr>
                <w:noProof/>
                <w:webHidden/>
              </w:rPr>
              <w:tab/>
            </w:r>
            <w:r w:rsidR="00D965DE">
              <w:rPr>
                <w:noProof/>
                <w:webHidden/>
              </w:rPr>
              <w:fldChar w:fldCharType="begin"/>
            </w:r>
            <w:r w:rsidR="00D965DE">
              <w:rPr>
                <w:noProof/>
                <w:webHidden/>
              </w:rPr>
              <w:instrText xml:space="preserve"> PAGEREF _Toc462816527 \h </w:instrText>
            </w:r>
            <w:r w:rsidR="00D965DE">
              <w:rPr>
                <w:noProof/>
                <w:webHidden/>
              </w:rPr>
            </w:r>
            <w:r w:rsidR="00D965DE">
              <w:rPr>
                <w:noProof/>
                <w:webHidden/>
              </w:rPr>
              <w:fldChar w:fldCharType="separate"/>
            </w:r>
            <w:r w:rsidR="00D965DE">
              <w:rPr>
                <w:noProof/>
                <w:webHidden/>
              </w:rPr>
              <w:t>3</w:t>
            </w:r>
            <w:r w:rsidR="00D965DE">
              <w:rPr>
                <w:noProof/>
                <w:webHidden/>
              </w:rPr>
              <w:fldChar w:fldCharType="end"/>
            </w:r>
          </w:hyperlink>
        </w:p>
        <w:p w14:paraId="243A730D" w14:textId="77777777" w:rsidR="00D965DE" w:rsidRDefault="004F283F">
          <w:pPr>
            <w:pStyle w:val="Innehll1"/>
            <w:tabs>
              <w:tab w:val="left" w:pos="440"/>
              <w:tab w:val="right" w:leader="dot" w:pos="9062"/>
            </w:tabs>
            <w:rPr>
              <w:rFonts w:asciiTheme="minorHAnsi" w:eastAsiaTheme="minorEastAsia" w:hAnsiTheme="minorHAnsi" w:cstheme="minorBidi"/>
              <w:noProof/>
              <w:lang w:eastAsia="sv-SE"/>
            </w:rPr>
          </w:pPr>
          <w:hyperlink w:anchor="_Toc462816528" w:history="1">
            <w:r w:rsidR="00D965DE" w:rsidRPr="0019221D">
              <w:rPr>
                <w:rStyle w:val="Hyperlnk"/>
                <w:noProof/>
                <w:lang w:val="en-US"/>
              </w:rPr>
              <w:t>5.</w:t>
            </w:r>
            <w:r w:rsidR="00D965DE">
              <w:rPr>
                <w:rFonts w:asciiTheme="minorHAnsi" w:eastAsiaTheme="minorEastAsia" w:hAnsiTheme="minorHAnsi" w:cstheme="minorBidi"/>
                <w:noProof/>
                <w:lang w:eastAsia="sv-SE"/>
              </w:rPr>
              <w:tab/>
            </w:r>
            <w:r w:rsidR="00D965DE" w:rsidRPr="0019221D">
              <w:rPr>
                <w:rStyle w:val="Hyperlnk"/>
                <w:noProof/>
                <w:lang w:val="en-US"/>
              </w:rPr>
              <w:t>Commission delegated Regulation (EU) …/... of 5.9.2016 establishing fisheries conservation measures for the protection of the marine environment in the North Sea</w:t>
            </w:r>
            <w:r w:rsidR="00D965DE">
              <w:rPr>
                <w:noProof/>
                <w:webHidden/>
              </w:rPr>
              <w:tab/>
            </w:r>
            <w:r w:rsidR="00D965DE">
              <w:rPr>
                <w:noProof/>
                <w:webHidden/>
              </w:rPr>
              <w:fldChar w:fldCharType="begin"/>
            </w:r>
            <w:r w:rsidR="00D965DE">
              <w:rPr>
                <w:noProof/>
                <w:webHidden/>
              </w:rPr>
              <w:instrText xml:space="preserve"> PAGEREF _Toc462816528 \h </w:instrText>
            </w:r>
            <w:r w:rsidR="00D965DE">
              <w:rPr>
                <w:noProof/>
                <w:webHidden/>
              </w:rPr>
            </w:r>
            <w:r w:rsidR="00D965DE">
              <w:rPr>
                <w:noProof/>
                <w:webHidden/>
              </w:rPr>
              <w:fldChar w:fldCharType="separate"/>
            </w:r>
            <w:r w:rsidR="00D965DE">
              <w:rPr>
                <w:noProof/>
                <w:webHidden/>
              </w:rPr>
              <w:t>4</w:t>
            </w:r>
            <w:r w:rsidR="00D965DE">
              <w:rPr>
                <w:noProof/>
                <w:webHidden/>
              </w:rPr>
              <w:fldChar w:fldCharType="end"/>
            </w:r>
          </w:hyperlink>
        </w:p>
        <w:p w14:paraId="715C7537" w14:textId="77777777" w:rsidR="00D965DE" w:rsidRDefault="004F283F">
          <w:pPr>
            <w:pStyle w:val="Innehll1"/>
            <w:tabs>
              <w:tab w:val="left" w:pos="440"/>
              <w:tab w:val="right" w:leader="dot" w:pos="9062"/>
            </w:tabs>
            <w:rPr>
              <w:rFonts w:asciiTheme="minorHAnsi" w:eastAsiaTheme="minorEastAsia" w:hAnsiTheme="minorHAnsi" w:cstheme="minorBidi"/>
              <w:noProof/>
              <w:lang w:eastAsia="sv-SE"/>
            </w:rPr>
          </w:pPr>
          <w:hyperlink w:anchor="_Toc462816529" w:history="1">
            <w:r w:rsidR="00D965DE" w:rsidRPr="0019221D">
              <w:rPr>
                <w:rStyle w:val="Hyperlnk"/>
                <w:noProof/>
              </w:rPr>
              <w:t>6.</w:t>
            </w:r>
            <w:r w:rsidR="00D965DE">
              <w:rPr>
                <w:rFonts w:asciiTheme="minorHAnsi" w:eastAsiaTheme="minorEastAsia" w:hAnsiTheme="minorHAnsi" w:cstheme="minorBidi"/>
                <w:noProof/>
                <w:lang w:eastAsia="sv-SE"/>
              </w:rPr>
              <w:tab/>
            </w:r>
            <w:r w:rsidR="00D965DE" w:rsidRPr="0019221D">
              <w:rPr>
                <w:rStyle w:val="Hyperlnk"/>
                <w:noProof/>
              </w:rPr>
              <w:t>Energy Charter Treaty: Access to "travaux préparatoires"</w:t>
            </w:r>
            <w:r w:rsidR="00D965DE">
              <w:rPr>
                <w:noProof/>
                <w:webHidden/>
              </w:rPr>
              <w:tab/>
            </w:r>
            <w:r w:rsidR="00D965DE">
              <w:rPr>
                <w:noProof/>
                <w:webHidden/>
              </w:rPr>
              <w:fldChar w:fldCharType="begin"/>
            </w:r>
            <w:r w:rsidR="00D965DE">
              <w:rPr>
                <w:noProof/>
                <w:webHidden/>
              </w:rPr>
              <w:instrText xml:space="preserve"> PAGEREF _Toc462816529 \h </w:instrText>
            </w:r>
            <w:r w:rsidR="00D965DE">
              <w:rPr>
                <w:noProof/>
                <w:webHidden/>
              </w:rPr>
            </w:r>
            <w:r w:rsidR="00D965DE">
              <w:rPr>
                <w:noProof/>
                <w:webHidden/>
              </w:rPr>
              <w:fldChar w:fldCharType="separate"/>
            </w:r>
            <w:r w:rsidR="00D965DE">
              <w:rPr>
                <w:noProof/>
                <w:webHidden/>
              </w:rPr>
              <w:t>4</w:t>
            </w:r>
            <w:r w:rsidR="00D965DE">
              <w:rPr>
                <w:noProof/>
                <w:webHidden/>
              </w:rPr>
              <w:fldChar w:fldCharType="end"/>
            </w:r>
          </w:hyperlink>
        </w:p>
        <w:p w14:paraId="0309A15E" w14:textId="77777777" w:rsidR="00D965DE" w:rsidRDefault="004F283F">
          <w:pPr>
            <w:pStyle w:val="Innehll1"/>
            <w:tabs>
              <w:tab w:val="left" w:pos="440"/>
              <w:tab w:val="right" w:leader="dot" w:pos="9062"/>
            </w:tabs>
            <w:rPr>
              <w:rFonts w:asciiTheme="minorHAnsi" w:eastAsiaTheme="minorEastAsia" w:hAnsiTheme="minorHAnsi" w:cstheme="minorBidi"/>
              <w:noProof/>
              <w:lang w:eastAsia="sv-SE"/>
            </w:rPr>
          </w:pPr>
          <w:hyperlink w:anchor="_Toc462816530" w:history="1">
            <w:r w:rsidR="00D965DE" w:rsidRPr="0019221D">
              <w:rPr>
                <w:rStyle w:val="Hyperlnk"/>
                <w:noProof/>
                <w:lang w:val="en-US"/>
              </w:rPr>
              <w:t>7.</w:t>
            </w:r>
            <w:r w:rsidR="00D965DE">
              <w:rPr>
                <w:rFonts w:asciiTheme="minorHAnsi" w:eastAsiaTheme="minorEastAsia" w:hAnsiTheme="minorHAnsi" w:cstheme="minorBidi"/>
                <w:noProof/>
                <w:lang w:eastAsia="sv-SE"/>
              </w:rPr>
              <w:tab/>
            </w:r>
            <w:r w:rsidR="00D965DE" w:rsidRPr="0019221D">
              <w:rPr>
                <w:rStyle w:val="Hyperlnk"/>
                <w:noProof/>
                <w:lang w:val="en-US"/>
              </w:rPr>
              <w:t>Draft Council Decision on the conclusion of the Agreement on certain aspects of air services between the European Union and the Government of the Macao Special Administrative Region of the People's Republic of China</w:t>
            </w:r>
            <w:r w:rsidR="00D965DE">
              <w:rPr>
                <w:noProof/>
                <w:webHidden/>
              </w:rPr>
              <w:tab/>
            </w:r>
            <w:r w:rsidR="00D965DE">
              <w:rPr>
                <w:noProof/>
                <w:webHidden/>
              </w:rPr>
              <w:fldChar w:fldCharType="begin"/>
            </w:r>
            <w:r w:rsidR="00D965DE">
              <w:rPr>
                <w:noProof/>
                <w:webHidden/>
              </w:rPr>
              <w:instrText xml:space="preserve"> PAGEREF _Toc462816530 \h </w:instrText>
            </w:r>
            <w:r w:rsidR="00D965DE">
              <w:rPr>
                <w:noProof/>
                <w:webHidden/>
              </w:rPr>
            </w:r>
            <w:r w:rsidR="00D965DE">
              <w:rPr>
                <w:noProof/>
                <w:webHidden/>
              </w:rPr>
              <w:fldChar w:fldCharType="separate"/>
            </w:r>
            <w:r w:rsidR="00D965DE">
              <w:rPr>
                <w:noProof/>
                <w:webHidden/>
              </w:rPr>
              <w:t>5</w:t>
            </w:r>
            <w:r w:rsidR="00D965DE">
              <w:rPr>
                <w:noProof/>
                <w:webHidden/>
              </w:rPr>
              <w:fldChar w:fldCharType="end"/>
            </w:r>
          </w:hyperlink>
        </w:p>
        <w:p w14:paraId="2380334B" w14:textId="77777777" w:rsidR="00D965DE" w:rsidRDefault="004F283F">
          <w:pPr>
            <w:pStyle w:val="Innehll1"/>
            <w:tabs>
              <w:tab w:val="left" w:pos="440"/>
              <w:tab w:val="right" w:leader="dot" w:pos="9062"/>
            </w:tabs>
            <w:rPr>
              <w:rFonts w:asciiTheme="minorHAnsi" w:eastAsiaTheme="minorEastAsia" w:hAnsiTheme="minorHAnsi" w:cstheme="minorBidi"/>
              <w:noProof/>
              <w:lang w:eastAsia="sv-SE"/>
            </w:rPr>
          </w:pPr>
          <w:hyperlink w:anchor="_Toc462816531" w:history="1">
            <w:r w:rsidR="00D965DE" w:rsidRPr="0019221D">
              <w:rPr>
                <w:rStyle w:val="Hyperlnk"/>
                <w:noProof/>
                <w:lang w:val="en-US"/>
              </w:rPr>
              <w:t>8.</w:t>
            </w:r>
            <w:r w:rsidR="00D965DE">
              <w:rPr>
                <w:rFonts w:asciiTheme="minorHAnsi" w:eastAsiaTheme="minorEastAsia" w:hAnsiTheme="minorHAnsi" w:cstheme="minorBidi"/>
                <w:noProof/>
                <w:lang w:eastAsia="sv-SE"/>
              </w:rPr>
              <w:tab/>
            </w:r>
            <w:r w:rsidR="00D965DE" w:rsidRPr="0019221D">
              <w:rPr>
                <w:rStyle w:val="Hyperlnk"/>
                <w:noProof/>
                <w:lang w:val="en-US"/>
              </w:rPr>
              <w:t>Draft Council Decisions on the position to be taken by the European Union within the EU-ICAO Joint Committee, concerning the Decision on the adoption of an Annex on Air Traffic Management to the Memorandum of Cooperation between the European Union and the International Civil Aviation Organisation providing a framework for enhanced cooperation</w:t>
            </w:r>
            <w:r w:rsidR="00D965DE">
              <w:rPr>
                <w:noProof/>
                <w:webHidden/>
              </w:rPr>
              <w:tab/>
            </w:r>
            <w:r w:rsidR="00D965DE">
              <w:rPr>
                <w:noProof/>
                <w:webHidden/>
              </w:rPr>
              <w:fldChar w:fldCharType="begin"/>
            </w:r>
            <w:r w:rsidR="00D965DE">
              <w:rPr>
                <w:noProof/>
                <w:webHidden/>
              </w:rPr>
              <w:instrText xml:space="preserve"> PAGEREF _Toc462816531 \h </w:instrText>
            </w:r>
            <w:r w:rsidR="00D965DE">
              <w:rPr>
                <w:noProof/>
                <w:webHidden/>
              </w:rPr>
            </w:r>
            <w:r w:rsidR="00D965DE">
              <w:rPr>
                <w:noProof/>
                <w:webHidden/>
              </w:rPr>
              <w:fldChar w:fldCharType="separate"/>
            </w:r>
            <w:r w:rsidR="00D965DE">
              <w:rPr>
                <w:noProof/>
                <w:webHidden/>
              </w:rPr>
              <w:t>6</w:t>
            </w:r>
            <w:r w:rsidR="00D965DE">
              <w:rPr>
                <w:noProof/>
                <w:webHidden/>
              </w:rPr>
              <w:fldChar w:fldCharType="end"/>
            </w:r>
          </w:hyperlink>
        </w:p>
        <w:p w14:paraId="083C9B2B" w14:textId="77777777" w:rsidR="00D965DE" w:rsidRDefault="004F283F">
          <w:pPr>
            <w:pStyle w:val="Innehll1"/>
            <w:tabs>
              <w:tab w:val="left" w:pos="440"/>
              <w:tab w:val="right" w:leader="dot" w:pos="9062"/>
            </w:tabs>
            <w:rPr>
              <w:rFonts w:asciiTheme="minorHAnsi" w:eastAsiaTheme="minorEastAsia" w:hAnsiTheme="minorHAnsi" w:cstheme="minorBidi"/>
              <w:noProof/>
              <w:lang w:eastAsia="sv-SE"/>
            </w:rPr>
          </w:pPr>
          <w:hyperlink w:anchor="_Toc462816532" w:history="1">
            <w:r w:rsidR="00D965DE" w:rsidRPr="0019221D">
              <w:rPr>
                <w:rStyle w:val="Hyperlnk"/>
                <w:noProof/>
                <w:lang w:val="en-US"/>
              </w:rPr>
              <w:t>9.</w:t>
            </w:r>
            <w:r w:rsidR="00D965DE">
              <w:rPr>
                <w:rFonts w:asciiTheme="minorHAnsi" w:eastAsiaTheme="minorEastAsia" w:hAnsiTheme="minorHAnsi" w:cstheme="minorBidi"/>
                <w:noProof/>
                <w:lang w:eastAsia="sv-SE"/>
              </w:rPr>
              <w:tab/>
            </w:r>
            <w:r w:rsidR="00D965DE" w:rsidRPr="0019221D">
              <w:rPr>
                <w:rStyle w:val="Hyperlnk"/>
                <w:noProof/>
                <w:lang w:val="en-US"/>
              </w:rPr>
              <w:t>Proposal for a Regulation of the European Parliament and of the Council on official controls and other official activities performed to ensure the application of food and feed law, rules on animal health and welfare, plant health, plant reproductive material, plant protection products and amending Regulations (EC) No 999/2001, 1829/2003, 1831/2003, 1/2005, 396/2005, 834/2007, 1099/2009, 1069/2009, 1107/2009, Regulations (EU) No 1151/2012, 652/2014 and Directives 98/58/EC, 1999/74/EC, 2007/43/EC, 2008/119/EC, 2008/120/EC and 2009/128/EC (Official controls Regulation) (First reading) (Legislative deliberation)</w:t>
            </w:r>
            <w:r w:rsidR="00D965DE">
              <w:rPr>
                <w:noProof/>
                <w:webHidden/>
              </w:rPr>
              <w:tab/>
            </w:r>
            <w:r w:rsidR="00D965DE">
              <w:rPr>
                <w:noProof/>
                <w:webHidden/>
              </w:rPr>
              <w:fldChar w:fldCharType="begin"/>
            </w:r>
            <w:r w:rsidR="00D965DE">
              <w:rPr>
                <w:noProof/>
                <w:webHidden/>
              </w:rPr>
              <w:instrText xml:space="preserve"> PAGEREF _Toc462816532 \h </w:instrText>
            </w:r>
            <w:r w:rsidR="00D965DE">
              <w:rPr>
                <w:noProof/>
                <w:webHidden/>
              </w:rPr>
            </w:r>
            <w:r w:rsidR="00D965DE">
              <w:rPr>
                <w:noProof/>
                <w:webHidden/>
              </w:rPr>
              <w:fldChar w:fldCharType="separate"/>
            </w:r>
            <w:r w:rsidR="00D965DE">
              <w:rPr>
                <w:noProof/>
                <w:webHidden/>
              </w:rPr>
              <w:t>7</w:t>
            </w:r>
            <w:r w:rsidR="00D965DE">
              <w:rPr>
                <w:noProof/>
                <w:webHidden/>
              </w:rPr>
              <w:fldChar w:fldCharType="end"/>
            </w:r>
          </w:hyperlink>
        </w:p>
        <w:p w14:paraId="18197FB7" w14:textId="77777777" w:rsidR="00D965DE" w:rsidRDefault="004F283F">
          <w:pPr>
            <w:pStyle w:val="Innehll1"/>
            <w:tabs>
              <w:tab w:val="left" w:pos="660"/>
              <w:tab w:val="right" w:leader="dot" w:pos="9062"/>
            </w:tabs>
            <w:rPr>
              <w:rFonts w:asciiTheme="minorHAnsi" w:eastAsiaTheme="minorEastAsia" w:hAnsiTheme="minorHAnsi" w:cstheme="minorBidi"/>
              <w:noProof/>
              <w:lang w:eastAsia="sv-SE"/>
            </w:rPr>
          </w:pPr>
          <w:hyperlink w:anchor="_Toc462816533" w:history="1">
            <w:r w:rsidR="00D965DE" w:rsidRPr="0019221D">
              <w:rPr>
                <w:rStyle w:val="Hyperlnk"/>
                <w:noProof/>
                <w:lang w:val="en-US"/>
              </w:rPr>
              <w:t>10.</w:t>
            </w:r>
            <w:r w:rsidR="00D965DE">
              <w:rPr>
                <w:rFonts w:asciiTheme="minorHAnsi" w:eastAsiaTheme="minorEastAsia" w:hAnsiTheme="minorHAnsi" w:cstheme="minorBidi"/>
                <w:noProof/>
                <w:lang w:eastAsia="sv-SE"/>
              </w:rPr>
              <w:tab/>
            </w:r>
            <w:r w:rsidR="00D965DE" w:rsidRPr="0019221D">
              <w:rPr>
                <w:rStyle w:val="Hyperlnk"/>
                <w:noProof/>
                <w:lang w:val="en-US"/>
              </w:rPr>
              <w:t>Draft Regulation of the European Parliament and of the Council amending Council Regulation (EC) No 1342/2008 of 18 December 2008 establishing a long-term plan for cod stocks and the fisheries exploiting those stocks (First reading) (Legislative deliberation)</w:t>
            </w:r>
            <w:r w:rsidR="00D965DE">
              <w:rPr>
                <w:noProof/>
                <w:webHidden/>
              </w:rPr>
              <w:tab/>
            </w:r>
            <w:r w:rsidR="00D965DE">
              <w:rPr>
                <w:noProof/>
                <w:webHidden/>
              </w:rPr>
              <w:fldChar w:fldCharType="begin"/>
            </w:r>
            <w:r w:rsidR="00D965DE">
              <w:rPr>
                <w:noProof/>
                <w:webHidden/>
              </w:rPr>
              <w:instrText xml:space="preserve"> PAGEREF _Toc462816533 \h </w:instrText>
            </w:r>
            <w:r w:rsidR="00D965DE">
              <w:rPr>
                <w:noProof/>
                <w:webHidden/>
              </w:rPr>
            </w:r>
            <w:r w:rsidR="00D965DE">
              <w:rPr>
                <w:noProof/>
                <w:webHidden/>
              </w:rPr>
              <w:fldChar w:fldCharType="separate"/>
            </w:r>
            <w:r w:rsidR="00D965DE">
              <w:rPr>
                <w:noProof/>
                <w:webHidden/>
              </w:rPr>
              <w:t>7</w:t>
            </w:r>
            <w:r w:rsidR="00D965DE">
              <w:rPr>
                <w:noProof/>
                <w:webHidden/>
              </w:rPr>
              <w:fldChar w:fldCharType="end"/>
            </w:r>
          </w:hyperlink>
        </w:p>
        <w:p w14:paraId="50FEF3D7" w14:textId="77777777" w:rsidR="00D957FB" w:rsidRDefault="00E16FCF">
          <w:r>
            <w:rPr>
              <w:b/>
              <w:bCs/>
              <w:noProof/>
            </w:rPr>
            <w:fldChar w:fldCharType="end"/>
          </w:r>
        </w:p>
      </w:sdtContent>
    </w:sdt>
    <w:p w14:paraId="50FEF3D8" w14:textId="77777777" w:rsidR="00D957FB" w:rsidRDefault="00E16FCF">
      <w:pPr>
        <w:ind w:left="0"/>
      </w:pPr>
      <w:r>
        <w:br w:type="page"/>
      </w:r>
    </w:p>
    <w:p w14:paraId="50FEF3D9" w14:textId="77777777" w:rsidR="00643D86" w:rsidRDefault="004F283F" w:rsidP="00643D86">
      <w:pPr>
        <w:pStyle w:val="Rubrik1"/>
        <w:numPr>
          <w:ilvl w:val="0"/>
          <w:numId w:val="0"/>
        </w:numPr>
      </w:pPr>
      <w:bookmarkStart w:id="1" w:name="_Toc364854645"/>
    </w:p>
    <w:p w14:paraId="50FEF3DA" w14:textId="77777777" w:rsidR="00643D86" w:rsidRPr="00463A7C" w:rsidRDefault="00E16FCF" w:rsidP="00643D86">
      <w:pPr>
        <w:pStyle w:val="Rubrik1"/>
        <w:rPr>
          <w:lang w:val="en-US"/>
        </w:rPr>
      </w:pPr>
      <w:bookmarkStart w:id="2" w:name="_Toc462816524"/>
      <w:r w:rsidRPr="00463A7C">
        <w:rPr>
          <w:noProof/>
          <w:lang w:val="en-US"/>
        </w:rPr>
        <w:t>Replies to written questions put to the Council by Members of the European Parliament</w:t>
      </w:r>
      <w:bookmarkEnd w:id="2"/>
    </w:p>
    <w:p w14:paraId="50FEF3DB" w14:textId="653E39CE" w:rsidR="00643D86" w:rsidRDefault="00E16FCF" w:rsidP="00643D86">
      <w:pPr>
        <w:rPr>
          <w:lang w:val="en-US"/>
        </w:rPr>
      </w:pPr>
      <w:r>
        <w:rPr>
          <w:noProof/>
          <w:lang w:val="en-US"/>
        </w:rPr>
        <w:t>=</w:t>
      </w:r>
      <w:r>
        <w:rPr>
          <w:lang w:val="en-US"/>
        </w:rPr>
        <w:t xml:space="preserve"> Adoption by silence procedure (+</w:t>
      </w:r>
      <w:proofErr w:type="gramStart"/>
      <w:r>
        <w:rPr>
          <w:lang w:val="en-US"/>
        </w:rPr>
        <w:t>)</w:t>
      </w:r>
      <w:proofErr w:type="gramEnd"/>
      <w:r w:rsidR="00463A7C">
        <w:rPr>
          <w:lang w:val="en-US"/>
        </w:rPr>
        <w:br/>
      </w:r>
      <w:r>
        <w:rPr>
          <w:lang w:val="en-US"/>
        </w:rPr>
        <w:t xml:space="preserve">E-005767/2016 - </w:t>
      </w:r>
      <w:proofErr w:type="spellStart"/>
      <w:r>
        <w:rPr>
          <w:lang w:val="en-US"/>
        </w:rPr>
        <w:t>Anneleen</w:t>
      </w:r>
      <w:proofErr w:type="spellEnd"/>
      <w:r>
        <w:rPr>
          <w:lang w:val="en-US"/>
        </w:rPr>
        <w:t xml:space="preserve"> Van </w:t>
      </w:r>
      <w:proofErr w:type="spellStart"/>
      <w:r>
        <w:rPr>
          <w:lang w:val="en-US"/>
        </w:rPr>
        <w:t>Bossuyt</w:t>
      </w:r>
      <w:proofErr w:type="spellEnd"/>
      <w:r>
        <w:rPr>
          <w:lang w:val="en-US"/>
        </w:rPr>
        <w:t xml:space="preserve"> (ECR) Energy efficiency and renewable energy at the European Institutions</w:t>
      </w:r>
      <w:r>
        <w:rPr>
          <w:lang w:val="en-US"/>
        </w:rPr>
        <w:br/>
      </w:r>
      <w:r>
        <w:rPr>
          <w:noProof/>
          <w:lang w:val="en-US"/>
        </w:rPr>
        <w:t>11905</w:t>
      </w:r>
      <w:r>
        <w:rPr>
          <w:lang w:val="en-US"/>
        </w:rPr>
        <w:t>/16 PE-QE 281</w:t>
      </w:r>
    </w:p>
    <w:p w14:paraId="50FEF3DC" w14:textId="77777777" w:rsidR="00643D86" w:rsidRDefault="00E16FCF" w:rsidP="00643D86">
      <w:r>
        <w:rPr>
          <w:b/>
        </w:rPr>
        <w:t>Ansvarigt statsråd</w:t>
      </w:r>
      <w:r>
        <w:rPr>
          <w:b/>
        </w:rPr>
        <w:br/>
      </w:r>
      <w:r>
        <w:rPr>
          <w:noProof/>
        </w:rPr>
        <w:t>Stefan</w:t>
      </w:r>
      <w:r>
        <w:t xml:space="preserve"> </w:t>
      </w:r>
      <w:proofErr w:type="spellStart"/>
      <w:r>
        <w:t>Löfven</w:t>
      </w:r>
      <w:proofErr w:type="spellEnd"/>
    </w:p>
    <w:p w14:paraId="50FEF3DD" w14:textId="77777777" w:rsidR="00E0653A" w:rsidRDefault="00E16FC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0FEF3DE"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0FEF3DF"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0FEF3E0"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0FEF3E1"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0FEF3E2"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0FEF3E3"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0FEF3E4" w14:textId="77777777" w:rsidR="00E0653A" w:rsidRDefault="00E16FC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0FEF3E5"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FEF3E6" w14:textId="77777777" w:rsidR="00643D86" w:rsidRDefault="00E16FCF" w:rsidP="00643D86">
      <w:r>
        <w:instrText>"</w:instrText>
      </w:r>
      <w:r>
        <w:rPr>
          <w:b/>
        </w:rPr>
        <w:instrText xml:space="preserve"> </w:instrText>
      </w:r>
      <w:r>
        <w:rPr>
          <w:b/>
        </w:rPr>
        <w:fldChar w:fldCharType="end"/>
      </w:r>
      <w:r w:rsidRPr="00B44CE2">
        <w:rPr>
          <w:b/>
        </w:rPr>
        <w:t>Annotering</w:t>
      </w:r>
      <w:r>
        <w:rPr>
          <w:b/>
        </w:rPr>
        <w:br/>
      </w:r>
      <w:r>
        <w:t>Föranleder ingen annotering.</w:t>
      </w:r>
    </w:p>
    <w:p w14:paraId="50FEF3E7" w14:textId="77777777" w:rsidR="00643D86" w:rsidRPr="00463A7C" w:rsidRDefault="00E16FCF" w:rsidP="00643D86">
      <w:pPr>
        <w:pStyle w:val="Rubrik1"/>
        <w:rPr>
          <w:lang w:val="en-US"/>
        </w:rPr>
      </w:pPr>
      <w:bookmarkStart w:id="3" w:name="_Toc462816525"/>
      <w:r w:rsidRPr="00463A7C">
        <w:rPr>
          <w:noProof/>
          <w:lang w:val="en-US"/>
        </w:rPr>
        <w:t>Advisory Committee for the Coordination of Social Security Systems</w:t>
      </w:r>
      <w:r w:rsidRPr="00463A7C">
        <w:rPr>
          <w:noProof/>
          <w:lang w:val="en-US"/>
        </w:rPr>
        <w:br/>
        <w:t>Appointment of Ms Nathalie DIESBECQ, member for Belgium, in place of Mr Koen MEESTERS, who has resigned</w:t>
      </w:r>
      <w:bookmarkEnd w:id="3"/>
    </w:p>
    <w:p w14:paraId="50FEF3E8" w14:textId="77777777" w:rsidR="00643D86" w:rsidRPr="00463A7C" w:rsidRDefault="00E16FCF" w:rsidP="00643D86">
      <w:r w:rsidRPr="00463A7C">
        <w:rPr>
          <w:noProof/>
        </w:rPr>
        <w:t>=</w:t>
      </w:r>
      <w:r w:rsidRPr="00463A7C">
        <w:t xml:space="preserve"> Adoption</w:t>
      </w:r>
      <w:r w:rsidRPr="00463A7C">
        <w:br/>
      </w:r>
      <w:r w:rsidRPr="00463A7C">
        <w:rPr>
          <w:noProof/>
        </w:rPr>
        <w:t>12336</w:t>
      </w:r>
      <w:r w:rsidRPr="00463A7C">
        <w:t>/16 SOC 535 EMPL 353</w:t>
      </w:r>
    </w:p>
    <w:p w14:paraId="50FEF3E9" w14:textId="1F3C78EB" w:rsidR="00643D86" w:rsidRDefault="00E16FCF" w:rsidP="00643D86">
      <w:r>
        <w:rPr>
          <w:b/>
        </w:rPr>
        <w:t>Ansvarigt statsråd</w:t>
      </w:r>
      <w:r>
        <w:rPr>
          <w:b/>
        </w:rPr>
        <w:br/>
      </w:r>
      <w:r>
        <w:rPr>
          <w:noProof/>
        </w:rPr>
        <w:t>Annika</w:t>
      </w:r>
      <w:r>
        <w:t xml:space="preserve"> Stran</w:t>
      </w:r>
      <w:r w:rsidR="00463A7C">
        <w:t>d</w:t>
      </w:r>
      <w:r>
        <w:t>häll</w:t>
      </w:r>
    </w:p>
    <w:p w14:paraId="50FEF3EA" w14:textId="77777777" w:rsidR="00E0653A" w:rsidRDefault="00E16FC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0FEF3EB"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0FEF3EC"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0FEF3ED"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0FEF3EE"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0FEF3EF"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0FEF3F0"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0FEF3F1" w14:textId="77777777" w:rsidR="00E0653A" w:rsidRDefault="00E16FC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0FEF3F2"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FEF3F3" w14:textId="77777777" w:rsidR="00643D86" w:rsidRDefault="00E16FCF" w:rsidP="00643D86">
      <w:r>
        <w:instrText>"</w:instrText>
      </w:r>
      <w:r>
        <w:rPr>
          <w:b/>
        </w:rPr>
        <w:instrText xml:space="preserve"> </w:instrText>
      </w:r>
      <w:r>
        <w:rPr>
          <w:b/>
        </w:rPr>
        <w:fldChar w:fldCharType="end"/>
      </w:r>
      <w:r w:rsidRPr="00B44CE2">
        <w:rPr>
          <w:b/>
        </w:rPr>
        <w:t>Annotering</w:t>
      </w:r>
      <w:r>
        <w:rPr>
          <w:b/>
        </w:rPr>
        <w:br/>
      </w:r>
      <w:r>
        <w:t>Föranleder ingen annotering.</w:t>
      </w:r>
    </w:p>
    <w:p w14:paraId="50FEF3F4" w14:textId="77777777" w:rsidR="00643D86" w:rsidRPr="00463A7C" w:rsidRDefault="00E16FCF" w:rsidP="00643D86">
      <w:pPr>
        <w:pStyle w:val="Rubrik1"/>
        <w:rPr>
          <w:lang w:val="en-US"/>
        </w:rPr>
      </w:pPr>
      <w:bookmarkStart w:id="4" w:name="_Toc462816526"/>
      <w:r w:rsidRPr="00463A7C">
        <w:rPr>
          <w:noProof/>
          <w:lang w:val="en-US"/>
        </w:rPr>
        <w:t>Management Board of the European Institute for Gender Equality</w:t>
      </w:r>
      <w:r w:rsidRPr="00463A7C">
        <w:rPr>
          <w:noProof/>
          <w:lang w:val="en-US"/>
        </w:rPr>
        <w:br/>
        <w:t>Appointment of Mr Carlos Miguel RODRIGUES DUARTE, member for Portugal, in place of Ms Maria de Fátima DUARTE, who has resigned</w:t>
      </w:r>
      <w:bookmarkEnd w:id="4"/>
    </w:p>
    <w:p w14:paraId="50FEF3F5" w14:textId="77777777" w:rsidR="00643D86" w:rsidRPr="00463A7C" w:rsidRDefault="00E16FCF" w:rsidP="00643D86">
      <w:r w:rsidRPr="00463A7C">
        <w:rPr>
          <w:noProof/>
        </w:rPr>
        <w:t>=</w:t>
      </w:r>
      <w:r w:rsidRPr="00463A7C">
        <w:t xml:space="preserve"> Adoption</w:t>
      </w:r>
      <w:r w:rsidRPr="00463A7C">
        <w:br/>
      </w:r>
      <w:r w:rsidRPr="00463A7C">
        <w:rPr>
          <w:noProof/>
        </w:rPr>
        <w:t>12473</w:t>
      </w:r>
      <w:r w:rsidRPr="00463A7C">
        <w:t>/16 SOC 548 EMPL 359</w:t>
      </w:r>
    </w:p>
    <w:p w14:paraId="50FEF3F6" w14:textId="77777777" w:rsidR="00643D86" w:rsidRDefault="00E16FCF" w:rsidP="00643D86">
      <w:r>
        <w:rPr>
          <w:b/>
        </w:rPr>
        <w:t>Ansvarigt statsråd</w:t>
      </w:r>
      <w:r>
        <w:rPr>
          <w:b/>
        </w:rPr>
        <w:br/>
      </w:r>
      <w:r>
        <w:rPr>
          <w:noProof/>
        </w:rPr>
        <w:t>Åsa</w:t>
      </w:r>
      <w:r>
        <w:t xml:space="preserve"> Regner</w:t>
      </w:r>
    </w:p>
    <w:p w14:paraId="50FEF3F7" w14:textId="77777777" w:rsidR="00E0653A" w:rsidRDefault="00E16FC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0FEF3F8"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0FEF3F9"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0FEF3FA"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0FEF3FB"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0FEF3FC"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0FEF3FD"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0FEF3FE" w14:textId="77777777" w:rsidR="00E0653A" w:rsidRDefault="00E16FC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0FEF3FF"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FEF400" w14:textId="77777777" w:rsidR="00643D86" w:rsidRDefault="00E16FCF" w:rsidP="00643D86">
      <w:r>
        <w:instrText>"</w:instrText>
      </w:r>
      <w:r>
        <w:rPr>
          <w:b/>
        </w:rPr>
        <w:instrText xml:space="preserve"> </w:instrText>
      </w:r>
      <w:r>
        <w:rPr>
          <w:b/>
        </w:rPr>
        <w:fldChar w:fldCharType="end"/>
      </w:r>
      <w:r w:rsidRPr="00B44CE2">
        <w:rPr>
          <w:b/>
        </w:rPr>
        <w:t>Annotering</w:t>
      </w:r>
      <w:r>
        <w:rPr>
          <w:b/>
        </w:rPr>
        <w:br/>
      </w:r>
      <w:r>
        <w:t>Föranleder ingen annotering.</w:t>
      </w:r>
    </w:p>
    <w:p w14:paraId="50FEF401" w14:textId="77777777" w:rsidR="00643D86" w:rsidRPr="00463A7C" w:rsidRDefault="00E16FCF" w:rsidP="00643D86">
      <w:pPr>
        <w:pStyle w:val="Rubrik1"/>
        <w:rPr>
          <w:lang w:val="en-US"/>
        </w:rPr>
      </w:pPr>
      <w:bookmarkStart w:id="5" w:name="_Toc462816527"/>
      <w:r w:rsidRPr="00463A7C">
        <w:rPr>
          <w:noProof/>
          <w:lang w:val="en-US"/>
        </w:rPr>
        <w:t>Commission delegated Regulation (EU) …/... of 5.9.2016 establishing fisheries conservation measures for the protection of the marine environment in the Baltic Sea and repealing Regulation (EU) 2015/1778</w:t>
      </w:r>
      <w:bookmarkEnd w:id="5"/>
    </w:p>
    <w:p w14:paraId="50FEF402" w14:textId="1DEDF4D1" w:rsidR="00643D86" w:rsidRDefault="00E16FCF" w:rsidP="00643D86">
      <w:pPr>
        <w:rPr>
          <w:lang w:val="en-US"/>
        </w:rPr>
      </w:pPr>
      <w:r>
        <w:rPr>
          <w:noProof/>
          <w:lang w:val="en-US"/>
        </w:rPr>
        <w:t>=</w:t>
      </w:r>
      <w:r>
        <w:rPr>
          <w:lang w:val="en-US"/>
        </w:rPr>
        <w:t xml:space="preserve"> Intention not to raise objections to a delegated act</w:t>
      </w:r>
      <w:r>
        <w:rPr>
          <w:lang w:val="en-US"/>
        </w:rPr>
        <w:br/>
      </w:r>
      <w:r>
        <w:rPr>
          <w:noProof/>
          <w:lang w:val="en-US"/>
        </w:rPr>
        <w:t>12404</w:t>
      </w:r>
      <w:r>
        <w:rPr>
          <w:lang w:val="en-US"/>
        </w:rPr>
        <w:t>/16 PECHE 331</w:t>
      </w:r>
      <w:r w:rsidR="009F4A2B">
        <w:rPr>
          <w:lang w:val="en-US"/>
        </w:rPr>
        <w:br/>
      </w:r>
      <w:r>
        <w:rPr>
          <w:lang w:val="en-US"/>
        </w:rPr>
        <w:t>11990/16 PECHE 305 DELACT 183+ ADD 1</w:t>
      </w:r>
    </w:p>
    <w:p w14:paraId="50FEF403" w14:textId="77777777" w:rsidR="00643D86" w:rsidRDefault="00E16FCF" w:rsidP="00643D86">
      <w:r>
        <w:rPr>
          <w:b/>
        </w:rPr>
        <w:t>Ansvarigt statsråd</w:t>
      </w:r>
      <w:r>
        <w:rPr>
          <w:b/>
        </w:rPr>
        <w:br/>
      </w:r>
      <w:r>
        <w:rPr>
          <w:noProof/>
        </w:rPr>
        <w:t>Sven-Erik</w:t>
      </w:r>
      <w:r>
        <w:t xml:space="preserve"> Bucht</w:t>
      </w:r>
    </w:p>
    <w:p w14:paraId="156551A4" w14:textId="77777777" w:rsidR="009F4A2B" w:rsidRDefault="009F4A2B" w:rsidP="00C8338E">
      <w:pPr>
        <w:rPr>
          <w:b/>
        </w:rPr>
      </w:pPr>
    </w:p>
    <w:p w14:paraId="50FEF404" w14:textId="6AF9BFBE" w:rsidR="00E0653A" w:rsidRDefault="00E16FC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0FEF405"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0FEF406"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0FEF407"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0FEF408"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0FEF409"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0FEF40A"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0FEF40B" w14:textId="77777777" w:rsidR="00E0653A" w:rsidRDefault="00E16FC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0FEF40C"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FEF40E" w14:textId="1299FE73" w:rsidR="00A26DDA" w:rsidRDefault="00E16FCF" w:rsidP="009F4A2B">
      <w:r>
        <w:instrText>"</w:instrText>
      </w:r>
      <w:r>
        <w:rPr>
          <w:b/>
        </w:rPr>
        <w:instrText xml:space="preserve"> </w:instrText>
      </w:r>
      <w:r>
        <w:rPr>
          <w:b/>
        </w:rPr>
        <w:fldChar w:fldCharType="end"/>
      </w:r>
      <w:r w:rsidRPr="00B44CE2">
        <w:rPr>
          <w:b/>
        </w:rPr>
        <w:t>Annotering</w:t>
      </w:r>
      <w:r w:rsidR="009F4A2B">
        <w:br/>
      </w:r>
      <w:r>
        <w:rPr>
          <w:b/>
          <w:bCs/>
        </w:rPr>
        <w:t>Avsikt med behandlingen i rådet:</w:t>
      </w:r>
      <w:r>
        <w:t xml:space="preserve"> Att bekräfta att rådet inte har för avsikt att göra invändningar mot den delegerade akten.</w:t>
      </w:r>
    </w:p>
    <w:p w14:paraId="50FEF40F" w14:textId="77777777" w:rsidR="00A26DDA" w:rsidRDefault="00E16FCF">
      <w:pPr>
        <w:spacing w:after="280" w:afterAutospacing="1"/>
      </w:pPr>
      <w:r>
        <w:rPr>
          <w:b/>
          <w:bCs/>
        </w:rPr>
        <w:t>Hur regeringen ställer sig till den blivande A-punkten:</w:t>
      </w:r>
      <w:r>
        <w:t xml:space="preserve"> Regeringen avser inte invända mot den delegerade akten.</w:t>
      </w:r>
    </w:p>
    <w:p w14:paraId="50FEF410" w14:textId="3196110A" w:rsidR="00A26DDA" w:rsidRDefault="00E16FCF">
      <w:pPr>
        <w:spacing w:after="280" w:afterAutospacing="1"/>
      </w:pPr>
      <w:r>
        <w:rPr>
          <w:b/>
          <w:bCs/>
        </w:rPr>
        <w:t>Bakgrund:</w:t>
      </w:r>
      <w:r>
        <w:t xml:space="preserve"> Bevarandeåtgärder gällande för vissa danska vatten i Östersjön är sedan tidigare införda i unionslagstiftningen, men kommissionen återkallar den befintliga delegerade förordningen för att ersätta den med geografiskt avgränsade förordningar för Nordsjön respektive Östersjön, som sedan kan ändras utifrån nya gemensamma rekommendationer från berörda medlemsstater. Den 5 september 2016 lade kommissionen fram den delegerade akten för Europaparlamentet och rådet. Rådet får göra invändningar mot den till och med den 5 november 2016. </w:t>
      </w:r>
    </w:p>
    <w:p w14:paraId="50FEF412" w14:textId="77777777" w:rsidR="00643D86" w:rsidRPr="00463A7C" w:rsidRDefault="00E16FCF" w:rsidP="00643D86">
      <w:pPr>
        <w:pStyle w:val="Rubrik1"/>
        <w:rPr>
          <w:lang w:val="en-US"/>
        </w:rPr>
      </w:pPr>
      <w:bookmarkStart w:id="6" w:name="_Toc462816528"/>
      <w:r w:rsidRPr="00463A7C">
        <w:rPr>
          <w:noProof/>
          <w:lang w:val="en-US"/>
        </w:rPr>
        <w:t>Commission delegated Regulation (EU) …/... of 5.9.2016 establishing fisheries conservation measures for the protection of the marine environment in the North Sea</w:t>
      </w:r>
      <w:bookmarkEnd w:id="6"/>
    </w:p>
    <w:p w14:paraId="50FEF413" w14:textId="0D4062BB" w:rsidR="00643D86" w:rsidRDefault="00E16FCF" w:rsidP="00643D86">
      <w:pPr>
        <w:rPr>
          <w:lang w:val="en-US"/>
        </w:rPr>
      </w:pPr>
      <w:r>
        <w:rPr>
          <w:noProof/>
          <w:lang w:val="en-US"/>
        </w:rPr>
        <w:t>=</w:t>
      </w:r>
      <w:r>
        <w:rPr>
          <w:lang w:val="en-US"/>
        </w:rPr>
        <w:t xml:space="preserve"> Intention not to raise objections to a delegated act</w:t>
      </w:r>
      <w:r>
        <w:rPr>
          <w:lang w:val="en-US"/>
        </w:rPr>
        <w:br/>
      </w:r>
      <w:r>
        <w:rPr>
          <w:noProof/>
          <w:lang w:val="en-US"/>
        </w:rPr>
        <w:t>12398</w:t>
      </w:r>
      <w:r>
        <w:rPr>
          <w:lang w:val="en-US"/>
        </w:rPr>
        <w:t>/16 PECHE 330</w:t>
      </w:r>
      <w:r w:rsidR="009F4A2B">
        <w:rPr>
          <w:lang w:val="en-US"/>
        </w:rPr>
        <w:br/>
      </w:r>
      <w:r>
        <w:rPr>
          <w:lang w:val="en-US"/>
        </w:rPr>
        <w:t>11986/16 PECHE 305 DELACT 182+ ADD 1</w:t>
      </w:r>
    </w:p>
    <w:p w14:paraId="50FEF414" w14:textId="77777777" w:rsidR="00643D86" w:rsidRDefault="00E16FCF" w:rsidP="00643D86">
      <w:r>
        <w:rPr>
          <w:b/>
        </w:rPr>
        <w:t>Ansvarigt statsråd</w:t>
      </w:r>
      <w:r>
        <w:rPr>
          <w:b/>
        </w:rPr>
        <w:br/>
      </w:r>
      <w:r>
        <w:rPr>
          <w:noProof/>
        </w:rPr>
        <w:t>Sven-Erik</w:t>
      </w:r>
      <w:r>
        <w:t xml:space="preserve"> Bucht</w:t>
      </w:r>
    </w:p>
    <w:p w14:paraId="50FEF415" w14:textId="77777777" w:rsidR="00E0653A" w:rsidRDefault="00E16FC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0FEF416"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0FEF417"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0FEF418"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0FEF419"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0FEF41A"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0FEF41B"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0FEF41C" w14:textId="77777777" w:rsidR="00E0653A" w:rsidRDefault="00E16FC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0FEF41D"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FEF41F" w14:textId="759274A4" w:rsidR="00A26DDA" w:rsidRDefault="00E16FCF" w:rsidP="009F4A2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bekräfta att rådet inte har för avsikt att göra invändningar mot den delegerade akten.</w:t>
      </w:r>
      <w:r>
        <w:br/>
      </w:r>
    </w:p>
    <w:p w14:paraId="50FEF420" w14:textId="77777777" w:rsidR="00A26DDA" w:rsidRDefault="00E16FCF">
      <w:pPr>
        <w:spacing w:after="280" w:afterAutospacing="1"/>
      </w:pPr>
      <w:r>
        <w:rPr>
          <w:b/>
          <w:bCs/>
        </w:rPr>
        <w:t>Hur regeringen ställer sig till den blivande A-punkten:</w:t>
      </w:r>
      <w:r>
        <w:t xml:space="preserve"> Regeringen avser inte invända mot den delegerade akten.</w:t>
      </w:r>
    </w:p>
    <w:p w14:paraId="50FEF422" w14:textId="3F768CF5" w:rsidR="00FB32B9" w:rsidRDefault="00E16FCF" w:rsidP="009F4A2B">
      <w:pPr>
        <w:spacing w:after="280" w:afterAutospacing="1"/>
      </w:pPr>
      <w:r>
        <w:rPr>
          <w:b/>
          <w:bCs/>
        </w:rPr>
        <w:t>Bakgrund:</w:t>
      </w:r>
      <w:r>
        <w:t xml:space="preserve"> Syftet med förordningen är att införa bevarandeåtgärder som är nödvändiga för att efterleva skyldigheter enligt art- och habitatdirektivet samt havsmiljödirektivet enligt gemensamma rekommendationer som lämnats in av berörda medlemsstater. Regeringen lämnade den 9 juni 2016 en gemensam rekommendation till kommissionen om bevarandeåtgärder i det skyddade marina området </w:t>
      </w:r>
      <w:proofErr w:type="spellStart"/>
      <w:r>
        <w:t>Bratten</w:t>
      </w:r>
      <w:proofErr w:type="spellEnd"/>
      <w:r>
        <w:t xml:space="preserve">, beläget i svensk ekonomisk zon i Skagerrak, tillsammans med Danmark och Tyskland. Dessa bevarandeåtgärder införs genom den delegerade förordningen för Nordsjön i EU:s fiskerilagstiftning. Den 5 september 2016 lade kommissionen fram den delegerade akten för Europaparlamentet och rådet. Rådet får göra invändningar mot den till och med den 5 november 2016. </w:t>
      </w:r>
    </w:p>
    <w:p w14:paraId="50FEF423" w14:textId="77777777" w:rsidR="00643D86" w:rsidRPr="004F283F" w:rsidRDefault="00E16FCF" w:rsidP="00643D86">
      <w:pPr>
        <w:pStyle w:val="Rubrik1"/>
        <w:rPr>
          <w:lang w:val="en-GB"/>
        </w:rPr>
      </w:pPr>
      <w:bookmarkStart w:id="7" w:name="_Toc462816529"/>
      <w:r w:rsidRPr="004F283F">
        <w:rPr>
          <w:noProof/>
          <w:lang w:val="en-GB"/>
        </w:rPr>
        <w:t>Energy Charter Treaty: Access to "travaux préparatoires"</w:t>
      </w:r>
      <w:bookmarkEnd w:id="7"/>
    </w:p>
    <w:p w14:paraId="50FEF424" w14:textId="77777777" w:rsidR="00643D86" w:rsidRDefault="00E16FCF" w:rsidP="00643D86">
      <w:pPr>
        <w:rPr>
          <w:lang w:val="en-US"/>
        </w:rPr>
      </w:pPr>
      <w:r>
        <w:rPr>
          <w:noProof/>
          <w:lang w:val="en-US"/>
        </w:rPr>
        <w:t>=</w:t>
      </w:r>
      <w:r>
        <w:rPr>
          <w:lang w:val="en-US"/>
        </w:rPr>
        <w:t xml:space="preserve"> Confirmation of the agreement = </w:t>
      </w:r>
      <w:proofErr w:type="spellStart"/>
      <w:r>
        <w:rPr>
          <w:lang w:val="en-US"/>
        </w:rPr>
        <w:t>Authorisation</w:t>
      </w:r>
      <w:proofErr w:type="spellEnd"/>
      <w:r>
        <w:rPr>
          <w:lang w:val="en-US"/>
        </w:rPr>
        <w:t xml:space="preserve"> to declassify official documents</w:t>
      </w:r>
      <w:r>
        <w:rPr>
          <w:lang w:val="en-US"/>
        </w:rPr>
        <w:br/>
      </w:r>
      <w:r>
        <w:rPr>
          <w:noProof/>
          <w:lang w:val="en-US"/>
        </w:rPr>
        <w:t>12358</w:t>
      </w:r>
      <w:r>
        <w:rPr>
          <w:lang w:val="en-US"/>
        </w:rPr>
        <w:t>/16 ENER 325</w:t>
      </w:r>
    </w:p>
    <w:p w14:paraId="50FEF425" w14:textId="77777777" w:rsidR="00643D86" w:rsidRDefault="00E16FCF" w:rsidP="00643D86">
      <w:r>
        <w:rPr>
          <w:b/>
        </w:rPr>
        <w:lastRenderedPageBreak/>
        <w:t>Ansvarigt statsråd</w:t>
      </w:r>
      <w:r>
        <w:rPr>
          <w:b/>
        </w:rPr>
        <w:br/>
      </w:r>
      <w:r>
        <w:rPr>
          <w:noProof/>
        </w:rPr>
        <w:t>Ibrahim</w:t>
      </w:r>
      <w:r>
        <w:t xml:space="preserve"> </w:t>
      </w:r>
      <w:proofErr w:type="spellStart"/>
      <w:r>
        <w:t>Baylan</w:t>
      </w:r>
      <w:proofErr w:type="spellEnd"/>
    </w:p>
    <w:p w14:paraId="50FEF426" w14:textId="77777777" w:rsidR="00E0653A" w:rsidRDefault="00E16FC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0FEF427"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0FEF428"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0FEF429"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0FEF42A"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0FEF42B"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0FEF42C"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0FEF42D" w14:textId="77777777" w:rsidR="00E0653A" w:rsidRDefault="00E16FC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0FEF42E"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FEF430" w14:textId="21DEE73F" w:rsidR="00A26DDA" w:rsidRDefault="00E16FCF" w:rsidP="009F4A2B">
      <w:r>
        <w:instrText>"</w:instrText>
      </w:r>
      <w:r>
        <w:rPr>
          <w:b/>
        </w:rPr>
        <w:instrText xml:space="preserve"> </w:instrText>
      </w:r>
      <w:r>
        <w:rPr>
          <w:b/>
        </w:rPr>
        <w:fldChar w:fldCharType="end"/>
      </w:r>
      <w:r w:rsidRPr="00B44CE2">
        <w:rPr>
          <w:b/>
        </w:rPr>
        <w:t>Annotering</w:t>
      </w:r>
      <w:r w:rsidR="009F4A2B">
        <w:br/>
      </w:r>
      <w:r>
        <w:rPr>
          <w:b/>
          <w:bCs/>
        </w:rPr>
        <w:t>Avsikt med behandlingen i rådet:</w:t>
      </w:r>
      <w:r>
        <w:t xml:space="preserve"> Att EU ska ställa sig bakom Chartersekretariatets förslag om en policy för ökad transparens, innebärande bl.a. att förarbeten till legalt bindande överenskommelser offentliggörs. </w:t>
      </w:r>
    </w:p>
    <w:p w14:paraId="50FEF431" w14:textId="77777777" w:rsidR="00A26DDA" w:rsidRDefault="00E16FCF">
      <w:pPr>
        <w:spacing w:after="280" w:afterAutospacing="1"/>
      </w:pPr>
      <w:r>
        <w:rPr>
          <w:b/>
          <w:bCs/>
        </w:rPr>
        <w:t>Hur regeringen ställer sig till den blivande A-punkten:</w:t>
      </w:r>
      <w:r>
        <w:t xml:space="preserve"> Regeringen kan stödja kommissionens förslag på EU-position. </w:t>
      </w:r>
    </w:p>
    <w:p w14:paraId="50FEF432" w14:textId="77777777" w:rsidR="00A26DDA" w:rsidRDefault="00E16FCF">
      <w:pPr>
        <w:spacing w:after="280" w:afterAutospacing="1"/>
      </w:pPr>
      <w:r>
        <w:rPr>
          <w:b/>
          <w:bCs/>
        </w:rPr>
        <w:t>Bakgrund:</w:t>
      </w:r>
      <w:r>
        <w:t xml:space="preserve"> Behandlingen i </w:t>
      </w:r>
      <w:proofErr w:type="spellStart"/>
      <w:r>
        <w:t>Coreper</w:t>
      </w:r>
      <w:proofErr w:type="spellEnd"/>
      <w:r>
        <w:t xml:space="preserve"> avser frågan att EU ska ställa sig bakom Chartersekretariatets förslag om en policy för ökad transparens, innebärande bl.a. att förarbeten till legalt bindande överenskommelser offentliggörs. </w:t>
      </w:r>
    </w:p>
    <w:p w14:paraId="50FEF434" w14:textId="350E1847" w:rsidR="00FB32B9" w:rsidRDefault="00E16FCF">
      <w:pPr>
        <w:spacing w:after="280" w:afterAutospacing="1"/>
        <w:rPr>
          <w:noProof/>
        </w:rPr>
      </w:pPr>
      <w:r>
        <w:t xml:space="preserve">Frågan om att offentliggöra förarbeten till Charterns legalt bindande avtal har diskuterats i energirådsarbetsgruppen den 27 maj samt den 13 september, då KOM föreslog att EU skulle ställa sig bakom Chartersekretariatets förslag. Inga MS motsatte sig förslaget och energirådsarbetsgruppen kunde stödja kommissionens förslag på handlingslinje. Behandlingen i </w:t>
      </w:r>
      <w:proofErr w:type="spellStart"/>
      <w:r>
        <w:t>Coreper</w:t>
      </w:r>
      <w:proofErr w:type="spellEnd"/>
      <w:r>
        <w:t xml:space="preserve"> avser att rekommendera rådet att konfirmera ståndpunkten från arbetsgruppen den 13 september, samt uppdra åt kommissionen att häva sekretessen kring ett antal specificerade dokument.</w:t>
      </w:r>
    </w:p>
    <w:p w14:paraId="50FEF435" w14:textId="77777777" w:rsidR="00643D86" w:rsidRPr="00463A7C" w:rsidRDefault="00E16FCF" w:rsidP="00643D86">
      <w:pPr>
        <w:pStyle w:val="Rubrik1"/>
        <w:rPr>
          <w:lang w:val="en-US"/>
        </w:rPr>
      </w:pPr>
      <w:bookmarkStart w:id="8" w:name="_Toc462816530"/>
      <w:r w:rsidRPr="00463A7C">
        <w:rPr>
          <w:noProof/>
          <w:lang w:val="en-US"/>
        </w:rPr>
        <w:t>Draft Council Decision on the conclusion of the Agreement on certain aspects of air services between the European Union and the Government of the Macao Special Administrative Region of the People's Republic of China</w:t>
      </w:r>
      <w:bookmarkEnd w:id="8"/>
    </w:p>
    <w:p w14:paraId="50FEF436" w14:textId="55F3383B" w:rsidR="00643D86" w:rsidRPr="004F283F" w:rsidRDefault="00E16FCF" w:rsidP="00643D86">
      <w:pPr>
        <w:rPr>
          <w:lang w:val="en-GB"/>
        </w:rPr>
      </w:pPr>
      <w:r w:rsidRPr="004F283F">
        <w:rPr>
          <w:noProof/>
          <w:lang w:val="en-GB"/>
        </w:rPr>
        <w:t>=</w:t>
      </w:r>
      <w:r w:rsidRPr="004F283F">
        <w:rPr>
          <w:lang w:val="en-GB"/>
        </w:rPr>
        <w:t xml:space="preserve"> Adoption</w:t>
      </w:r>
      <w:r w:rsidRPr="004F283F">
        <w:rPr>
          <w:lang w:val="en-GB"/>
        </w:rPr>
        <w:br/>
      </w:r>
      <w:r w:rsidRPr="004F283F">
        <w:rPr>
          <w:noProof/>
          <w:lang w:val="en-GB"/>
        </w:rPr>
        <w:t>11962</w:t>
      </w:r>
      <w:r w:rsidRPr="004F283F">
        <w:rPr>
          <w:lang w:val="en-GB"/>
        </w:rPr>
        <w:t>/16 AVIATION 172 RELEX 719 MACAO 2</w:t>
      </w:r>
      <w:r w:rsidR="009F4A2B" w:rsidRPr="004F283F">
        <w:rPr>
          <w:lang w:val="en-GB"/>
        </w:rPr>
        <w:br/>
      </w:r>
      <w:r w:rsidRPr="004F283F">
        <w:rPr>
          <w:lang w:val="en-GB"/>
        </w:rPr>
        <w:t>5255/1/14 AVIATION 7 RELEX 21 MACAO 2 REV 1</w:t>
      </w:r>
    </w:p>
    <w:p w14:paraId="50FEF437" w14:textId="77777777" w:rsidR="00643D86" w:rsidRDefault="00E16FCF" w:rsidP="00643D86">
      <w:r>
        <w:rPr>
          <w:b/>
        </w:rPr>
        <w:t>Ansvarigt statsråd</w:t>
      </w:r>
      <w:r>
        <w:rPr>
          <w:b/>
        </w:rPr>
        <w:br/>
      </w:r>
      <w:r>
        <w:rPr>
          <w:noProof/>
        </w:rPr>
        <w:t>Anna</w:t>
      </w:r>
      <w:r>
        <w:t xml:space="preserve"> Johansson</w:t>
      </w:r>
    </w:p>
    <w:p w14:paraId="50FEF438" w14:textId="77777777" w:rsidR="00E0653A" w:rsidRDefault="00E16FCF" w:rsidP="00C8338E">
      <w:r>
        <w:rPr>
          <w:b/>
        </w:rPr>
        <w:fldChar w:fldCharType="begin"/>
      </w:r>
      <w:r>
        <w:rPr>
          <w:b/>
        </w:rPr>
        <w:instrText xml:space="preserve"> IF "2012-05-04" = "-" </w:instrText>
      </w:r>
      <w:r>
        <w:rPr>
          <w:b/>
        </w:rPr>
        <w:fldChar w:fldCharType="begin"/>
      </w:r>
      <w:r>
        <w:rPr>
          <w:b/>
        </w:rPr>
        <w:instrText xml:space="preserve"> IF "2012-05-10"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2012-05-04</w:instrText>
      </w:r>
    </w:p>
    <w:p w14:paraId="50FEF439"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2012-05-04</w:instrText>
      </w:r>
    </w:p>
    <w:p w14:paraId="50FEF43A" w14:textId="77777777" w:rsidR="00E0653A" w:rsidRDefault="00E16FCF"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2012-05-04</w:instrText>
      </w:r>
    </w:p>
    <w:p w14:paraId="50FEF43B" w14:textId="77777777" w:rsidR="001F56AB" w:rsidRDefault="00E16FCF"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2012-05-04</w:instrText>
      </w:r>
    </w:p>
    <w:p w14:paraId="50FEF43C" w14:textId="77777777" w:rsidR="00E0653A" w:rsidRDefault="00E16FCF"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2012-05-04</w:t>
      </w:r>
    </w:p>
    <w:p w14:paraId="50FEF43D" w14:textId="77777777" w:rsidR="001F56AB" w:rsidRDefault="00E16FCF" w:rsidP="00C8338E">
      <w:pPr>
        <w:rPr>
          <w:b/>
        </w:rPr>
      </w:pPr>
      <w:r>
        <w:rPr>
          <w:b/>
        </w:rPr>
        <w:fldChar w:fldCharType="end"/>
      </w:r>
      <w:r>
        <w:rPr>
          <w:b/>
        </w:rPr>
        <w:fldChar w:fldCharType="begin"/>
      </w:r>
      <w:r>
        <w:rPr>
          <w:b/>
        </w:rPr>
        <w:instrText xml:space="preserve"> IF "2012-05-04" = "-" </w:instrText>
      </w:r>
      <w:r>
        <w:rPr>
          <w:b/>
        </w:rPr>
        <w:fldChar w:fldCharType="begin"/>
      </w:r>
      <w:r>
        <w:rPr>
          <w:b/>
        </w:rPr>
        <w:instrText xml:space="preserve"> IF "2012-05-10"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2012-05-10</w:instrText>
      </w:r>
    </w:p>
    <w:p w14:paraId="50FEF43E"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2012-05-10</w:instrText>
      </w:r>
    </w:p>
    <w:p w14:paraId="50FEF43F" w14:textId="77777777" w:rsidR="00E0653A" w:rsidRDefault="00E16FCF"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2012-05-10</w:instrText>
      </w:r>
    </w:p>
    <w:p w14:paraId="50FEF440" w14:textId="77777777" w:rsidR="00A26DDA" w:rsidRDefault="00E16FCF"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2012-05-10</w:instrText>
      </w:r>
    </w:p>
    <w:p w14:paraId="50FEF441" w14:textId="77777777" w:rsidR="00E0653A" w:rsidRDefault="00E16FCF"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2012-05-10</w:t>
      </w:r>
    </w:p>
    <w:p w14:paraId="50FEF442" w14:textId="77777777" w:rsidR="00A26DDA" w:rsidRDefault="00E16FCF" w:rsidP="00C8338E">
      <w:pPr>
        <w:rPr>
          <w:b/>
        </w:rPr>
      </w:pPr>
      <w:r>
        <w:rPr>
          <w:b/>
        </w:rPr>
        <w:fldChar w:fldCharType="end"/>
      </w:r>
      <w:r>
        <w:rPr>
          <w:b/>
        </w:rPr>
        <w:fldChar w:fldCharType="begin"/>
      </w:r>
      <w:r>
        <w:rPr>
          <w:b/>
        </w:rPr>
        <w:instrText xml:space="preserve"> IF "2012-05-04" = "-" </w:instrText>
      </w:r>
      <w:r>
        <w:rPr>
          <w:b/>
        </w:rPr>
        <w:fldChar w:fldCharType="begin"/>
      </w:r>
      <w:r>
        <w:rPr>
          <w:b/>
        </w:rPr>
        <w:instrText xml:space="preserve"> IF "2012-05-10" = "-" </w:instrText>
      </w:r>
      <w:r>
        <w:rPr>
          <w:b/>
        </w:rPr>
        <w:fldChar w:fldCharType="begin"/>
      </w:r>
      <w:r>
        <w:rPr>
          <w:b/>
        </w:rPr>
        <w:instrText xml:space="preserve"> IF "-" = "-" "" "Tidigare behandlat i utskottet </w:instrText>
      </w:r>
      <w:r>
        <w:rPr>
          <w:b/>
        </w:rPr>
        <w:br/>
      </w:r>
      <w:r w:rsidRPr="002F0461">
        <w:instrText>-</w:instrText>
      </w:r>
    </w:p>
    <w:p w14:paraId="50FEF443" w14:textId="77777777" w:rsidR="00E0653A" w:rsidRDefault="00E16FC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0FEF444" w14:textId="77777777" w:rsidR="00E0653A" w:rsidRDefault="00E16FCF"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w:instrText>
      </w:r>
    </w:p>
    <w:p w14:paraId="50FEF445" w14:textId="77777777" w:rsidR="00A26DDA" w:rsidRDefault="00E16FCF" w:rsidP="00C8338E">
      <w:pPr>
        <w:rPr>
          <w:b/>
        </w:rPr>
      </w:pPr>
      <w:r>
        <w:rPr>
          <w:b/>
        </w:rPr>
        <w:fldChar w:fldCharType="end"/>
      </w:r>
      <w:r>
        <w:rPr>
          <w:b/>
        </w:rPr>
        <w:instrText xml:space="preserve">  "Tidigare behandlat i utskottet</w:instrText>
      </w:r>
      <w:r>
        <w:rPr>
          <w:b/>
        </w:rPr>
        <w:br/>
      </w:r>
      <w:r>
        <w:instrText>-</w:instrText>
      </w:r>
    </w:p>
    <w:p w14:paraId="50FEF446" w14:textId="77777777" w:rsidR="00643D86" w:rsidRDefault="00E16FCF" w:rsidP="00643D86">
      <w:r>
        <w:instrText>"</w:instrText>
      </w:r>
      <w:r>
        <w:rPr>
          <w:b/>
        </w:rPr>
        <w:instrText xml:space="preserve"> </w:instrText>
      </w:r>
      <w:r>
        <w:rPr>
          <w:b/>
        </w:rPr>
        <w:fldChar w:fldCharType="separate"/>
      </w:r>
      <w:r>
        <w:rPr>
          <w:b/>
        </w:rPr>
        <w:t>Tidigare behandlat i utskottet</w:t>
      </w:r>
      <w:r>
        <w:rPr>
          <w:b/>
        </w:rPr>
        <w:br/>
      </w:r>
      <w:r>
        <w:t>-</w:t>
      </w:r>
    </w:p>
    <w:p w14:paraId="50FEF448" w14:textId="39A30F3F" w:rsidR="00A26DDA" w:rsidRDefault="00E16FCF" w:rsidP="009F4A2B">
      <w:r>
        <w:rPr>
          <w:b/>
        </w:rPr>
        <w:fldChar w:fldCharType="end"/>
      </w:r>
      <w:r w:rsidRPr="00B44CE2">
        <w:rPr>
          <w:b/>
        </w:rPr>
        <w:t>Annotering</w:t>
      </w:r>
      <w:r w:rsidR="009F4A2B">
        <w:rPr>
          <w:b/>
        </w:rPr>
        <w:br/>
      </w:r>
      <w:r>
        <w:rPr>
          <w:b/>
          <w:bCs/>
        </w:rPr>
        <w:t>Avsikt med behandlingen i rådet:</w:t>
      </w:r>
      <w:r>
        <w:t xml:space="preserve"> Att anta ett beslut om att tillåta att ingå ett luftfartsavtal med Macao. </w:t>
      </w:r>
    </w:p>
    <w:p w14:paraId="50FEF449" w14:textId="3F8CB08A" w:rsidR="00A26DDA" w:rsidRDefault="00E16FCF">
      <w:pPr>
        <w:spacing w:after="280" w:afterAutospacing="1"/>
      </w:pPr>
      <w:r>
        <w:rPr>
          <w:b/>
          <w:bCs/>
        </w:rPr>
        <w:t>Hur regeringen ställer sig till den blivande A-punkten:</w:t>
      </w:r>
      <w:r>
        <w:t xml:space="preserve"> Regeringen avser att rösta ja till förslaget. </w:t>
      </w:r>
    </w:p>
    <w:p w14:paraId="50FEF44A" w14:textId="761A49AB" w:rsidR="00A26DDA" w:rsidRDefault="00E16FCF">
      <w:pPr>
        <w:spacing w:after="280" w:afterAutospacing="1"/>
      </w:pPr>
      <w:r>
        <w:rPr>
          <w:b/>
          <w:bCs/>
        </w:rPr>
        <w:lastRenderedPageBreak/>
        <w:t>Bakgrund:</w:t>
      </w:r>
      <w:r>
        <w:t xml:space="preserve"> Rådet beslutade i maj 2012 att uppdra till kommissionen att förhandla ett s.k. horisontellt avtal med Macaoregionen inom Folkrepubliken Kina. Ett horisontellt avtal syftar till att jämställa medlemsstaternas luftfartsavtal med den aktuella tredje staten/regionen med unionslagstiftningen. Ett avtal med Macao undertecknades preliminärt i november 2013. Europaparlamentet har lämnat sitt samtycke till avtalsförslaget den 12 april i år. </w:t>
      </w:r>
    </w:p>
    <w:p w14:paraId="50FEF44C" w14:textId="77777777" w:rsidR="00643D86" w:rsidRPr="00463A7C" w:rsidRDefault="00E16FCF" w:rsidP="00643D86">
      <w:pPr>
        <w:pStyle w:val="Rubrik1"/>
        <w:rPr>
          <w:lang w:val="en-US"/>
        </w:rPr>
      </w:pPr>
      <w:bookmarkStart w:id="9" w:name="_Toc462816531"/>
      <w:r w:rsidRPr="00463A7C">
        <w:rPr>
          <w:noProof/>
          <w:lang w:val="en-US"/>
        </w:rPr>
        <w:t>Draft Council Decisions on the position to be taken by the European Union within the EU-ICAO Joint Committee, concerning the Decision on the adoption of an Annex on Air Traffic Management to the Memorandum of Cooperation between the European Union and the International Civil Aviation Organisation providing a framework for enhanced cooperation</w:t>
      </w:r>
      <w:bookmarkEnd w:id="9"/>
    </w:p>
    <w:p w14:paraId="50FEF44D" w14:textId="0A0F98BA" w:rsidR="00643D86" w:rsidRPr="00463A7C" w:rsidRDefault="00E16FCF" w:rsidP="00643D86">
      <w:pPr>
        <w:rPr>
          <w:lang w:val="fr-FR"/>
        </w:rPr>
      </w:pPr>
      <w:r w:rsidRPr="00463A7C">
        <w:rPr>
          <w:noProof/>
          <w:lang w:val="fr-FR"/>
        </w:rPr>
        <w:t>=</w:t>
      </w:r>
      <w:r w:rsidRPr="00463A7C">
        <w:rPr>
          <w:lang w:val="fr-FR"/>
        </w:rPr>
        <w:t xml:space="preserve"> Adoption</w:t>
      </w:r>
      <w:r w:rsidRPr="00463A7C">
        <w:rPr>
          <w:lang w:val="fr-FR"/>
        </w:rPr>
        <w:br/>
      </w:r>
      <w:r w:rsidRPr="00463A7C">
        <w:rPr>
          <w:noProof/>
          <w:lang w:val="fr-FR"/>
        </w:rPr>
        <w:t>12429</w:t>
      </w:r>
      <w:r w:rsidRPr="00463A7C">
        <w:rPr>
          <w:lang w:val="fr-FR"/>
        </w:rPr>
        <w:t xml:space="preserve"> /16 AVIATION 186 RELEX 771</w:t>
      </w:r>
      <w:r w:rsidR="009F4A2B">
        <w:rPr>
          <w:lang w:val="fr-FR"/>
        </w:rPr>
        <w:br/>
      </w:r>
      <w:r w:rsidRPr="00463A7C">
        <w:rPr>
          <w:lang w:val="fr-FR"/>
        </w:rPr>
        <w:t>12430 /16 AVIATION 187 RELEX 772</w:t>
      </w:r>
    </w:p>
    <w:p w14:paraId="50FEF44E" w14:textId="77777777" w:rsidR="00643D86" w:rsidRDefault="00E16FCF" w:rsidP="00643D86">
      <w:r>
        <w:rPr>
          <w:b/>
        </w:rPr>
        <w:t>Ansvarigt statsråd</w:t>
      </w:r>
      <w:r>
        <w:rPr>
          <w:b/>
        </w:rPr>
        <w:br/>
      </w:r>
      <w:r>
        <w:rPr>
          <w:noProof/>
        </w:rPr>
        <w:t>Anna</w:t>
      </w:r>
      <w:r>
        <w:t xml:space="preserve"> Johansson</w:t>
      </w:r>
    </w:p>
    <w:p w14:paraId="50FEF44F" w14:textId="77777777" w:rsidR="00E0653A" w:rsidRDefault="00E16FCF" w:rsidP="00C8338E">
      <w:r>
        <w:rPr>
          <w:b/>
        </w:rPr>
        <w:fldChar w:fldCharType="begin"/>
      </w:r>
      <w:r>
        <w:rPr>
          <w:b/>
        </w:rPr>
        <w:instrText xml:space="preserve"> IF "2012-09-21" = "-" </w:instrText>
      </w:r>
      <w:r>
        <w:rPr>
          <w:b/>
        </w:rPr>
        <w:fldChar w:fldCharType="begin"/>
      </w:r>
      <w:r>
        <w:rPr>
          <w:b/>
        </w:rPr>
        <w:instrText xml:space="preserve"> IF "2012-09-24"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2012-09-21</w:instrText>
      </w:r>
    </w:p>
    <w:p w14:paraId="50FEF450"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2012-09-21</w:instrText>
      </w:r>
    </w:p>
    <w:p w14:paraId="50FEF451" w14:textId="77777777" w:rsidR="00E0653A" w:rsidRDefault="00E16FCF"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2012-09-21</w:instrText>
      </w:r>
    </w:p>
    <w:p w14:paraId="50FEF452" w14:textId="77777777" w:rsidR="001F56AB" w:rsidRDefault="00E16FCF"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2012-09-21</w:instrText>
      </w:r>
    </w:p>
    <w:p w14:paraId="50FEF453" w14:textId="77777777" w:rsidR="00E0653A" w:rsidRDefault="00E16FCF"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2012-09-21</w:t>
      </w:r>
    </w:p>
    <w:p w14:paraId="50FEF454" w14:textId="77777777" w:rsidR="001F56AB" w:rsidRDefault="00E16FCF" w:rsidP="00C8338E">
      <w:pPr>
        <w:rPr>
          <w:b/>
        </w:rPr>
      </w:pPr>
      <w:r>
        <w:rPr>
          <w:b/>
        </w:rPr>
        <w:fldChar w:fldCharType="end"/>
      </w:r>
      <w:r>
        <w:rPr>
          <w:b/>
        </w:rPr>
        <w:fldChar w:fldCharType="begin"/>
      </w:r>
      <w:r>
        <w:rPr>
          <w:b/>
        </w:rPr>
        <w:instrText xml:space="preserve"> IF "2012-09-21" = "-" </w:instrText>
      </w:r>
      <w:r>
        <w:rPr>
          <w:b/>
        </w:rPr>
        <w:fldChar w:fldCharType="begin"/>
      </w:r>
      <w:r>
        <w:rPr>
          <w:b/>
        </w:rPr>
        <w:instrText xml:space="preserve"> IF "2012-09-24"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2012-09-24</w:instrText>
      </w:r>
    </w:p>
    <w:p w14:paraId="50FEF455"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2012-09-24</w:instrText>
      </w:r>
    </w:p>
    <w:p w14:paraId="50FEF456" w14:textId="77777777" w:rsidR="00E0653A" w:rsidRDefault="00E16FCF"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2012-09-24</w:instrText>
      </w:r>
    </w:p>
    <w:p w14:paraId="50FEF457" w14:textId="77777777" w:rsidR="00A26DDA" w:rsidRDefault="00E16FCF"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2012-09-24</w:instrText>
      </w:r>
    </w:p>
    <w:p w14:paraId="50FEF458" w14:textId="77777777" w:rsidR="00E0653A" w:rsidRDefault="00E16FCF"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2012-09-24</w:t>
      </w:r>
    </w:p>
    <w:p w14:paraId="50FEF459" w14:textId="77777777" w:rsidR="00A26DDA" w:rsidRDefault="00E16FCF" w:rsidP="00C8338E">
      <w:pPr>
        <w:rPr>
          <w:b/>
        </w:rPr>
      </w:pPr>
      <w:r>
        <w:rPr>
          <w:b/>
        </w:rPr>
        <w:fldChar w:fldCharType="end"/>
      </w:r>
      <w:r>
        <w:rPr>
          <w:b/>
        </w:rPr>
        <w:fldChar w:fldCharType="begin"/>
      </w:r>
      <w:r>
        <w:rPr>
          <w:b/>
        </w:rPr>
        <w:instrText xml:space="preserve"> IF "2012-09-21" = "-" </w:instrText>
      </w:r>
      <w:r>
        <w:rPr>
          <w:b/>
        </w:rPr>
        <w:fldChar w:fldCharType="begin"/>
      </w:r>
      <w:r>
        <w:rPr>
          <w:b/>
        </w:rPr>
        <w:instrText xml:space="preserve"> IF "2012-09-24" = "-" </w:instrText>
      </w:r>
      <w:r>
        <w:rPr>
          <w:b/>
        </w:rPr>
        <w:fldChar w:fldCharType="begin"/>
      </w:r>
      <w:r>
        <w:rPr>
          <w:b/>
        </w:rPr>
        <w:instrText xml:space="preserve"> IF "-" = "-" "" "Tidigare behandlat i utskottet </w:instrText>
      </w:r>
      <w:r>
        <w:rPr>
          <w:b/>
        </w:rPr>
        <w:br/>
      </w:r>
      <w:r w:rsidRPr="002F0461">
        <w:instrText>-</w:instrText>
      </w:r>
    </w:p>
    <w:p w14:paraId="50FEF45A" w14:textId="77777777" w:rsidR="00E0653A" w:rsidRDefault="00E16FC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0FEF45B" w14:textId="77777777" w:rsidR="00E0653A" w:rsidRDefault="00E16FCF"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w:instrText>
      </w:r>
    </w:p>
    <w:p w14:paraId="50FEF45C" w14:textId="77777777" w:rsidR="00A26DDA" w:rsidRDefault="00E16FCF" w:rsidP="00C8338E">
      <w:pPr>
        <w:rPr>
          <w:b/>
        </w:rPr>
      </w:pPr>
      <w:r>
        <w:rPr>
          <w:b/>
        </w:rPr>
        <w:fldChar w:fldCharType="end"/>
      </w:r>
      <w:r>
        <w:rPr>
          <w:b/>
        </w:rPr>
        <w:instrText xml:space="preserve">  "Tidigare behandlat i utskottet</w:instrText>
      </w:r>
      <w:r>
        <w:rPr>
          <w:b/>
        </w:rPr>
        <w:br/>
      </w:r>
      <w:r>
        <w:instrText>-</w:instrText>
      </w:r>
    </w:p>
    <w:p w14:paraId="50FEF45D" w14:textId="77777777" w:rsidR="00643D86" w:rsidRDefault="00E16FCF" w:rsidP="00643D86">
      <w:r>
        <w:instrText>"</w:instrText>
      </w:r>
      <w:r>
        <w:rPr>
          <w:b/>
        </w:rPr>
        <w:instrText xml:space="preserve"> </w:instrText>
      </w:r>
      <w:r>
        <w:rPr>
          <w:b/>
        </w:rPr>
        <w:fldChar w:fldCharType="separate"/>
      </w:r>
      <w:r>
        <w:rPr>
          <w:b/>
        </w:rPr>
        <w:t>Tidigare behandlat i utskottet</w:t>
      </w:r>
      <w:r>
        <w:rPr>
          <w:b/>
        </w:rPr>
        <w:br/>
      </w:r>
      <w:r>
        <w:t>-</w:t>
      </w:r>
    </w:p>
    <w:p w14:paraId="50FEF45F" w14:textId="368E287A" w:rsidR="00A26DDA" w:rsidRDefault="00E16FCF" w:rsidP="009F4A2B">
      <w:r>
        <w:rPr>
          <w:b/>
        </w:rPr>
        <w:fldChar w:fldCharType="end"/>
      </w:r>
      <w:r w:rsidRPr="00B44CE2">
        <w:rPr>
          <w:b/>
        </w:rPr>
        <w:t>Annotering</w:t>
      </w:r>
      <w:r w:rsidR="009F4A2B">
        <w:rPr>
          <w:b/>
        </w:rPr>
        <w:br/>
      </w:r>
      <w:r>
        <w:rPr>
          <w:b/>
          <w:bCs/>
        </w:rPr>
        <w:t>Avsikt med behandlingen i rådet:</w:t>
      </w:r>
      <w:r>
        <w:t xml:space="preserve"> </w:t>
      </w:r>
      <w:r>
        <w:br/>
        <w:t xml:space="preserve">Att besluta en ståndpunkt som EU ska inte inom den gemensamma kommittén EU-ICAO. </w:t>
      </w:r>
    </w:p>
    <w:p w14:paraId="50FEF460" w14:textId="06B3ADFC" w:rsidR="00A26DDA" w:rsidRDefault="00E16FCF">
      <w:pPr>
        <w:spacing w:after="280" w:afterAutospacing="1"/>
      </w:pPr>
      <w:r>
        <w:rPr>
          <w:b/>
          <w:bCs/>
        </w:rPr>
        <w:t>Hur regeringen ställer sig till den blivande A-punkten:</w:t>
      </w:r>
      <w:r>
        <w:t xml:space="preserve"> Regeringen avser att rösta ja till förslaget. </w:t>
      </w:r>
    </w:p>
    <w:p w14:paraId="50FEF462" w14:textId="3D01DF24" w:rsidR="00FB32B9" w:rsidRDefault="00E16FCF">
      <w:pPr>
        <w:spacing w:after="280" w:afterAutospacing="1"/>
        <w:rPr>
          <w:noProof/>
        </w:rPr>
      </w:pPr>
      <w:r>
        <w:rPr>
          <w:b/>
          <w:bCs/>
        </w:rPr>
        <w:t>Bakgrund:</w:t>
      </w:r>
      <w:r>
        <w:t xml:space="preserve"> Ett samarbetsavtal finns mellan EU och FN:s globala organ för civil luftfart, ICAO (International Civil Aviation Organisation). Bilagor till samarbetsavtalet regleras de områden inom luftfart som </w:t>
      </w:r>
      <w:proofErr w:type="spellStart"/>
      <w:r>
        <w:t>samarabetet</w:t>
      </w:r>
      <w:proofErr w:type="spellEnd"/>
      <w:r>
        <w:t xml:space="preserve"> omfattar. Sedan tidigare finns bilagor och därmed samarbetsformer för flygsäkerhet och luftfartsskydd. Förslaget till beslut är att EU ska medverka till att samarbetet utökas med frågor om flygledningstjänst. Ståndpunkten ska användas i den gemensamma kommitté mellan EU och ICAO som etablerats av samarbetsavtalet. </w:t>
      </w:r>
    </w:p>
    <w:p w14:paraId="50FEF463" w14:textId="77777777" w:rsidR="00643D86" w:rsidRPr="00463A7C" w:rsidRDefault="00E16FCF" w:rsidP="00643D86">
      <w:pPr>
        <w:pStyle w:val="Rubrik1"/>
        <w:rPr>
          <w:lang w:val="en-US"/>
        </w:rPr>
      </w:pPr>
      <w:bookmarkStart w:id="10" w:name="_Toc462816532"/>
      <w:r w:rsidRPr="00463A7C">
        <w:rPr>
          <w:noProof/>
          <w:lang w:val="en-US"/>
        </w:rPr>
        <w:t>Proposal for a Regulation of the European Parliament and of the Council on official controls and other official activities performed to ensure the application of food and feed law, rules on animal health and welfare, plant health, plant reproductive material, plant protection products and amending Regulations (EC) No 999/2001, 1829/2003, 1831/2003, 1/2005, 396/2005, 834/2007, 1099/2009, 1069/2009, 1107/2009, Regulations (EU) No 1151/2012, 652/2014 and Directives 98/58/EC, 1999/74/EC, 2007/43/EC, 2008/119/EC, 2008/120/EC and 2009/128/EC (Official controls Regulation) (First reading) (Legislative deliberation)</w:t>
      </w:r>
      <w:bookmarkEnd w:id="10"/>
    </w:p>
    <w:p w14:paraId="50FEF464" w14:textId="77777777" w:rsidR="00643D86" w:rsidRDefault="00E16FCF" w:rsidP="00643D86">
      <w:pPr>
        <w:rPr>
          <w:lang w:val="en-US"/>
        </w:rPr>
      </w:pPr>
      <w:r>
        <w:rPr>
          <w:noProof/>
          <w:lang w:val="en-US"/>
        </w:rPr>
        <w:t>=</w:t>
      </w:r>
      <w:r>
        <w:rPr>
          <w:lang w:val="en-US"/>
        </w:rPr>
        <w:t xml:space="preserve"> Political agreement</w:t>
      </w:r>
      <w:r>
        <w:rPr>
          <w:lang w:val="en-US"/>
        </w:rPr>
        <w:br/>
      </w:r>
      <w:r>
        <w:rPr>
          <w:noProof/>
          <w:lang w:val="en-US"/>
        </w:rPr>
        <w:t>12175</w:t>
      </w:r>
      <w:r>
        <w:rPr>
          <w:lang w:val="en-US"/>
        </w:rPr>
        <w:t>/16 AGRI 483 AGRILEG 130 PHYTOSAN 24 VETER 86 ANIMAUX 25SAN 322 DENLEG 75 SEMENCES 11 CODEC 1252+ ADD 1</w:t>
      </w:r>
    </w:p>
    <w:p w14:paraId="50FEF465" w14:textId="77777777" w:rsidR="00643D86" w:rsidRDefault="00E16FCF" w:rsidP="00643D86">
      <w:r>
        <w:rPr>
          <w:b/>
        </w:rPr>
        <w:t>Ansvarigt statsråd</w:t>
      </w:r>
      <w:r>
        <w:rPr>
          <w:b/>
        </w:rPr>
        <w:br/>
      </w:r>
      <w:r>
        <w:rPr>
          <w:noProof/>
        </w:rPr>
        <w:t>Sven-Erik</w:t>
      </w:r>
      <w:r>
        <w:t xml:space="preserve"> Bucht</w:t>
      </w:r>
    </w:p>
    <w:p w14:paraId="50FEF466" w14:textId="77777777" w:rsidR="00E0653A" w:rsidRDefault="00E16FC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0FEF467"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0FEF468"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0FEF469"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0FEF46A" w14:textId="77777777" w:rsidR="00E0653A" w:rsidRDefault="00E16FC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0FEF46B"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0FEF46C" w14:textId="77777777" w:rsidR="00E0653A" w:rsidRDefault="00E16FC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0FEF46D" w14:textId="77777777" w:rsidR="00E0653A" w:rsidRDefault="00E16FC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0FEF46E" w14:textId="77777777" w:rsidR="00E0653A" w:rsidRDefault="00E16FC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0FEF470" w14:textId="72E8C892" w:rsidR="00A26DDA" w:rsidRDefault="00E16FCF" w:rsidP="009F4A2B">
      <w:r>
        <w:instrText>"</w:instrText>
      </w:r>
      <w:r>
        <w:rPr>
          <w:b/>
        </w:rPr>
        <w:instrText xml:space="preserve"> </w:instrText>
      </w:r>
      <w:r>
        <w:rPr>
          <w:b/>
        </w:rPr>
        <w:fldChar w:fldCharType="end"/>
      </w:r>
      <w:r w:rsidRPr="00B44CE2">
        <w:rPr>
          <w:b/>
        </w:rPr>
        <w:t>Annotering</w:t>
      </w:r>
      <w:r>
        <w:rPr>
          <w:b/>
        </w:rPr>
        <w:br/>
      </w:r>
      <w:r>
        <w:rPr>
          <w:b/>
          <w:bCs/>
        </w:rPr>
        <w:t>Avsikt med behandlingen i rådet:</w:t>
      </w:r>
      <w:r w:rsidR="009F4A2B">
        <w:t xml:space="preserve"> A</w:t>
      </w:r>
      <w:r>
        <w:t>ntagande</w:t>
      </w:r>
      <w:r w:rsidR="009F4A2B">
        <w:t xml:space="preserve"> av en politisk överenskommelse.</w:t>
      </w:r>
    </w:p>
    <w:p w14:paraId="50FEF471" w14:textId="413AD896" w:rsidR="00A26DDA" w:rsidRDefault="00E16FCF">
      <w:pPr>
        <w:spacing w:after="280" w:afterAutospacing="1"/>
      </w:pPr>
      <w:r>
        <w:rPr>
          <w:b/>
          <w:bCs/>
        </w:rPr>
        <w:t>Hur regeringen ställer sig till den blivande A-punkten:</w:t>
      </w:r>
      <w:r>
        <w:t xml:space="preserve"> </w:t>
      </w:r>
      <w:r w:rsidR="009F4A2B">
        <w:t>Regeringen ställer sig positiv</w:t>
      </w:r>
      <w:r w:rsidR="00D965DE">
        <w:t>.</w:t>
      </w:r>
      <w:r>
        <w:t xml:space="preserve"> </w:t>
      </w:r>
    </w:p>
    <w:p w14:paraId="50FEF472" w14:textId="67637861" w:rsidR="00A26DDA" w:rsidRDefault="00E16FCF">
      <w:pPr>
        <w:spacing w:after="280" w:afterAutospacing="1"/>
      </w:pPr>
      <w:r>
        <w:rPr>
          <w:b/>
          <w:bCs/>
        </w:rPr>
        <w:t>Bakgrund:</w:t>
      </w:r>
      <w:r>
        <w:t xml:space="preserve"> Kommissionen presenterade i maj 2013 ett förslag till förordning om offentlig kontroll och annan offentlig verksamhet inom områdena foder, livsmedel, djurskydd, djurhälsa, växter samt animaliska biprodukter. Förordningen ingick i ett paket bestående av fem förslag till rättsakter och ett meddelande benämnt ”Friskare djur, sundare växter och en säkrare jordbruksbaserad livsmedelskedja - En moderniserad lagstiftning för ett mer konkurrenskraftigt EU”. </w:t>
      </w:r>
    </w:p>
    <w:p w14:paraId="50FEF474" w14:textId="7B5D3FF8" w:rsidR="00FB32B9" w:rsidRDefault="00E16FCF">
      <w:pPr>
        <w:spacing w:after="280" w:afterAutospacing="1"/>
        <w:rPr>
          <w:noProof/>
        </w:rPr>
      </w:pPr>
      <w:r>
        <w:t xml:space="preserve">Efter trepartsförhandlingar har rådet, Europaparlamentet och kommissionen enats om vissa ändringar i kommissionens förslag. </w:t>
      </w:r>
    </w:p>
    <w:p w14:paraId="50FEF475" w14:textId="77777777" w:rsidR="00643D86" w:rsidRPr="00463A7C" w:rsidRDefault="00E16FCF" w:rsidP="00643D86">
      <w:pPr>
        <w:pStyle w:val="Rubrik1"/>
        <w:rPr>
          <w:lang w:val="en-US"/>
        </w:rPr>
      </w:pPr>
      <w:bookmarkStart w:id="11" w:name="_Toc462816533"/>
      <w:r w:rsidRPr="00463A7C">
        <w:rPr>
          <w:noProof/>
          <w:lang w:val="en-US"/>
        </w:rPr>
        <w:t>Draft Regulation of the European Parliament and of the Council amending Council Regulation (EC) No 1342/2008 of 18 December 2008 establishing a long-term plan for cod stocks and the fisheries exploiting those stocks (First reading) (Legislative deliberation)</w:t>
      </w:r>
      <w:bookmarkEnd w:id="11"/>
    </w:p>
    <w:p w14:paraId="50FEF476" w14:textId="29F3DEF5" w:rsidR="00643D86" w:rsidRDefault="00E16FCF" w:rsidP="00643D86">
      <w:pPr>
        <w:rPr>
          <w:lang w:val="en-US"/>
        </w:rPr>
      </w:pPr>
      <w:r>
        <w:rPr>
          <w:noProof/>
          <w:lang w:val="en-US"/>
        </w:rPr>
        <w:t>=</w:t>
      </w:r>
      <w:r>
        <w:rPr>
          <w:lang w:val="en-US"/>
        </w:rPr>
        <w:t xml:space="preserve"> Adoption of the Council's position at first reading and of the statement of the Council's reasons</w:t>
      </w:r>
      <w:r>
        <w:rPr>
          <w:lang w:val="en-US"/>
        </w:rPr>
        <w:br/>
      </w:r>
      <w:r>
        <w:rPr>
          <w:noProof/>
          <w:lang w:val="en-US"/>
        </w:rPr>
        <w:t>12387</w:t>
      </w:r>
      <w:r>
        <w:rPr>
          <w:lang w:val="en-US"/>
        </w:rPr>
        <w:t>/16 CODEC 1296 PECHE 328</w:t>
      </w:r>
      <w:r w:rsidR="00D965DE">
        <w:rPr>
          <w:lang w:val="en-US"/>
        </w:rPr>
        <w:br/>
      </w:r>
      <w:r>
        <w:rPr>
          <w:lang w:val="en-US"/>
        </w:rPr>
        <w:t>11309/16 PECHE 279 CODEC 1072</w:t>
      </w:r>
    </w:p>
    <w:p w14:paraId="50FEF477" w14:textId="77777777" w:rsidR="00643D86" w:rsidRDefault="00E16FCF" w:rsidP="00643D86">
      <w:r>
        <w:rPr>
          <w:b/>
        </w:rPr>
        <w:t>Ansvarigt statsråd</w:t>
      </w:r>
      <w:r>
        <w:rPr>
          <w:b/>
        </w:rPr>
        <w:br/>
      </w:r>
      <w:r>
        <w:rPr>
          <w:noProof/>
        </w:rPr>
        <w:t>Sven-Erik</w:t>
      </w:r>
      <w:r>
        <w:t xml:space="preserve"> Bucht</w:t>
      </w:r>
    </w:p>
    <w:p w14:paraId="50FEF478" w14:textId="77777777" w:rsidR="00E0653A" w:rsidRDefault="00E16FCF" w:rsidP="00C8338E">
      <w:r>
        <w:rPr>
          <w:b/>
        </w:rPr>
        <w:fldChar w:fldCharType="begin"/>
      </w:r>
      <w:r>
        <w:rPr>
          <w:b/>
        </w:rPr>
        <w:instrText xml:space="preserve"> IF "2012-12-11" = "-" </w:instrText>
      </w:r>
      <w:r>
        <w:rPr>
          <w:b/>
        </w:rPr>
        <w:fldChar w:fldCharType="begin"/>
      </w:r>
      <w:r>
        <w:rPr>
          <w:b/>
        </w:rPr>
        <w:instrText xml:space="preserve"> IF "2012-12-15" = "-" </w:instrText>
      </w:r>
      <w:r>
        <w:rPr>
          <w:b/>
        </w:rPr>
        <w:fldChar w:fldCharType="begin"/>
      </w:r>
      <w:r>
        <w:rPr>
          <w:b/>
        </w:rPr>
        <w:instrText xml:space="preserve"> IF "2012-12-10"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2012-12-11</w:instrText>
      </w:r>
    </w:p>
    <w:p w14:paraId="50FEF479" w14:textId="77777777" w:rsidR="00E0653A" w:rsidRDefault="00E16FCF"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2012-12-11</w:instrText>
      </w:r>
    </w:p>
    <w:p w14:paraId="50FEF47A" w14:textId="77777777" w:rsidR="001F56AB" w:rsidRDefault="00E16FCF"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2012-12-11</w:instrText>
      </w:r>
    </w:p>
    <w:p w14:paraId="50FEF47B" w14:textId="77777777" w:rsidR="00E0653A" w:rsidRDefault="00E16FCF"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2012-12-11</w:instrText>
      </w:r>
    </w:p>
    <w:p w14:paraId="50FEF47C" w14:textId="77777777" w:rsidR="001F56AB" w:rsidRDefault="00E16FCF"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2012-12-11</w:instrText>
      </w:r>
    </w:p>
    <w:p w14:paraId="50FEF47D" w14:textId="77777777" w:rsidR="00E0653A" w:rsidRDefault="00E16FCF"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2012-12-11</w:t>
      </w:r>
    </w:p>
    <w:p w14:paraId="50FEF47E" w14:textId="77777777" w:rsidR="001F56AB" w:rsidRDefault="00E16FCF" w:rsidP="00C8338E">
      <w:pPr>
        <w:rPr>
          <w:b/>
        </w:rPr>
      </w:pPr>
      <w:r>
        <w:rPr>
          <w:b/>
        </w:rPr>
        <w:fldChar w:fldCharType="end"/>
      </w:r>
      <w:r>
        <w:rPr>
          <w:b/>
        </w:rPr>
        <w:fldChar w:fldCharType="begin"/>
      </w:r>
      <w:r>
        <w:rPr>
          <w:b/>
        </w:rPr>
        <w:instrText xml:space="preserve"> IF "2012-12-11" = "-" </w:instrText>
      </w:r>
      <w:r>
        <w:rPr>
          <w:b/>
        </w:rPr>
        <w:fldChar w:fldCharType="begin"/>
      </w:r>
      <w:r>
        <w:rPr>
          <w:b/>
        </w:rPr>
        <w:instrText xml:space="preserve"> IF "2012-12-15" = "-" </w:instrText>
      </w:r>
      <w:r>
        <w:rPr>
          <w:b/>
        </w:rPr>
        <w:fldChar w:fldCharType="begin"/>
      </w:r>
      <w:r>
        <w:rPr>
          <w:b/>
        </w:rPr>
        <w:instrText xml:space="preserve"> IF "2012-12-10" = "-" "" "Tidigare behandlat i </w:instrText>
      </w:r>
      <w:r w:rsidRPr="00643D86">
        <w:rPr>
          <w:b/>
        </w:rPr>
        <w:instrText>råde</w:instrText>
      </w:r>
      <w:r>
        <w:rPr>
          <w:b/>
        </w:rPr>
        <w:instrText xml:space="preserve">t </w:instrText>
      </w:r>
      <w:r>
        <w:rPr>
          <w:b/>
        </w:rPr>
        <w:br/>
      </w:r>
      <w:r w:rsidRPr="002F0461">
        <w:instrText>2012-12-15</w:instrText>
      </w:r>
    </w:p>
    <w:p w14:paraId="50FEF47F" w14:textId="77777777" w:rsidR="00E0653A" w:rsidRDefault="00E16FCF"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2012-12-15</w:instrText>
      </w:r>
    </w:p>
    <w:p w14:paraId="50FEF480" w14:textId="77777777" w:rsidR="00A26DDA" w:rsidRDefault="00E16FCF"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2012-12-15</w:instrText>
      </w:r>
    </w:p>
    <w:p w14:paraId="50FEF481" w14:textId="77777777" w:rsidR="00E0653A" w:rsidRDefault="00E16FCF"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2012-12-15</w:instrText>
      </w:r>
    </w:p>
    <w:p w14:paraId="50FEF482" w14:textId="77777777" w:rsidR="00A26DDA" w:rsidRDefault="00E16FCF"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2012-12-15</w:instrText>
      </w:r>
    </w:p>
    <w:p w14:paraId="50FEF483" w14:textId="77777777" w:rsidR="00E0653A" w:rsidRDefault="00E16FCF"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2012-12-15</w:t>
      </w:r>
    </w:p>
    <w:p w14:paraId="50FEF484" w14:textId="77777777" w:rsidR="00A26DDA" w:rsidRDefault="00E16FCF" w:rsidP="00C8338E">
      <w:pPr>
        <w:rPr>
          <w:b/>
        </w:rPr>
      </w:pPr>
      <w:r>
        <w:rPr>
          <w:b/>
        </w:rPr>
        <w:fldChar w:fldCharType="end"/>
      </w:r>
      <w:r>
        <w:rPr>
          <w:b/>
        </w:rPr>
        <w:fldChar w:fldCharType="begin"/>
      </w:r>
      <w:r>
        <w:rPr>
          <w:b/>
        </w:rPr>
        <w:instrText xml:space="preserve"> IF "2012-12-11" = "-" </w:instrText>
      </w:r>
      <w:r>
        <w:rPr>
          <w:b/>
        </w:rPr>
        <w:fldChar w:fldCharType="begin"/>
      </w:r>
      <w:r>
        <w:rPr>
          <w:b/>
        </w:rPr>
        <w:instrText xml:space="preserve"> IF "2012-12-15" = "-" </w:instrText>
      </w:r>
      <w:r>
        <w:rPr>
          <w:b/>
        </w:rPr>
        <w:fldChar w:fldCharType="begin"/>
      </w:r>
      <w:r>
        <w:rPr>
          <w:b/>
        </w:rPr>
        <w:instrText xml:space="preserve"> IF "2012-12-10" = "-" "" "Tidigare behandlat i utskottet </w:instrText>
      </w:r>
      <w:r>
        <w:rPr>
          <w:b/>
        </w:rPr>
        <w:br/>
      </w:r>
      <w:r w:rsidRPr="002F0461">
        <w:instrText>2012-12-10</w:instrText>
      </w:r>
    </w:p>
    <w:p w14:paraId="50FEF485" w14:textId="77777777" w:rsidR="00E0653A" w:rsidRDefault="00E16FCF"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2012-12-10</w:instrText>
      </w:r>
    </w:p>
    <w:p w14:paraId="50FEF486" w14:textId="77777777" w:rsidR="00A26DDA" w:rsidRDefault="00E16FCF" w:rsidP="00C8338E">
      <w:pPr>
        <w:rPr>
          <w:b/>
        </w:rPr>
      </w:pPr>
      <w:r>
        <w:rPr>
          <w:b/>
        </w:rPr>
        <w:fldChar w:fldCharType="end"/>
      </w:r>
      <w:r>
        <w:rPr>
          <w:b/>
        </w:rPr>
        <w:instrText xml:space="preserve"> "Tidigare behandlat i utskottet</w:instrText>
      </w:r>
      <w:r>
        <w:rPr>
          <w:b/>
        </w:rPr>
        <w:br/>
      </w:r>
      <w:r w:rsidRPr="002F0461">
        <w:instrText>2012-12-10</w:instrText>
      </w:r>
    </w:p>
    <w:p w14:paraId="50FEF487" w14:textId="77777777" w:rsidR="00E0653A" w:rsidRDefault="00E16FCF"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2012-12-10</w:instrText>
      </w:r>
    </w:p>
    <w:p w14:paraId="50FEF488" w14:textId="77777777" w:rsidR="00A26DDA" w:rsidRDefault="00E16FCF" w:rsidP="00C8338E">
      <w:pPr>
        <w:rPr>
          <w:b/>
        </w:rPr>
      </w:pPr>
      <w:r>
        <w:rPr>
          <w:b/>
        </w:rPr>
        <w:fldChar w:fldCharType="end"/>
      </w:r>
      <w:r>
        <w:rPr>
          <w:b/>
        </w:rPr>
        <w:instrText xml:space="preserve">  "Tidigare behandlat i utskottet</w:instrText>
      </w:r>
      <w:r>
        <w:rPr>
          <w:b/>
        </w:rPr>
        <w:br/>
      </w:r>
      <w:r>
        <w:instrText>2012-12-10</w:instrText>
      </w:r>
    </w:p>
    <w:p w14:paraId="50FEF489" w14:textId="77777777" w:rsidR="00643D86" w:rsidRDefault="00E16FCF" w:rsidP="00643D86">
      <w:r>
        <w:instrText>"</w:instrText>
      </w:r>
      <w:r>
        <w:rPr>
          <w:b/>
        </w:rPr>
        <w:instrText xml:space="preserve"> </w:instrText>
      </w:r>
      <w:r>
        <w:rPr>
          <w:b/>
        </w:rPr>
        <w:fldChar w:fldCharType="separate"/>
      </w:r>
      <w:r>
        <w:rPr>
          <w:b/>
        </w:rPr>
        <w:t>Tidigare behandlat i utskottet</w:t>
      </w:r>
      <w:r>
        <w:rPr>
          <w:b/>
        </w:rPr>
        <w:br/>
      </w:r>
      <w:r>
        <w:t>2012-12-10</w:t>
      </w:r>
    </w:p>
    <w:p w14:paraId="50FEF48B" w14:textId="470DBC03" w:rsidR="00A26DDA" w:rsidRDefault="00E16FCF" w:rsidP="00D965DE">
      <w:r>
        <w:rPr>
          <w:b/>
        </w:rPr>
        <w:fldChar w:fldCharType="end"/>
      </w:r>
      <w:r w:rsidRPr="00B44CE2">
        <w:rPr>
          <w:b/>
        </w:rPr>
        <w:t>Annotering</w:t>
      </w:r>
      <w:r>
        <w:rPr>
          <w:b/>
        </w:rPr>
        <w:br/>
      </w:r>
      <w:r>
        <w:rPr>
          <w:b/>
          <w:bCs/>
        </w:rPr>
        <w:t>Avsikt med behandlingen i rådet:</w:t>
      </w:r>
      <w:r>
        <w:t xml:space="preserve"> Att anta rådets ståndpunkt vid första behandlingen och motiveringen.</w:t>
      </w:r>
    </w:p>
    <w:p w14:paraId="50FEF48C" w14:textId="738AC121" w:rsidR="00A26DDA" w:rsidRDefault="00E16FCF">
      <w:pPr>
        <w:spacing w:after="280" w:afterAutospacing="1"/>
      </w:pPr>
      <w:r>
        <w:rPr>
          <w:b/>
          <w:bCs/>
        </w:rPr>
        <w:t>Hur regeringen ställer sig till den blivande A-punkten:</w:t>
      </w:r>
      <w:r w:rsidR="00D965DE">
        <w:t xml:space="preserve"> </w:t>
      </w:r>
      <w:r>
        <w:t>Regeringen avser rösta ja till förslaget.</w:t>
      </w:r>
    </w:p>
    <w:p w14:paraId="50FEF48D" w14:textId="77777777" w:rsidR="00A26DDA" w:rsidRDefault="00E16FCF">
      <w:pPr>
        <w:spacing w:after="280" w:afterAutospacing="1"/>
      </w:pPr>
      <w:r>
        <w:rPr>
          <w:b/>
          <w:bCs/>
        </w:rPr>
        <w:t>Bakgrund:</w:t>
      </w:r>
      <w:r>
        <w:t xml:space="preserve"> Kommissionen lämnade förslaget till rådet i september 2012. Syftet var att ändra den gällande regleringen från 2008 som enligt en vetenskaplig utvärdering inte väntades nå de mål som satts upp. I december 2012 beslutade rådet om en uppdelning av förslaget och ändrade planen genom rådets förordning (EU) nr 1243/2012. Europaparlamentet antog en position vid första läsningen i juni 2013. I december 2015 ogiltigförklarade EU-domstolen rådsförordningen men lät bestämmelserna i förordningen förbli i kraft tills en ny förordning baserad på artikel 43(2) i Fördraget om Europeiska unionens funktionssätt träder i kraft, dock som längst till den 31 december 2016. Efter informella förhandlingar om en ändringsförordning grundad på artikel 43.2 i EUF-fördraget mottog rådet en reviderad </w:t>
      </w:r>
      <w:proofErr w:type="spellStart"/>
      <w:r>
        <w:t>förhandlingspostion</w:t>
      </w:r>
      <w:proofErr w:type="spellEnd"/>
      <w:r>
        <w:t xml:space="preserve"> från parlamentet i juni 2016 och en informell överenskommelse nåddes. Ordföranden för Europaparlamentets fiskeriutskott har meddelat att, om rådet formellt förelägger Europaparlamentet sin ståndpunkt enligt den informella överenskommelsen kommer han att rekommendera kammaren att godkänna rådets ståndpunkt utan ändringar vid parlamentets andra behandling. Kompromissen godkändes av rådet i juli 2016. Genom kompromissen stryks regleringen av fiskeansträngning, och reglerna för fastställande av fiskemöjligheter ändras under den övergångsperiod som råder fram till att en ny flerårig plan för Nordsjön kan antas. </w:t>
      </w:r>
    </w:p>
    <w:p w14:paraId="50FEF48E" w14:textId="77777777" w:rsidR="00FB32B9" w:rsidRDefault="004F283F">
      <w:pPr>
        <w:spacing w:after="280" w:afterAutospacing="1"/>
        <w:rPr>
          <w:noProof/>
        </w:rPr>
      </w:pPr>
    </w:p>
    <w:bookmarkEnd w:id="1"/>
    <w:p w14:paraId="50FEF48F" w14:textId="77777777" w:rsidR="00643D86" w:rsidRPr="00377012" w:rsidRDefault="004F283F" w:rsidP="00643D86">
      <w:pPr>
        <w:ind w:left="0"/>
      </w:pPr>
    </w:p>
    <w:sectPr w:rsidR="00643D86" w:rsidRPr="00377012"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EF4A9" w14:textId="77777777" w:rsidR="00B95A69" w:rsidRDefault="00E16FCF">
      <w:pPr>
        <w:spacing w:after="0" w:line="240" w:lineRule="auto"/>
      </w:pPr>
      <w:r>
        <w:separator/>
      </w:r>
    </w:p>
  </w:endnote>
  <w:endnote w:type="continuationSeparator" w:id="0">
    <w:p w14:paraId="50FEF4AB" w14:textId="77777777" w:rsidR="00B95A69" w:rsidRDefault="00E1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50FEF494" w14:textId="77777777" w:rsidR="00283DF3" w:rsidRDefault="004F283F">
        <w:pPr>
          <w:pStyle w:val="Sidfot"/>
          <w:jc w:val="right"/>
        </w:pPr>
      </w:p>
    </w:sdtContent>
  </w:sdt>
  <w:p w14:paraId="50FEF495" w14:textId="77777777" w:rsidR="00283DF3" w:rsidRDefault="004F28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EF4A3" w14:textId="77777777" w:rsidR="00283DF3" w:rsidRDefault="004F283F">
    <w:pPr>
      <w:pStyle w:val="Sidfot"/>
      <w:jc w:val="right"/>
    </w:pPr>
  </w:p>
  <w:p w14:paraId="50FEF4A4" w14:textId="77777777" w:rsidR="00283DF3" w:rsidRDefault="004F283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EF4A5" w14:textId="77777777" w:rsidR="00B95A69" w:rsidRDefault="00E16FCF">
      <w:pPr>
        <w:spacing w:after="0" w:line="240" w:lineRule="auto"/>
      </w:pPr>
      <w:r>
        <w:separator/>
      </w:r>
    </w:p>
  </w:footnote>
  <w:footnote w:type="continuationSeparator" w:id="0">
    <w:p w14:paraId="50FEF4A7" w14:textId="77777777" w:rsidR="00B95A69" w:rsidRDefault="00E16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50FEF491" w14:textId="77777777" w:rsidR="002F3A5A" w:rsidRDefault="00E16FCF" w:rsidP="002F3A5A">
        <w:pPr>
          <w:pStyle w:val="Sidhuvud"/>
          <w:jc w:val="right"/>
        </w:pPr>
        <w:r>
          <w:fldChar w:fldCharType="begin"/>
        </w:r>
        <w:r>
          <w:instrText xml:space="preserve"> PAGE   \* MERGEFORMAT </w:instrText>
        </w:r>
        <w:r>
          <w:fldChar w:fldCharType="separate"/>
        </w:r>
        <w:r w:rsidR="004F283F">
          <w:rPr>
            <w:noProof/>
          </w:rPr>
          <w:t>8</w:t>
        </w:r>
        <w:r>
          <w:rPr>
            <w:noProof/>
          </w:rPr>
          <w:fldChar w:fldCharType="end"/>
        </w:r>
      </w:p>
    </w:sdtContent>
  </w:sdt>
  <w:p w14:paraId="50FEF492" w14:textId="77777777" w:rsidR="006F1C0D" w:rsidRDefault="004F283F"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26DDA" w14:paraId="50FEF49D" w14:textId="77777777" w:rsidTr="006E71D7">
      <w:tc>
        <w:tcPr>
          <w:tcW w:w="4606" w:type="dxa"/>
        </w:tcPr>
        <w:p w14:paraId="50FEF496" w14:textId="77777777" w:rsidR="006E71D7" w:rsidRDefault="00E16FCF" w:rsidP="00752770">
          <w:pPr>
            <w:pStyle w:val="Sidhuvud"/>
            <w:ind w:left="0"/>
          </w:pPr>
          <w:r>
            <w:rPr>
              <w:noProof/>
              <w:lang w:eastAsia="sv-SE"/>
            </w:rPr>
            <w:drawing>
              <wp:inline distT="0" distB="0" distL="0" distR="0" wp14:anchorId="50FEF4A5" wp14:editId="50FEF4A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0FEF497" w14:textId="77777777" w:rsidR="00FB32B9" w:rsidRDefault="004F283F"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A26DDA" w14:paraId="50FEF49A" w14:textId="77777777" w:rsidTr="00623763">
            <w:tc>
              <w:tcPr>
                <w:tcW w:w="1833" w:type="dxa"/>
              </w:tcPr>
              <w:p w14:paraId="50FEF498" w14:textId="77777777" w:rsidR="00623763" w:rsidRPr="00623763" w:rsidRDefault="00E16FCF" w:rsidP="00623763">
                <w:pPr>
                  <w:ind w:left="0"/>
                </w:pPr>
                <w:r w:rsidRPr="00623763">
                  <w:rPr>
                    <w:rFonts w:ascii="TradeGothic" w:hAnsi="TradeGothic"/>
                    <w:b/>
                  </w:rPr>
                  <w:t>Promemoria</w:t>
                </w:r>
              </w:p>
            </w:tc>
            <w:tc>
              <w:tcPr>
                <w:tcW w:w="1833" w:type="dxa"/>
              </w:tcPr>
              <w:p w14:paraId="50FEF499" w14:textId="77777777" w:rsidR="00623763" w:rsidRPr="00623763" w:rsidRDefault="00E16FCF"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39</w:t>
                </w:r>
                <w:r w:rsidRPr="00623763">
                  <w:rPr>
                    <w:rFonts w:ascii="TradeGothic" w:hAnsi="TradeGothic"/>
                    <w:b/>
                  </w:rPr>
                  <w:t>]</w:t>
                </w:r>
              </w:p>
            </w:tc>
          </w:tr>
        </w:tbl>
        <w:p w14:paraId="50FEF49B" w14:textId="77777777" w:rsidR="00FB32B9" w:rsidRDefault="004F283F" w:rsidP="00FB32B9">
          <w:pPr>
            <w:jc w:val="right"/>
          </w:pPr>
        </w:p>
        <w:p w14:paraId="50FEF49C" w14:textId="77777777" w:rsidR="006E71D7" w:rsidRDefault="00E16FCF" w:rsidP="00FB32B9">
          <w:pPr>
            <w:ind w:right="916"/>
          </w:pPr>
          <w:r>
            <w:rPr>
              <w:rFonts w:ascii="TradeGothic" w:hAnsi="TradeGothic"/>
              <w:b/>
              <w:noProof/>
            </w:rPr>
            <w:t>2016-09-28</w:t>
          </w:r>
          <w:r w:rsidRPr="00934953">
            <w:t xml:space="preserve"> </w:t>
          </w:r>
        </w:p>
      </w:tc>
    </w:tr>
  </w:tbl>
  <w:p w14:paraId="50FEF49E" w14:textId="77777777" w:rsidR="00FB32B9" w:rsidRDefault="004F283F" w:rsidP="00FB32B9">
    <w:pPr>
      <w:pStyle w:val="Avsndare"/>
      <w:framePr w:w="0" w:hRule="auto" w:hSpace="0" w:wrap="auto" w:vAnchor="margin" w:hAnchor="text" w:xAlign="left" w:yAlign="inline"/>
      <w:rPr>
        <w:b/>
        <w:i w:val="0"/>
        <w:sz w:val="22"/>
      </w:rPr>
    </w:pPr>
  </w:p>
  <w:p w14:paraId="50FEF49F" w14:textId="77777777" w:rsidR="00FB32B9" w:rsidRDefault="00E16FCF" w:rsidP="00FB32B9">
    <w:pPr>
      <w:pStyle w:val="Avsndare"/>
      <w:framePr w:w="0" w:hRule="auto" w:hSpace="0" w:wrap="auto" w:vAnchor="margin" w:hAnchor="text" w:xAlign="left" w:yAlign="inline"/>
      <w:rPr>
        <w:b/>
        <w:i w:val="0"/>
        <w:sz w:val="22"/>
      </w:rPr>
    </w:pPr>
    <w:r>
      <w:rPr>
        <w:b/>
        <w:i w:val="0"/>
        <w:sz w:val="22"/>
      </w:rPr>
      <w:t>Statsrådsberedningen</w:t>
    </w:r>
  </w:p>
  <w:p w14:paraId="50FEF4A0" w14:textId="77777777" w:rsidR="00FB32B9" w:rsidRDefault="004F283F" w:rsidP="00FB32B9">
    <w:pPr>
      <w:pStyle w:val="Avsndare"/>
      <w:framePr w:w="0" w:hRule="auto" w:hSpace="0" w:wrap="auto" w:vAnchor="margin" w:hAnchor="text" w:xAlign="left" w:yAlign="inline"/>
    </w:pPr>
  </w:p>
  <w:p w14:paraId="50FEF4A1" w14:textId="77777777" w:rsidR="00FB32B9" w:rsidRDefault="00E16FCF" w:rsidP="00FB32B9">
    <w:pPr>
      <w:pStyle w:val="Avsndare"/>
      <w:framePr w:w="0" w:hRule="auto" w:hSpace="0" w:wrap="auto" w:vAnchor="margin" w:hAnchor="text" w:xAlign="left" w:yAlign="inline"/>
    </w:pPr>
    <w:r>
      <w:t>EU-kansliet</w:t>
    </w:r>
  </w:p>
  <w:p w14:paraId="50FEF4A2" w14:textId="77777777" w:rsidR="0012376B" w:rsidRDefault="004F283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FEA82BA0">
      <w:start w:val="1"/>
      <w:numFmt w:val="decimal"/>
      <w:pStyle w:val="Rubrik1"/>
      <w:lvlText w:val="%1."/>
      <w:lvlJc w:val="left"/>
      <w:pPr>
        <w:ind w:left="720" w:hanging="360"/>
      </w:pPr>
    </w:lvl>
    <w:lvl w:ilvl="1" w:tplc="1DFA85D8" w:tentative="1">
      <w:start w:val="1"/>
      <w:numFmt w:val="lowerLetter"/>
      <w:lvlText w:val="%2."/>
      <w:lvlJc w:val="left"/>
      <w:pPr>
        <w:ind w:left="1440" w:hanging="360"/>
      </w:pPr>
    </w:lvl>
    <w:lvl w:ilvl="2" w:tplc="21925D7A" w:tentative="1">
      <w:start w:val="1"/>
      <w:numFmt w:val="lowerRoman"/>
      <w:lvlText w:val="%3."/>
      <w:lvlJc w:val="right"/>
      <w:pPr>
        <w:ind w:left="2160" w:hanging="180"/>
      </w:pPr>
    </w:lvl>
    <w:lvl w:ilvl="3" w:tplc="996EA508" w:tentative="1">
      <w:start w:val="1"/>
      <w:numFmt w:val="decimal"/>
      <w:lvlText w:val="%4."/>
      <w:lvlJc w:val="left"/>
      <w:pPr>
        <w:ind w:left="2880" w:hanging="360"/>
      </w:pPr>
    </w:lvl>
    <w:lvl w:ilvl="4" w:tplc="B810DB80" w:tentative="1">
      <w:start w:val="1"/>
      <w:numFmt w:val="lowerLetter"/>
      <w:lvlText w:val="%5."/>
      <w:lvlJc w:val="left"/>
      <w:pPr>
        <w:ind w:left="3600" w:hanging="360"/>
      </w:pPr>
    </w:lvl>
    <w:lvl w:ilvl="5" w:tplc="556811D2" w:tentative="1">
      <w:start w:val="1"/>
      <w:numFmt w:val="lowerRoman"/>
      <w:lvlText w:val="%6."/>
      <w:lvlJc w:val="right"/>
      <w:pPr>
        <w:ind w:left="4320" w:hanging="180"/>
      </w:pPr>
    </w:lvl>
    <w:lvl w:ilvl="6" w:tplc="09F8B4F6" w:tentative="1">
      <w:start w:val="1"/>
      <w:numFmt w:val="decimal"/>
      <w:lvlText w:val="%7."/>
      <w:lvlJc w:val="left"/>
      <w:pPr>
        <w:ind w:left="5040" w:hanging="360"/>
      </w:pPr>
    </w:lvl>
    <w:lvl w:ilvl="7" w:tplc="C41CEF22" w:tentative="1">
      <w:start w:val="1"/>
      <w:numFmt w:val="lowerLetter"/>
      <w:lvlText w:val="%8."/>
      <w:lvlJc w:val="left"/>
      <w:pPr>
        <w:ind w:left="5760" w:hanging="360"/>
      </w:pPr>
    </w:lvl>
    <w:lvl w:ilvl="8" w:tplc="9CF26D3E"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D3389FAA">
      <w:start w:val="1"/>
      <w:numFmt w:val="decimal"/>
      <w:lvlText w:val="%1."/>
      <w:lvlJc w:val="left"/>
      <w:pPr>
        <w:ind w:left="360" w:hanging="360"/>
      </w:pPr>
      <w:rPr>
        <w:b w:val="0"/>
      </w:rPr>
    </w:lvl>
    <w:lvl w:ilvl="1" w:tplc="E5E2B9F2" w:tentative="1">
      <w:start w:val="1"/>
      <w:numFmt w:val="lowerLetter"/>
      <w:lvlText w:val="%2."/>
      <w:lvlJc w:val="left"/>
      <w:pPr>
        <w:ind w:left="1080" w:hanging="360"/>
      </w:pPr>
    </w:lvl>
    <w:lvl w:ilvl="2" w:tplc="EB0CD1D0" w:tentative="1">
      <w:start w:val="1"/>
      <w:numFmt w:val="lowerRoman"/>
      <w:lvlText w:val="%3."/>
      <w:lvlJc w:val="right"/>
      <w:pPr>
        <w:ind w:left="1800" w:hanging="180"/>
      </w:pPr>
    </w:lvl>
    <w:lvl w:ilvl="3" w:tplc="D7C88C16" w:tentative="1">
      <w:start w:val="1"/>
      <w:numFmt w:val="decimal"/>
      <w:lvlText w:val="%4."/>
      <w:lvlJc w:val="left"/>
      <w:pPr>
        <w:ind w:left="2520" w:hanging="360"/>
      </w:pPr>
    </w:lvl>
    <w:lvl w:ilvl="4" w:tplc="B860E49A" w:tentative="1">
      <w:start w:val="1"/>
      <w:numFmt w:val="lowerLetter"/>
      <w:lvlText w:val="%5."/>
      <w:lvlJc w:val="left"/>
      <w:pPr>
        <w:ind w:left="3240" w:hanging="360"/>
      </w:pPr>
    </w:lvl>
    <w:lvl w:ilvl="5" w:tplc="63DAF9CE" w:tentative="1">
      <w:start w:val="1"/>
      <w:numFmt w:val="lowerRoman"/>
      <w:lvlText w:val="%6."/>
      <w:lvlJc w:val="right"/>
      <w:pPr>
        <w:ind w:left="3960" w:hanging="180"/>
      </w:pPr>
    </w:lvl>
    <w:lvl w:ilvl="6" w:tplc="F0D23EA0" w:tentative="1">
      <w:start w:val="1"/>
      <w:numFmt w:val="decimal"/>
      <w:lvlText w:val="%7."/>
      <w:lvlJc w:val="left"/>
      <w:pPr>
        <w:ind w:left="4680" w:hanging="360"/>
      </w:pPr>
    </w:lvl>
    <w:lvl w:ilvl="7" w:tplc="1192572A" w:tentative="1">
      <w:start w:val="1"/>
      <w:numFmt w:val="lowerLetter"/>
      <w:lvlText w:val="%8."/>
      <w:lvlJc w:val="left"/>
      <w:pPr>
        <w:ind w:left="5400" w:hanging="360"/>
      </w:pPr>
    </w:lvl>
    <w:lvl w:ilvl="8" w:tplc="5D62F99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DA"/>
    <w:rsid w:val="00463A7C"/>
    <w:rsid w:val="004F283F"/>
    <w:rsid w:val="009F4A2B"/>
    <w:rsid w:val="00A26DDA"/>
    <w:rsid w:val="00A769C6"/>
    <w:rsid w:val="00B95A69"/>
    <w:rsid w:val="00D965DE"/>
    <w:rsid w:val="00E16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F3C3"/>
  <w15:docId w15:val="{C075A3E8-28E0-4216-A6E6-5385A89F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JE6N4JFJXNNF-17-42001</_dlc_DocId>
    <_dlc_DocIdUrl xmlns="8b66ae41-1ec6-402e-b662-35d1932ca064">
      <Url>http://rkdhs-sb/enhet/EUKansli/_layouts/DocIdRedir.aspx?ID=JE6N4JFJXNNF-17-42001</Url>
      <Description>JE6N4JFJXNNF-17-42001</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0B190-8BDE-45AF-ACF7-259A0536F63C}">
  <ds:schemaRefs>
    <ds:schemaRef ds:uri="http://schemas.microsoft.com/sharepoint/v3/contenttype/forms"/>
  </ds:schemaRefs>
</ds:datastoreItem>
</file>

<file path=customXml/itemProps2.xml><?xml version="1.0" encoding="utf-8"?>
<ds:datastoreItem xmlns:ds="http://schemas.openxmlformats.org/officeDocument/2006/customXml" ds:itemID="{BAA45518-C709-45E8-9BAC-269AB69B3837}">
  <ds:schemaRef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2A5B6DD-2A4C-4C05-8EFD-35702F24F1F7}">
  <ds:schemaRefs>
    <ds:schemaRef ds:uri="http://schemas.microsoft.com/sharepoint/v3/contenttype/forms/url"/>
  </ds:schemaRefs>
</ds:datastoreItem>
</file>

<file path=customXml/itemProps4.xml><?xml version="1.0" encoding="utf-8"?>
<ds:datastoreItem xmlns:ds="http://schemas.openxmlformats.org/officeDocument/2006/customXml" ds:itemID="{30FFD426-4F53-47CE-8F04-04105F745440}">
  <ds:schemaRefs>
    <ds:schemaRef ds:uri="http://schemas.microsoft.com/office/2006/metadata/customXsn"/>
  </ds:schemaRefs>
</ds:datastoreItem>
</file>

<file path=customXml/itemProps5.xml><?xml version="1.0" encoding="utf-8"?>
<ds:datastoreItem xmlns:ds="http://schemas.openxmlformats.org/officeDocument/2006/customXml" ds:itemID="{5D26A804-39B8-4C09-AD2D-6C83BF7B0A4D}">
  <ds:schemaRefs>
    <ds:schemaRef ds:uri="http://schemas.microsoft.com/sharepoint/events"/>
  </ds:schemaRefs>
</ds:datastoreItem>
</file>

<file path=customXml/itemProps6.xml><?xml version="1.0" encoding="utf-8"?>
<ds:datastoreItem xmlns:ds="http://schemas.openxmlformats.org/officeDocument/2006/customXml" ds:itemID="{4EDD6740-BAD3-44D0-A4C7-54936841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5F80922-0C52-4112-9778-CDD1BC27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3128</Words>
  <Characters>16584</Characters>
  <Application>Microsoft Office Word</Application>
  <DocSecurity>4</DocSecurity>
  <Lines>138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2016-11-04T09:29:00Z</dcterms:created>
  <dcterms:modified xsi:type="dcterms:W3CDTF">2016-11-04T09:29:00Z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1,4,5,6,7,8,9,10,11,12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f1bacfeb-4137-42a0-8b83-121cad9db9ba</vt:lpwstr>
  </property>
</Properties>
</file>