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E09B00C" w14:textId="77777777">
      <w:pPr>
        <w:pStyle w:val="Normalutanindragellerluft"/>
      </w:pPr>
      <w:r>
        <w:t xml:space="preserve"> </w:t>
      </w:r>
    </w:p>
    <w:sdt>
      <w:sdtPr>
        <w:alias w:val="CC_Boilerplate_4"/>
        <w:tag w:val="CC_Boilerplate_4"/>
        <w:id w:val="-1644581176"/>
        <w:lock w:val="sdtLocked"/>
        <w:placeholder>
          <w:docPart w:val="877BD718FF9D4794A44A687709A0E107"/>
        </w:placeholder>
        <w:text/>
      </w:sdtPr>
      <w:sdtEndPr/>
      <w:sdtContent>
        <w:p w:rsidRPr="009B062B" w:rsidR="00AF30DD" w:rsidP="00DA28CE" w:rsidRDefault="00AF30DD" w14:paraId="6E09B00D" w14:textId="77777777">
          <w:pPr>
            <w:pStyle w:val="Rubrik1"/>
            <w:spacing w:after="300"/>
          </w:pPr>
          <w:r w:rsidRPr="009B062B">
            <w:t>Förslag till riksdagsbeslut</w:t>
          </w:r>
        </w:p>
      </w:sdtContent>
    </w:sdt>
    <w:sdt>
      <w:sdtPr>
        <w:alias w:val="Yrkande 1"/>
        <w:tag w:val="dcdb823d-4431-43f2-8fdd-30e65f7bff7e"/>
        <w:id w:val="2139689855"/>
        <w:lock w:val="sdtLocked"/>
      </w:sdtPr>
      <w:sdtEndPr/>
      <w:sdtContent>
        <w:p w:rsidR="00817982" w:rsidRDefault="009937BA" w14:paraId="6E09B00E" w14:textId="77777777">
          <w:pPr>
            <w:pStyle w:val="Frslagstext"/>
          </w:pPr>
          <w:r>
            <w:t>Riksdagen ställer sig bakom det som anförs i motionen om att införa begreppet vinprovning i alkohollagen (2010:1622) och tillkännager detta för regeringen.</w:t>
          </w:r>
        </w:p>
      </w:sdtContent>
    </w:sdt>
    <w:sdt>
      <w:sdtPr>
        <w:alias w:val="Yrkande 2"/>
        <w:tag w:val="f3bf74f0-8134-4b8e-b8d1-73e0d6c3c0b1"/>
        <w:id w:val="1316677245"/>
        <w:lock w:val="sdtLocked"/>
      </w:sdtPr>
      <w:sdtEndPr/>
      <w:sdtContent>
        <w:p w:rsidR="00817982" w:rsidRDefault="009937BA" w14:paraId="6E09B00F" w14:textId="77777777">
          <w:pPr>
            <w:pStyle w:val="Frslagstext"/>
          </w:pPr>
          <w:r>
            <w:t>Riksdagen ställer sig bakom det som anförs i motionen om att ändra alkohollagen (2010:1622) så att vinprovningstillställningar inte kräver kommunalt serveringstillstånd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F980D2AFF34B7A93F322FDC00BA5A9"/>
        </w:placeholder>
        <w:text/>
      </w:sdtPr>
      <w:sdtEndPr/>
      <w:sdtContent>
        <w:p w:rsidRPr="009B062B" w:rsidR="006D79C9" w:rsidP="00333E95" w:rsidRDefault="006D79C9" w14:paraId="6E09B010" w14:textId="77777777">
          <w:pPr>
            <w:pStyle w:val="Rubrik1"/>
          </w:pPr>
          <w:r>
            <w:t>Motivering</w:t>
          </w:r>
        </w:p>
      </w:sdtContent>
    </w:sdt>
    <w:p w:rsidRPr="001B43A6" w:rsidR="001B43A6" w:rsidP="001B43A6" w:rsidRDefault="001B43A6" w14:paraId="6E09B011" w14:textId="77777777">
      <w:pPr>
        <w:ind w:firstLine="0"/>
      </w:pPr>
      <w:r w:rsidRPr="001B43A6">
        <w:t>I 1kap. 1§ alkohollagen (2010:1622) uppges: Denna lag gäller tillverkning, marknadsföring och införsel eller import av alkoholdrycker och handel med sådana varor. Vinprovarföreningarnas aktiviteter faller således utanför de uppräknade verksamheterna. Detta påverkar hanteringen av tillståndsgivning för vinprovningar i ideella föreningars regi i kommunerna. Alkoholtillståndshandläg</w:t>
      </w:r>
      <w:bookmarkStart w:name="_GoBack" w:id="1"/>
      <w:bookmarkEnd w:id="1"/>
      <w:r w:rsidRPr="001B43A6">
        <w:t xml:space="preserve">garnas beslut i olika kommuner varierar från avslag på ansökan om tillstånd till stadigvarande tillstånd i egna lokaler, vilket äventyrar rättssäkerheten och även kan ge sken av en godtycklig hantering av tillstånd. </w:t>
      </w:r>
    </w:p>
    <w:p w:rsidRPr="001B43A6" w:rsidR="00422B9E" w:rsidP="001B43A6" w:rsidRDefault="001B43A6" w14:paraId="6E09B012" w14:textId="77777777">
      <w:r w:rsidRPr="001B43A6">
        <w:t xml:space="preserve">Vid ordinära vinprovningar sker inte försäljning till konsument, utan begränsade mängder vin provas i studiesyfte. Därför borde begreppet vinprovning införas i alkohollagen. Med vinprovning ska avses tillställning där deltagarna, under ledning, i kunskapshöjande syfte och utbildningssyfte analyserar en begränsad mängd vin, i regel </w:t>
      </w:r>
      <w:r w:rsidRPr="001B43A6">
        <w:lastRenderedPageBreak/>
        <w:t xml:space="preserve">4–6cl per glas, för att karakterisera och/eller identifiera vintypen och dess ursprung, huvudsakligen med hjälp av sinnesintrycken syn, doft och smak. Vinerna inköps därvid gemensamt enligt samköpsprincipen, alltså på uppdrag av deltagarna via ombud eller på jämförligt sätt, utan något prispåslag, samt ingen försäljning av vinerna förekommer. Vinprovarföreningars aktiviteter med utbildningsinsatser och belysning av vinet som måltidsdryck, samt betoning på kvalitet mer än på kvantitet, har hög social valör, som snarare befrämjar folkhälsan än hotar den. </w:t>
      </w:r>
    </w:p>
    <w:p w:rsidR="00BB6339" w:rsidP="008E0FE2" w:rsidRDefault="00BB6339" w14:paraId="6E09B013" w14:textId="77777777">
      <w:pPr>
        <w:pStyle w:val="Normalutanindragellerluft"/>
      </w:pPr>
    </w:p>
    <w:sdt>
      <w:sdtPr>
        <w:rPr>
          <w:i/>
          <w:noProof/>
        </w:rPr>
        <w:alias w:val="CC_Underskrifter"/>
        <w:tag w:val="CC_Underskrifter"/>
        <w:id w:val="583496634"/>
        <w:lock w:val="sdtContentLocked"/>
        <w:placeholder>
          <w:docPart w:val="CD58EE50FE1E4653BB09315A9D4F84F0"/>
        </w:placeholder>
      </w:sdtPr>
      <w:sdtEndPr>
        <w:rPr>
          <w:i w:val="0"/>
          <w:noProof w:val="0"/>
        </w:rPr>
      </w:sdtEndPr>
      <w:sdtContent>
        <w:p w:rsidR="00EB2B1F" w:rsidRDefault="00EB2B1F" w14:paraId="6E09B014" w14:textId="77777777"/>
        <w:p w:rsidRPr="008E0FE2" w:rsidR="004801AC" w:rsidP="00EB2B1F" w:rsidRDefault="00317A38" w14:paraId="6E09B0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F50E6" w:rsidRDefault="00CF50E6" w14:paraId="6E09B019" w14:textId="77777777"/>
    <w:sectPr w:rsidR="00CF50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9B01B" w14:textId="77777777" w:rsidR="00704847" w:rsidRDefault="00704847" w:rsidP="000C1CAD">
      <w:pPr>
        <w:spacing w:line="240" w:lineRule="auto"/>
      </w:pPr>
      <w:r>
        <w:separator/>
      </w:r>
    </w:p>
  </w:endnote>
  <w:endnote w:type="continuationSeparator" w:id="0">
    <w:p w14:paraId="6E09B01C" w14:textId="77777777" w:rsidR="00704847" w:rsidRDefault="007048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B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B0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B1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2AF0" w14:textId="77777777" w:rsidR="00317A38" w:rsidRDefault="00317A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9B019" w14:textId="77777777" w:rsidR="00704847" w:rsidRDefault="00704847" w:rsidP="000C1CAD">
      <w:pPr>
        <w:spacing w:line="240" w:lineRule="auto"/>
      </w:pPr>
      <w:r>
        <w:separator/>
      </w:r>
    </w:p>
  </w:footnote>
  <w:footnote w:type="continuationSeparator" w:id="0">
    <w:p w14:paraId="6E09B01A" w14:textId="77777777" w:rsidR="00704847" w:rsidRDefault="007048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09B0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9B02C" wp14:anchorId="6E09B0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7A38" w14:paraId="6E09B02F" w14:textId="77777777">
                          <w:pPr>
                            <w:jc w:val="right"/>
                          </w:pPr>
                          <w:sdt>
                            <w:sdtPr>
                              <w:alias w:val="CC_Noformat_Partikod"/>
                              <w:tag w:val="CC_Noformat_Partikod"/>
                              <w:id w:val="-53464382"/>
                              <w:placeholder>
                                <w:docPart w:val="271E16A27E1E4AF7B2DD5C5AD6F9357A"/>
                              </w:placeholder>
                              <w:text/>
                            </w:sdtPr>
                            <w:sdtEndPr/>
                            <w:sdtContent>
                              <w:r w:rsidR="001B43A6">
                                <w:t>M</w:t>
                              </w:r>
                            </w:sdtContent>
                          </w:sdt>
                          <w:sdt>
                            <w:sdtPr>
                              <w:alias w:val="CC_Noformat_Partinummer"/>
                              <w:tag w:val="CC_Noformat_Partinummer"/>
                              <w:id w:val="-1709555926"/>
                              <w:placeholder>
                                <w:docPart w:val="1735275EFB254B36BAC4751CF3F0EA22"/>
                              </w:placeholder>
                              <w:text/>
                            </w:sdtPr>
                            <w:sdtEndPr/>
                            <w:sdtContent>
                              <w:r w:rsidR="001B43A6">
                                <w:t>2119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09B0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7A38" w14:paraId="6E09B02F" w14:textId="77777777">
                    <w:pPr>
                      <w:jc w:val="right"/>
                    </w:pPr>
                    <w:sdt>
                      <w:sdtPr>
                        <w:alias w:val="CC_Noformat_Partikod"/>
                        <w:tag w:val="CC_Noformat_Partikod"/>
                        <w:id w:val="-53464382"/>
                        <w:placeholder>
                          <w:docPart w:val="271E16A27E1E4AF7B2DD5C5AD6F9357A"/>
                        </w:placeholder>
                        <w:text/>
                      </w:sdtPr>
                      <w:sdtEndPr/>
                      <w:sdtContent>
                        <w:r w:rsidR="001B43A6">
                          <w:t>M</w:t>
                        </w:r>
                      </w:sdtContent>
                    </w:sdt>
                    <w:sdt>
                      <w:sdtPr>
                        <w:alias w:val="CC_Noformat_Partinummer"/>
                        <w:tag w:val="CC_Noformat_Partinummer"/>
                        <w:id w:val="-1709555926"/>
                        <w:placeholder>
                          <w:docPart w:val="1735275EFB254B36BAC4751CF3F0EA22"/>
                        </w:placeholder>
                        <w:text/>
                      </w:sdtPr>
                      <w:sdtEndPr/>
                      <w:sdtContent>
                        <w:r w:rsidR="001B43A6">
                          <w:t>2119</w:t>
                        </w:r>
                      </w:sdtContent>
                    </w:sdt>
                  </w:p>
                </w:txbxContent>
              </v:textbox>
              <w10:wrap anchorx="page"/>
            </v:shape>
          </w:pict>
        </mc:Fallback>
      </mc:AlternateContent>
    </w:r>
  </w:p>
  <w:p w:rsidRPr="00293C4F" w:rsidR="00262EA3" w:rsidP="00776B74" w:rsidRDefault="00262EA3" w14:paraId="6E09B0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09B01F" w14:textId="77777777">
    <w:pPr>
      <w:jc w:val="right"/>
    </w:pPr>
  </w:p>
  <w:p w:rsidR="00262EA3" w:rsidP="00776B74" w:rsidRDefault="00262EA3" w14:paraId="6E09B0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7A38" w14:paraId="6E09B0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09B02E" wp14:anchorId="6E09B0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7A38" w14:paraId="6E09B0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43A6">
          <w:t>M</w:t>
        </w:r>
      </w:sdtContent>
    </w:sdt>
    <w:sdt>
      <w:sdtPr>
        <w:alias w:val="CC_Noformat_Partinummer"/>
        <w:tag w:val="CC_Noformat_Partinummer"/>
        <w:id w:val="-2014525982"/>
        <w:text/>
      </w:sdtPr>
      <w:sdtEndPr/>
      <w:sdtContent>
        <w:r w:rsidR="001B43A6">
          <w:t>2119</w:t>
        </w:r>
      </w:sdtContent>
    </w:sdt>
  </w:p>
  <w:p w:rsidRPr="008227B3" w:rsidR="00262EA3" w:rsidP="008227B3" w:rsidRDefault="00317A38" w14:paraId="6E09B0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7A38" w14:paraId="6E09B0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:2889</w:t>
        </w:r>
      </w:sdtContent>
    </w:sdt>
  </w:p>
  <w:p w:rsidR="00262EA3" w:rsidP="00E03A3D" w:rsidRDefault="00317A38" w14:paraId="6E09B0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38C1DA855A7C429C8ED6B2C8A4654AF0"/>
      </w:placeholder>
      <w:text/>
    </w:sdtPr>
    <w:sdtEndPr/>
    <w:sdtContent>
      <w:p w:rsidR="00262EA3" w:rsidP="00283E0F" w:rsidRDefault="001B43A6" w14:paraId="6E09B028" w14:textId="77777777">
        <w:pPr>
          <w:pStyle w:val="FSHRub2"/>
        </w:pPr>
        <w:r>
          <w:t>Reformera alkohollagen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09B0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B43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3A6"/>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A38"/>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847"/>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82"/>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D5B"/>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7B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0E6"/>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1F"/>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9B00C"/>
  <w15:chartTrackingRefBased/>
  <w15:docId w15:val="{3BFA3842-2A31-4BDE-AD30-4E5DFD6B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1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7BD718FF9D4794A44A687709A0E107"/>
        <w:category>
          <w:name w:val="Allmänt"/>
          <w:gallery w:val="placeholder"/>
        </w:category>
        <w:types>
          <w:type w:val="bbPlcHdr"/>
        </w:types>
        <w:behaviors>
          <w:behavior w:val="content"/>
        </w:behaviors>
        <w:guid w:val="{0177D4B7-FCE0-4335-8929-25AC82FD5FD1}"/>
      </w:docPartPr>
      <w:docPartBody>
        <w:p w:rsidR="00E91D09" w:rsidRDefault="005A684C">
          <w:pPr>
            <w:pStyle w:val="877BD718FF9D4794A44A687709A0E107"/>
          </w:pPr>
          <w:r w:rsidRPr="005A0A93">
            <w:rPr>
              <w:rStyle w:val="Platshllartext"/>
            </w:rPr>
            <w:t>Förslag till riksdagsbeslut</w:t>
          </w:r>
        </w:p>
      </w:docPartBody>
    </w:docPart>
    <w:docPart>
      <w:docPartPr>
        <w:name w:val="EDF980D2AFF34B7A93F322FDC00BA5A9"/>
        <w:category>
          <w:name w:val="Allmänt"/>
          <w:gallery w:val="placeholder"/>
        </w:category>
        <w:types>
          <w:type w:val="bbPlcHdr"/>
        </w:types>
        <w:behaviors>
          <w:behavior w:val="content"/>
        </w:behaviors>
        <w:guid w:val="{157F726F-85F9-415D-A40C-4FC8648F6B44}"/>
      </w:docPartPr>
      <w:docPartBody>
        <w:p w:rsidR="00E91D09" w:rsidRDefault="005A684C">
          <w:pPr>
            <w:pStyle w:val="EDF980D2AFF34B7A93F322FDC00BA5A9"/>
          </w:pPr>
          <w:r w:rsidRPr="005A0A93">
            <w:rPr>
              <w:rStyle w:val="Platshllartext"/>
            </w:rPr>
            <w:t>Motivering</w:t>
          </w:r>
        </w:p>
      </w:docPartBody>
    </w:docPart>
    <w:docPart>
      <w:docPartPr>
        <w:name w:val="271E16A27E1E4AF7B2DD5C5AD6F9357A"/>
        <w:category>
          <w:name w:val="Allmänt"/>
          <w:gallery w:val="placeholder"/>
        </w:category>
        <w:types>
          <w:type w:val="bbPlcHdr"/>
        </w:types>
        <w:behaviors>
          <w:behavior w:val="content"/>
        </w:behaviors>
        <w:guid w:val="{6CE63A15-7509-4FED-BE39-FB645DA5A8D9}"/>
      </w:docPartPr>
      <w:docPartBody>
        <w:p w:rsidR="00E91D09" w:rsidRDefault="005A684C">
          <w:pPr>
            <w:pStyle w:val="271E16A27E1E4AF7B2DD5C5AD6F9357A"/>
          </w:pPr>
          <w:r>
            <w:rPr>
              <w:rStyle w:val="Platshllartext"/>
            </w:rPr>
            <w:t xml:space="preserve"> </w:t>
          </w:r>
        </w:p>
      </w:docPartBody>
    </w:docPart>
    <w:docPart>
      <w:docPartPr>
        <w:name w:val="1735275EFB254B36BAC4751CF3F0EA22"/>
        <w:category>
          <w:name w:val="Allmänt"/>
          <w:gallery w:val="placeholder"/>
        </w:category>
        <w:types>
          <w:type w:val="bbPlcHdr"/>
        </w:types>
        <w:behaviors>
          <w:behavior w:val="content"/>
        </w:behaviors>
        <w:guid w:val="{DCE79CB5-3888-45E2-91C4-8E0A01C91F82}"/>
      </w:docPartPr>
      <w:docPartBody>
        <w:p w:rsidR="00E91D09" w:rsidRDefault="005A684C">
          <w:pPr>
            <w:pStyle w:val="1735275EFB254B36BAC4751CF3F0EA22"/>
          </w:pPr>
          <w:r>
            <w:t xml:space="preserve"> </w:t>
          </w:r>
        </w:p>
      </w:docPartBody>
    </w:docPart>
    <w:docPart>
      <w:docPartPr>
        <w:name w:val="DefaultPlaceholder_-1854013440"/>
        <w:category>
          <w:name w:val="Allmänt"/>
          <w:gallery w:val="placeholder"/>
        </w:category>
        <w:types>
          <w:type w:val="bbPlcHdr"/>
        </w:types>
        <w:behaviors>
          <w:behavior w:val="content"/>
        </w:behaviors>
        <w:guid w:val="{0AFB10D5-430F-402B-A3E0-50B48ACEA99B}"/>
      </w:docPartPr>
      <w:docPartBody>
        <w:p w:rsidR="00E91D09" w:rsidRDefault="006512FC">
          <w:r w:rsidRPr="002251E5">
            <w:rPr>
              <w:rStyle w:val="Platshllartext"/>
            </w:rPr>
            <w:t>Klicka eller tryck här för att ange text.</w:t>
          </w:r>
        </w:p>
      </w:docPartBody>
    </w:docPart>
    <w:docPart>
      <w:docPartPr>
        <w:name w:val="38C1DA855A7C429C8ED6B2C8A4654AF0"/>
        <w:category>
          <w:name w:val="Allmänt"/>
          <w:gallery w:val="placeholder"/>
        </w:category>
        <w:types>
          <w:type w:val="bbPlcHdr"/>
        </w:types>
        <w:behaviors>
          <w:behavior w:val="content"/>
        </w:behaviors>
        <w:guid w:val="{C65AF76B-F6FC-4A02-9C96-53518E1707BD}"/>
      </w:docPartPr>
      <w:docPartBody>
        <w:p w:rsidR="00E91D09" w:rsidRDefault="006512FC">
          <w:r w:rsidRPr="002251E5">
            <w:rPr>
              <w:rStyle w:val="Platshllartext"/>
            </w:rPr>
            <w:t>[ange din text här]</w:t>
          </w:r>
        </w:p>
      </w:docPartBody>
    </w:docPart>
    <w:docPart>
      <w:docPartPr>
        <w:name w:val="CD58EE50FE1E4653BB09315A9D4F84F0"/>
        <w:category>
          <w:name w:val="Allmänt"/>
          <w:gallery w:val="placeholder"/>
        </w:category>
        <w:types>
          <w:type w:val="bbPlcHdr"/>
        </w:types>
        <w:behaviors>
          <w:behavior w:val="content"/>
        </w:behaviors>
        <w:guid w:val="{48C7B86F-1E01-49E7-99CE-AC08311F9C4F}"/>
      </w:docPartPr>
      <w:docPartBody>
        <w:p w:rsidR="001E3BAF" w:rsidRDefault="001E3B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FC"/>
    <w:rsid w:val="001E3BAF"/>
    <w:rsid w:val="005A684C"/>
    <w:rsid w:val="006512FC"/>
    <w:rsid w:val="00E91D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12FC"/>
    <w:rPr>
      <w:color w:val="F4B083" w:themeColor="accent2" w:themeTint="99"/>
    </w:rPr>
  </w:style>
  <w:style w:type="paragraph" w:customStyle="1" w:styleId="877BD718FF9D4794A44A687709A0E107">
    <w:name w:val="877BD718FF9D4794A44A687709A0E107"/>
  </w:style>
  <w:style w:type="paragraph" w:customStyle="1" w:styleId="E675342BD7AF4EC18AD75BF6CCAA3732">
    <w:name w:val="E675342BD7AF4EC18AD75BF6CCAA37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53148924434ADBA427A9F0A9D55CA5">
    <w:name w:val="7E53148924434ADBA427A9F0A9D55CA5"/>
  </w:style>
  <w:style w:type="paragraph" w:customStyle="1" w:styleId="EDF980D2AFF34B7A93F322FDC00BA5A9">
    <w:name w:val="EDF980D2AFF34B7A93F322FDC00BA5A9"/>
  </w:style>
  <w:style w:type="paragraph" w:customStyle="1" w:styleId="075AF311FF544480A18EAF3C21E927CC">
    <w:name w:val="075AF311FF544480A18EAF3C21E927CC"/>
  </w:style>
  <w:style w:type="paragraph" w:customStyle="1" w:styleId="5CB3C30009BB4823941BEEB11E35A9D3">
    <w:name w:val="5CB3C30009BB4823941BEEB11E35A9D3"/>
  </w:style>
  <w:style w:type="paragraph" w:customStyle="1" w:styleId="271E16A27E1E4AF7B2DD5C5AD6F9357A">
    <w:name w:val="271E16A27E1E4AF7B2DD5C5AD6F9357A"/>
  </w:style>
  <w:style w:type="paragraph" w:customStyle="1" w:styleId="1735275EFB254B36BAC4751CF3F0EA22">
    <w:name w:val="1735275EFB254B36BAC4751CF3F0E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82680-3A90-49E3-8229-4D87211A99E4}"/>
</file>

<file path=customXml/itemProps2.xml><?xml version="1.0" encoding="utf-8"?>
<ds:datastoreItem xmlns:ds="http://schemas.openxmlformats.org/officeDocument/2006/customXml" ds:itemID="{5505E1E0-E63D-4E95-A738-4F61FFD12386}"/>
</file>

<file path=customXml/itemProps3.xml><?xml version="1.0" encoding="utf-8"?>
<ds:datastoreItem xmlns:ds="http://schemas.openxmlformats.org/officeDocument/2006/customXml" ds:itemID="{3CAFADDA-3DFF-47D7-B704-3312F8D38452}"/>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1678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M2119 Reformera alkohollagen</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